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B052D" w:rsidRPr="00AB052D" w:rsidRDefault="00AB052D">
      <w:pPr>
        <w:pStyle w:val="10"/>
        <w:widowControl w:val="0"/>
        <w:spacing w:line="240" w:lineRule="auto"/>
        <w:rPr>
          <w:rFonts w:ascii="標楷體" w:eastAsia="標楷體" w:hAnsi="標楷體"/>
        </w:rPr>
      </w:pPr>
    </w:p>
    <w:p w:rsidR="00530AA3" w:rsidRDefault="00530AA3" w:rsidP="00F73B99">
      <w:pPr>
        <w:pStyle w:val="10"/>
        <w:widowControl w:val="0"/>
        <w:spacing w:line="240" w:lineRule="auto"/>
        <w:jc w:val="center"/>
      </w:pPr>
    </w:p>
    <w:p w:rsidR="00530AA3" w:rsidRDefault="00530AA3" w:rsidP="00F73B99">
      <w:pPr>
        <w:pStyle w:val="10"/>
        <w:widowControl w:val="0"/>
        <w:spacing w:line="240" w:lineRule="auto"/>
        <w:jc w:val="center"/>
      </w:pPr>
    </w:p>
    <w:p w:rsidR="00F73B99" w:rsidRPr="00855AE6" w:rsidRDefault="00F73B99" w:rsidP="00F73B99">
      <w:pPr>
        <w:pStyle w:val="10"/>
        <w:widowControl w:val="0"/>
        <w:spacing w:line="240" w:lineRule="auto"/>
        <w:jc w:val="center"/>
        <w:rPr>
          <w:rFonts w:ascii="標楷體" w:eastAsia="標楷體" w:hAnsi="標楷體"/>
          <w:sz w:val="24"/>
        </w:rPr>
      </w:pPr>
      <w:r w:rsidRPr="00855AE6">
        <w:rPr>
          <w:rFonts w:ascii="標楷體" w:eastAsia="標楷體" w:hAnsi="標楷體" w:cs="Helvetica Neue" w:hint="eastAsia"/>
          <w:sz w:val="56"/>
        </w:rPr>
        <w:t>馬偕學校</w:t>
      </w:r>
      <w:r w:rsidRPr="00855AE6">
        <w:rPr>
          <w:rFonts w:ascii="標楷體" w:eastAsia="標楷體" w:hAnsi="標楷體" w:cs="Helvetica Neue"/>
          <w:sz w:val="56"/>
        </w:rPr>
        <w:t>財團法人馬偕醫學院</w:t>
      </w:r>
    </w:p>
    <w:p w:rsidR="00F73B99" w:rsidRPr="00AA572F" w:rsidRDefault="00F73B99" w:rsidP="00F73B99">
      <w:pPr>
        <w:pStyle w:val="10"/>
        <w:widowControl w:val="0"/>
        <w:spacing w:line="240" w:lineRule="auto"/>
        <w:jc w:val="center"/>
        <w:rPr>
          <w:rFonts w:ascii="標楷體" w:eastAsia="標楷體" w:hAnsi="標楷體"/>
        </w:rPr>
      </w:pPr>
      <w:r w:rsidRPr="00855AE6">
        <w:rPr>
          <w:rFonts w:ascii="標楷體" w:eastAsia="標楷體" w:hAnsi="標楷體" w:cs="Helvetica Neue"/>
          <w:sz w:val="56"/>
        </w:rPr>
        <w:t>大學校院通識教育暨第二週期系所評鑑</w:t>
      </w:r>
    </w:p>
    <w:p w:rsidR="00F73B99" w:rsidRPr="00AA572F" w:rsidRDefault="00F73B99" w:rsidP="00F73B99">
      <w:pPr>
        <w:pStyle w:val="10"/>
        <w:widowControl w:val="0"/>
        <w:spacing w:line="240" w:lineRule="auto"/>
        <w:rPr>
          <w:rFonts w:ascii="標楷體" w:eastAsia="標楷體" w:hAnsi="標楷體"/>
        </w:rPr>
      </w:pPr>
    </w:p>
    <w:p w:rsidR="00F73B99" w:rsidRPr="00AA572F" w:rsidRDefault="00F73B99" w:rsidP="00F73B99">
      <w:pPr>
        <w:pStyle w:val="10"/>
        <w:widowControl w:val="0"/>
        <w:spacing w:line="240" w:lineRule="auto"/>
        <w:rPr>
          <w:rFonts w:ascii="標楷體" w:eastAsia="標楷體" w:hAnsi="標楷體"/>
        </w:rPr>
      </w:pPr>
    </w:p>
    <w:p w:rsidR="00F73B99" w:rsidRPr="00AA572F" w:rsidRDefault="00F73B99" w:rsidP="00F73B99">
      <w:pPr>
        <w:pStyle w:val="10"/>
        <w:widowControl w:val="0"/>
        <w:spacing w:line="240" w:lineRule="auto"/>
        <w:rPr>
          <w:rFonts w:ascii="標楷體" w:eastAsia="標楷體" w:hAnsi="標楷體"/>
        </w:rPr>
      </w:pPr>
    </w:p>
    <w:p w:rsidR="00F73B99" w:rsidRPr="00AA572F" w:rsidRDefault="00F73B99" w:rsidP="00F73B99">
      <w:pPr>
        <w:pStyle w:val="10"/>
        <w:widowControl w:val="0"/>
        <w:spacing w:line="240" w:lineRule="auto"/>
        <w:rPr>
          <w:rFonts w:ascii="標楷體" w:eastAsia="標楷體" w:hAnsi="標楷體"/>
        </w:rPr>
      </w:pPr>
    </w:p>
    <w:p w:rsidR="00F73B99" w:rsidRPr="00AA572F" w:rsidRDefault="00F73B99" w:rsidP="00F73B99">
      <w:pPr>
        <w:pStyle w:val="10"/>
        <w:widowControl w:val="0"/>
        <w:spacing w:line="240" w:lineRule="auto"/>
        <w:rPr>
          <w:rFonts w:ascii="標楷體" w:eastAsia="標楷體" w:hAnsi="標楷體"/>
        </w:rPr>
      </w:pPr>
    </w:p>
    <w:p w:rsidR="00F73B99" w:rsidRPr="00AA572F" w:rsidRDefault="00F73B99" w:rsidP="00F73B99">
      <w:pPr>
        <w:pStyle w:val="10"/>
        <w:widowControl w:val="0"/>
        <w:spacing w:line="240" w:lineRule="auto"/>
        <w:rPr>
          <w:rFonts w:ascii="標楷體" w:eastAsia="標楷體" w:hAnsi="標楷體"/>
        </w:rPr>
      </w:pPr>
    </w:p>
    <w:p w:rsidR="00F73B99" w:rsidRPr="00AA572F" w:rsidRDefault="00F73B99" w:rsidP="00F73B99">
      <w:pPr>
        <w:pStyle w:val="10"/>
        <w:widowControl w:val="0"/>
        <w:spacing w:line="240" w:lineRule="auto"/>
        <w:jc w:val="center"/>
        <w:rPr>
          <w:rFonts w:ascii="標楷體" w:eastAsia="標楷體" w:hAnsi="標楷體"/>
        </w:rPr>
      </w:pPr>
    </w:p>
    <w:p w:rsidR="00530AA3" w:rsidRDefault="00530AA3" w:rsidP="00F73B99">
      <w:pPr>
        <w:pStyle w:val="10"/>
        <w:widowControl w:val="0"/>
        <w:spacing w:line="240" w:lineRule="auto"/>
        <w:jc w:val="center"/>
        <w:rPr>
          <w:rFonts w:ascii="標楷體" w:eastAsia="標楷體" w:hAnsi="標楷體"/>
        </w:rPr>
      </w:pPr>
    </w:p>
    <w:p w:rsidR="00530AA3" w:rsidRDefault="00530AA3" w:rsidP="00F73B99">
      <w:pPr>
        <w:pStyle w:val="10"/>
        <w:widowControl w:val="0"/>
        <w:spacing w:line="240" w:lineRule="auto"/>
        <w:jc w:val="center"/>
        <w:rPr>
          <w:rFonts w:ascii="標楷體" w:eastAsia="標楷體" w:hAnsi="標楷體"/>
        </w:rPr>
      </w:pPr>
    </w:p>
    <w:p w:rsidR="00F73B99" w:rsidRPr="00AA572F" w:rsidRDefault="00F73B99" w:rsidP="00F73B99">
      <w:pPr>
        <w:pStyle w:val="10"/>
        <w:widowControl w:val="0"/>
        <w:spacing w:line="240" w:lineRule="auto"/>
        <w:jc w:val="center"/>
        <w:rPr>
          <w:rFonts w:ascii="標楷體" w:eastAsia="標楷體" w:hAnsi="標楷體"/>
        </w:rPr>
      </w:pPr>
    </w:p>
    <w:p w:rsidR="00F73B99" w:rsidRPr="00AA572F" w:rsidRDefault="00F73B99" w:rsidP="00F73B99">
      <w:pPr>
        <w:pStyle w:val="10"/>
        <w:widowControl w:val="0"/>
        <w:spacing w:line="240" w:lineRule="auto"/>
        <w:jc w:val="center"/>
        <w:rPr>
          <w:rFonts w:ascii="標楷體" w:eastAsia="標楷體" w:hAnsi="標楷體"/>
        </w:rPr>
      </w:pPr>
    </w:p>
    <w:p w:rsidR="00F73B99" w:rsidRPr="00AA572F" w:rsidRDefault="00F73B99" w:rsidP="00F73B99">
      <w:pPr>
        <w:pStyle w:val="10"/>
        <w:widowControl w:val="0"/>
        <w:spacing w:line="240" w:lineRule="auto"/>
        <w:jc w:val="center"/>
        <w:rPr>
          <w:rFonts w:ascii="標楷體" w:eastAsia="標楷體" w:hAnsi="標楷體"/>
        </w:rPr>
      </w:pPr>
    </w:p>
    <w:p w:rsidR="00F73B99" w:rsidRPr="00AA572F" w:rsidRDefault="00F73B99" w:rsidP="00F73B99">
      <w:pPr>
        <w:pStyle w:val="10"/>
        <w:widowControl w:val="0"/>
        <w:spacing w:line="240" w:lineRule="auto"/>
        <w:jc w:val="center"/>
        <w:rPr>
          <w:rFonts w:ascii="標楷體" w:eastAsia="標楷體" w:hAnsi="標楷體"/>
        </w:rPr>
      </w:pPr>
    </w:p>
    <w:p w:rsidR="00F73B99" w:rsidRPr="00AA572F" w:rsidRDefault="00F73B99" w:rsidP="00F73B99">
      <w:pPr>
        <w:pStyle w:val="10"/>
        <w:widowControl w:val="0"/>
        <w:spacing w:line="240" w:lineRule="auto"/>
        <w:jc w:val="center"/>
        <w:rPr>
          <w:rFonts w:ascii="標楷體" w:eastAsia="標楷體" w:hAnsi="標楷體"/>
        </w:rPr>
      </w:pPr>
    </w:p>
    <w:p w:rsidR="00F73B99" w:rsidRPr="00AA572F" w:rsidRDefault="00F73B99" w:rsidP="00F73B99">
      <w:pPr>
        <w:pStyle w:val="10"/>
        <w:widowControl w:val="0"/>
        <w:spacing w:line="240" w:lineRule="auto"/>
        <w:jc w:val="center"/>
        <w:rPr>
          <w:rFonts w:ascii="標楷體" w:eastAsia="標楷體" w:hAnsi="標楷體"/>
        </w:rPr>
      </w:pPr>
      <w:r w:rsidRPr="00AA572F">
        <w:rPr>
          <w:rFonts w:ascii="標楷體" w:eastAsia="標楷體" w:hAnsi="標楷體" w:cs="Helvetica Neue"/>
          <w:sz w:val="48"/>
        </w:rPr>
        <w:t>聽力暨語言治療學系自我評鑑報告</w:t>
      </w:r>
    </w:p>
    <w:p w:rsidR="00F73B99" w:rsidRPr="00AA572F" w:rsidRDefault="00F73B99" w:rsidP="00F73B99">
      <w:pPr>
        <w:pStyle w:val="10"/>
        <w:widowControl w:val="0"/>
        <w:spacing w:line="240" w:lineRule="auto"/>
        <w:rPr>
          <w:rFonts w:ascii="標楷體" w:eastAsia="標楷體" w:hAnsi="標楷體"/>
        </w:rPr>
      </w:pPr>
    </w:p>
    <w:p w:rsidR="00F73B99" w:rsidRPr="00AA572F" w:rsidRDefault="00F73B99" w:rsidP="00F73B99">
      <w:pPr>
        <w:pStyle w:val="10"/>
        <w:widowControl w:val="0"/>
        <w:spacing w:line="240" w:lineRule="auto"/>
        <w:rPr>
          <w:rFonts w:ascii="標楷體" w:eastAsia="標楷體" w:hAnsi="標楷體"/>
        </w:rPr>
      </w:pPr>
    </w:p>
    <w:p w:rsidR="00F73B99" w:rsidRPr="00AA572F" w:rsidRDefault="00F73B99" w:rsidP="00F73B99">
      <w:pPr>
        <w:pStyle w:val="10"/>
        <w:widowControl w:val="0"/>
        <w:spacing w:line="240" w:lineRule="auto"/>
        <w:rPr>
          <w:rFonts w:ascii="標楷體" w:eastAsia="標楷體" w:hAnsi="標楷體"/>
        </w:rPr>
      </w:pPr>
    </w:p>
    <w:p w:rsidR="00F73B99" w:rsidRDefault="00F73B99" w:rsidP="00F73B99">
      <w:pPr>
        <w:pStyle w:val="10"/>
        <w:widowControl w:val="0"/>
        <w:spacing w:line="240" w:lineRule="auto"/>
        <w:rPr>
          <w:rFonts w:ascii="標楷體" w:eastAsia="標楷體" w:hAnsi="標楷體"/>
        </w:rPr>
      </w:pPr>
    </w:p>
    <w:p w:rsidR="00F73B99" w:rsidRDefault="00F73B99" w:rsidP="00F73B99">
      <w:pPr>
        <w:pStyle w:val="10"/>
        <w:widowControl w:val="0"/>
        <w:spacing w:line="240" w:lineRule="auto"/>
        <w:rPr>
          <w:rFonts w:ascii="標楷體" w:eastAsia="標楷體" w:hAnsi="標楷體"/>
        </w:rPr>
      </w:pPr>
    </w:p>
    <w:p w:rsidR="00F73B99" w:rsidRDefault="00F73B99" w:rsidP="00F73B99">
      <w:pPr>
        <w:pStyle w:val="10"/>
        <w:widowControl w:val="0"/>
        <w:spacing w:line="240" w:lineRule="auto"/>
        <w:rPr>
          <w:rFonts w:ascii="標楷體" w:eastAsia="標楷體" w:hAnsi="標楷體"/>
        </w:rPr>
      </w:pPr>
    </w:p>
    <w:p w:rsidR="00F73B99" w:rsidRPr="00AA572F" w:rsidRDefault="00F73B99" w:rsidP="00F73B99">
      <w:pPr>
        <w:pStyle w:val="10"/>
        <w:widowControl w:val="0"/>
        <w:spacing w:line="240" w:lineRule="auto"/>
        <w:rPr>
          <w:rFonts w:ascii="標楷體" w:eastAsia="標楷體" w:hAnsi="標楷體"/>
        </w:rPr>
      </w:pPr>
    </w:p>
    <w:p w:rsidR="00F73B99" w:rsidRPr="00AA572F" w:rsidRDefault="00F73B99" w:rsidP="00F73B99">
      <w:pPr>
        <w:pStyle w:val="10"/>
        <w:widowControl w:val="0"/>
        <w:spacing w:line="240" w:lineRule="auto"/>
        <w:rPr>
          <w:rFonts w:ascii="標楷體" w:eastAsia="標楷體" w:hAnsi="標楷體"/>
        </w:rPr>
      </w:pPr>
    </w:p>
    <w:p w:rsidR="00F73B99" w:rsidRPr="00AA572F" w:rsidRDefault="00F73B99" w:rsidP="00F73B99">
      <w:pPr>
        <w:pStyle w:val="10"/>
        <w:widowControl w:val="0"/>
        <w:spacing w:line="240" w:lineRule="auto"/>
        <w:rPr>
          <w:rFonts w:ascii="標楷體" w:eastAsia="標楷體" w:hAnsi="標楷體"/>
        </w:rPr>
      </w:pPr>
    </w:p>
    <w:p w:rsidR="00F73B99" w:rsidRPr="00AA572F" w:rsidRDefault="00F73B99" w:rsidP="00F73B99">
      <w:pPr>
        <w:pStyle w:val="10"/>
        <w:widowControl w:val="0"/>
        <w:spacing w:line="240" w:lineRule="auto"/>
        <w:rPr>
          <w:rFonts w:ascii="標楷體" w:eastAsia="標楷體" w:hAnsi="標楷體"/>
        </w:rPr>
      </w:pPr>
    </w:p>
    <w:p w:rsidR="00F73B99" w:rsidRPr="00AA572F" w:rsidRDefault="00F73B99" w:rsidP="00F73B99">
      <w:pPr>
        <w:pStyle w:val="10"/>
        <w:widowControl w:val="0"/>
        <w:spacing w:line="240" w:lineRule="auto"/>
        <w:rPr>
          <w:rFonts w:ascii="標楷體" w:eastAsia="標楷體" w:hAnsi="標楷體"/>
        </w:rPr>
      </w:pPr>
    </w:p>
    <w:p w:rsidR="00F73B99" w:rsidRPr="00AA572F" w:rsidRDefault="00F73B99" w:rsidP="00F73B99">
      <w:pPr>
        <w:pStyle w:val="10"/>
        <w:widowControl w:val="0"/>
        <w:spacing w:line="240" w:lineRule="auto"/>
        <w:rPr>
          <w:rFonts w:ascii="標楷體" w:eastAsia="標楷體" w:hAnsi="標楷體"/>
        </w:rPr>
      </w:pPr>
    </w:p>
    <w:p w:rsidR="00F73B99" w:rsidRPr="00AA572F" w:rsidRDefault="00F73B99" w:rsidP="00F73B99">
      <w:pPr>
        <w:pStyle w:val="10"/>
        <w:widowControl w:val="0"/>
        <w:spacing w:line="240" w:lineRule="auto"/>
        <w:rPr>
          <w:rFonts w:ascii="標楷體" w:eastAsia="標楷體" w:hAnsi="標楷體"/>
        </w:rPr>
      </w:pPr>
    </w:p>
    <w:p w:rsidR="00F73B99" w:rsidRPr="00AA572F" w:rsidRDefault="00F73B99" w:rsidP="00F73B99">
      <w:pPr>
        <w:pStyle w:val="10"/>
        <w:widowControl w:val="0"/>
        <w:spacing w:line="240" w:lineRule="auto"/>
        <w:rPr>
          <w:rFonts w:ascii="標楷體" w:eastAsia="標楷體" w:hAnsi="標楷體"/>
        </w:rPr>
      </w:pPr>
    </w:p>
    <w:p w:rsidR="00F73B99" w:rsidRPr="00AA572F" w:rsidRDefault="00F73B99" w:rsidP="00F73B99">
      <w:pPr>
        <w:pStyle w:val="10"/>
        <w:widowControl w:val="0"/>
        <w:spacing w:line="240" w:lineRule="auto"/>
        <w:rPr>
          <w:rFonts w:ascii="標楷體" w:eastAsia="標楷體" w:hAnsi="標楷體"/>
        </w:rPr>
      </w:pPr>
    </w:p>
    <w:p w:rsidR="00F73B99" w:rsidRPr="00AA572F" w:rsidRDefault="00F73B99" w:rsidP="00F73B99">
      <w:pPr>
        <w:pStyle w:val="10"/>
        <w:widowControl w:val="0"/>
        <w:spacing w:line="240" w:lineRule="auto"/>
        <w:rPr>
          <w:rFonts w:ascii="標楷體" w:eastAsia="標楷體" w:hAnsi="標楷體"/>
        </w:rPr>
      </w:pPr>
    </w:p>
    <w:p w:rsidR="00F73B99" w:rsidRPr="00AA572F" w:rsidRDefault="00F73B99" w:rsidP="00F73B99">
      <w:pPr>
        <w:pStyle w:val="10"/>
        <w:widowControl w:val="0"/>
        <w:spacing w:line="240" w:lineRule="auto"/>
        <w:rPr>
          <w:rFonts w:ascii="標楷體" w:eastAsia="標楷體" w:hAnsi="標楷體"/>
        </w:rPr>
      </w:pPr>
    </w:p>
    <w:p w:rsidR="00F73B99" w:rsidRPr="00AA572F" w:rsidRDefault="00F73B99" w:rsidP="00F73B99">
      <w:pPr>
        <w:pStyle w:val="10"/>
        <w:widowControl w:val="0"/>
        <w:spacing w:line="240" w:lineRule="auto"/>
        <w:rPr>
          <w:rFonts w:ascii="標楷體" w:eastAsia="標楷體" w:hAnsi="標楷體"/>
        </w:rPr>
      </w:pPr>
    </w:p>
    <w:p w:rsidR="00F73B99" w:rsidRPr="00AA572F" w:rsidRDefault="00F73B99" w:rsidP="00F73B99">
      <w:pPr>
        <w:pStyle w:val="10"/>
        <w:widowControl w:val="0"/>
        <w:spacing w:line="240" w:lineRule="auto"/>
        <w:rPr>
          <w:rFonts w:ascii="標楷體" w:eastAsia="標楷體" w:hAnsi="標楷體"/>
        </w:rPr>
      </w:pPr>
    </w:p>
    <w:p w:rsidR="008D1313" w:rsidRPr="00E12E8F" w:rsidRDefault="000769C7" w:rsidP="00E12E8F">
      <w:pPr>
        <w:pStyle w:val="10"/>
        <w:widowControl w:val="0"/>
        <w:spacing w:line="360" w:lineRule="auto"/>
        <w:ind w:leftChars="257" w:left="565"/>
        <w:rPr>
          <w:rFonts w:ascii="標楷體" w:eastAsia="標楷體" w:hAnsi="標楷體"/>
          <w:u w:val="single"/>
        </w:rPr>
      </w:pPr>
      <w:r w:rsidRPr="00E12E8F">
        <w:rPr>
          <w:rFonts w:ascii="標楷體" w:eastAsia="標楷體" w:hAnsi="標楷體" w:cs="Helvetica Neue"/>
          <w:sz w:val="28"/>
          <w:u w:val="single"/>
        </w:rPr>
        <w:t>聯絡人： 吳 淑 玲</w:t>
      </w:r>
      <w:r w:rsidR="00530AA3">
        <w:rPr>
          <w:rFonts w:ascii="標楷體" w:eastAsia="標楷體" w:hAnsi="標楷體" w:cs="Helvetica Neue" w:hint="eastAsia"/>
          <w:sz w:val="28"/>
          <w:u w:val="single"/>
        </w:rPr>
        <w:t xml:space="preserve">  </w:t>
      </w:r>
      <w:r w:rsidR="00F73B99" w:rsidRPr="00530AA3">
        <w:rPr>
          <w:rFonts w:ascii="標楷體" w:eastAsia="標楷體" w:hAnsi="標楷體" w:cs="Heiti SC Light"/>
          <w:sz w:val="28"/>
          <w:u w:val="single"/>
        </w:rPr>
        <w:t xml:space="preserve">                         </w:t>
      </w:r>
    </w:p>
    <w:p w:rsidR="008D1313" w:rsidRPr="00E12E8F" w:rsidRDefault="000769C7" w:rsidP="00E12E8F">
      <w:pPr>
        <w:pStyle w:val="10"/>
        <w:widowControl w:val="0"/>
        <w:spacing w:line="360" w:lineRule="auto"/>
        <w:ind w:leftChars="257" w:left="565"/>
        <w:rPr>
          <w:rFonts w:ascii="標楷體" w:eastAsia="標楷體" w:hAnsi="標楷體"/>
          <w:u w:val="single"/>
        </w:rPr>
      </w:pPr>
      <w:r w:rsidRPr="00E12E8F">
        <w:rPr>
          <w:rFonts w:ascii="標楷體" w:eastAsia="標楷體" w:hAnsi="標楷體" w:cs="Helvetica Neue"/>
          <w:sz w:val="28"/>
          <w:u w:val="single"/>
        </w:rPr>
        <w:t>聯絡電話：02-26360303#1501</w:t>
      </w:r>
      <w:r w:rsidR="00F73B99" w:rsidRPr="00530AA3">
        <w:rPr>
          <w:rFonts w:ascii="標楷體" w:eastAsia="標楷體" w:hAnsi="標楷體" w:cs="Heiti SC Light"/>
          <w:sz w:val="28"/>
          <w:u w:val="single"/>
        </w:rPr>
        <w:t xml:space="preserve">                       </w:t>
      </w:r>
    </w:p>
    <w:p w:rsidR="008D1313" w:rsidRPr="00E12E8F" w:rsidRDefault="000769C7" w:rsidP="00E12E8F">
      <w:pPr>
        <w:pStyle w:val="10"/>
        <w:widowControl w:val="0"/>
        <w:spacing w:line="360" w:lineRule="auto"/>
        <w:ind w:leftChars="257" w:left="565"/>
        <w:rPr>
          <w:rFonts w:ascii="標楷體" w:eastAsia="標楷體" w:hAnsi="標楷體"/>
          <w:u w:val="single"/>
        </w:rPr>
      </w:pPr>
      <w:r w:rsidRPr="00E12E8F">
        <w:rPr>
          <w:rFonts w:ascii="標楷體" w:eastAsia="標楷體" w:hAnsi="標楷體" w:cs="Helvetica Neue"/>
          <w:sz w:val="28"/>
          <w:u w:val="single"/>
        </w:rPr>
        <w:t>電子郵件：debby@mmc.edu.tw</w:t>
      </w:r>
      <w:r w:rsidR="00F73B99" w:rsidRPr="00530AA3">
        <w:rPr>
          <w:rFonts w:ascii="標楷體" w:eastAsia="標楷體" w:hAnsi="標楷體" w:cs="Heiti SC Light"/>
          <w:sz w:val="28"/>
          <w:u w:val="single"/>
        </w:rPr>
        <w:t xml:space="preserve">                       </w:t>
      </w:r>
    </w:p>
    <w:p w:rsidR="008D1313" w:rsidRPr="00E12E8F" w:rsidRDefault="000769C7" w:rsidP="00E12E8F">
      <w:pPr>
        <w:pStyle w:val="10"/>
        <w:widowControl w:val="0"/>
        <w:spacing w:line="360" w:lineRule="auto"/>
        <w:ind w:leftChars="257" w:left="565"/>
        <w:rPr>
          <w:rFonts w:ascii="標楷體" w:eastAsia="標楷體" w:hAnsi="標楷體" w:cs="Helvetica Neue"/>
          <w:sz w:val="28"/>
          <w:u w:val="single"/>
        </w:rPr>
      </w:pPr>
      <w:r w:rsidRPr="00E12E8F">
        <w:rPr>
          <w:rFonts w:ascii="標楷體" w:eastAsia="標楷體" w:hAnsi="標楷體" w:cs="Helvetica Neue"/>
          <w:sz w:val="28"/>
          <w:u w:val="single"/>
        </w:rPr>
        <w:t>單位主管：</w:t>
      </w:r>
      <w:r w:rsidRPr="00E12E8F">
        <w:rPr>
          <w:rFonts w:ascii="標楷體" w:eastAsia="標楷體" w:hAnsi="標楷體" w:cs="Helvetica Neue" w:hint="eastAsia"/>
          <w:sz w:val="28"/>
          <w:u w:val="single"/>
        </w:rPr>
        <w:t>林鴻清</w:t>
      </w:r>
      <w:r w:rsidRPr="00E12E8F">
        <w:rPr>
          <w:rFonts w:ascii="標楷體" w:eastAsia="標楷體" w:hAnsi="標楷體" w:cs="Helvetica Neue"/>
          <w:sz w:val="28"/>
          <w:u w:val="single"/>
        </w:rPr>
        <w:t xml:space="preserve">  （簽章）</w:t>
      </w:r>
    </w:p>
    <w:p w:rsidR="00F73B99" w:rsidRPr="00F73B99" w:rsidRDefault="00F73B99">
      <w:pPr>
        <w:pStyle w:val="10"/>
        <w:widowControl w:val="0"/>
        <w:spacing w:line="240" w:lineRule="auto"/>
        <w:jc w:val="center"/>
        <w:rPr>
          <w:rFonts w:ascii="標楷體" w:eastAsia="標楷體" w:hAnsi="標楷體" w:cs="Helvetica Neue"/>
          <w:b/>
          <w:sz w:val="32"/>
        </w:rPr>
        <w:sectPr w:rsidR="00F73B99" w:rsidRPr="00F73B99" w:rsidSect="00E12E8F">
          <w:footerReference w:type="default" r:id="rId9"/>
          <w:pgSz w:w="11900" w:h="16840"/>
          <w:pgMar w:top="720" w:right="720" w:bottom="720" w:left="720" w:header="567" w:footer="567" w:gutter="0"/>
          <w:pgNumType w:fmt="lowerRoman" w:start="1"/>
          <w:cols w:space="720"/>
          <w:docGrid w:linePitch="299"/>
        </w:sectPr>
      </w:pPr>
    </w:p>
    <w:p w:rsidR="000374F8" w:rsidRPr="001A37B0" w:rsidRDefault="00610EAA">
      <w:pPr>
        <w:pStyle w:val="10"/>
        <w:widowControl w:val="0"/>
        <w:spacing w:line="240" w:lineRule="auto"/>
        <w:jc w:val="center"/>
        <w:rPr>
          <w:rFonts w:ascii="標楷體" w:eastAsia="標楷體" w:hAnsi="標楷體"/>
        </w:rPr>
      </w:pPr>
      <w:r w:rsidRPr="001A37B0">
        <w:rPr>
          <w:rFonts w:ascii="標楷體" w:eastAsia="標楷體" w:hAnsi="標楷體" w:cs="Helvetica Neue"/>
          <w:b/>
          <w:sz w:val="32"/>
        </w:rPr>
        <w:lastRenderedPageBreak/>
        <w:t>自我評鑑報告書</w:t>
      </w:r>
    </w:p>
    <w:p w:rsidR="000374F8" w:rsidRPr="0022019F" w:rsidRDefault="00610EAA">
      <w:pPr>
        <w:pStyle w:val="10"/>
        <w:widowControl w:val="0"/>
        <w:spacing w:line="240" w:lineRule="auto"/>
        <w:jc w:val="center"/>
        <w:rPr>
          <w:rFonts w:ascii="標楷體" w:eastAsia="標楷體" w:hAnsi="標楷體"/>
          <w:color w:val="FF0000"/>
        </w:rPr>
      </w:pPr>
      <w:r w:rsidRPr="001A37B0">
        <w:rPr>
          <w:rFonts w:ascii="標楷體" w:eastAsia="標楷體" w:hAnsi="標楷體" w:cs="Helvetica Neue"/>
          <w:b/>
          <w:sz w:val="32"/>
        </w:rPr>
        <w:t>目  錄</w:t>
      </w:r>
      <w:r w:rsidR="0022019F">
        <w:rPr>
          <w:rFonts w:ascii="標楷體" w:eastAsia="標楷體" w:hAnsi="標楷體" w:cs="Helvetica Neue" w:hint="eastAsia"/>
          <w:b/>
          <w:sz w:val="32"/>
        </w:rPr>
        <w:t xml:space="preserve"> </w:t>
      </w:r>
    </w:p>
    <w:p w:rsidR="000374F8" w:rsidRPr="001A37B0" w:rsidRDefault="000374F8">
      <w:pPr>
        <w:pStyle w:val="10"/>
        <w:widowControl w:val="0"/>
        <w:spacing w:line="240" w:lineRule="auto"/>
        <w:jc w:val="center"/>
        <w:rPr>
          <w:rFonts w:ascii="標楷體" w:eastAsia="標楷體" w:hAnsi="標楷體"/>
        </w:rPr>
      </w:pPr>
    </w:p>
    <w:p w:rsidR="000374F8" w:rsidRDefault="00610EAA">
      <w:pPr>
        <w:pStyle w:val="10"/>
        <w:widowControl w:val="0"/>
        <w:spacing w:line="240" w:lineRule="auto"/>
        <w:rPr>
          <w:rFonts w:ascii="標楷體" w:eastAsia="標楷體" w:hAnsi="標楷體" w:cs="Helvetica Neue"/>
          <w:b/>
          <w:sz w:val="28"/>
        </w:rPr>
      </w:pPr>
      <w:r w:rsidRPr="001A37B0">
        <w:rPr>
          <w:rFonts w:ascii="標楷體" w:eastAsia="標楷體" w:hAnsi="標楷體" w:cs="Helvetica Neue"/>
          <w:b/>
          <w:sz w:val="28"/>
        </w:rPr>
        <w:t>摘要</w:t>
      </w:r>
      <w:r w:rsidR="00404934">
        <w:rPr>
          <w:rFonts w:ascii="標楷體" w:eastAsia="標楷體" w:hAnsi="標楷體" w:cs="Helvetica Neue" w:hint="eastAsia"/>
          <w:sz w:val="28"/>
          <w:szCs w:val="28"/>
        </w:rPr>
        <w:t>...........................................................iii</w:t>
      </w:r>
    </w:p>
    <w:p w:rsidR="001A37B0" w:rsidRPr="001A37B0" w:rsidRDefault="001A37B0">
      <w:pPr>
        <w:pStyle w:val="10"/>
        <w:widowControl w:val="0"/>
        <w:spacing w:line="240" w:lineRule="auto"/>
        <w:rPr>
          <w:rFonts w:ascii="標楷體" w:eastAsia="標楷體" w:hAnsi="標楷體"/>
        </w:rPr>
      </w:pPr>
    </w:p>
    <w:p w:rsidR="000374F8" w:rsidRPr="001A37B0" w:rsidRDefault="009F49E2" w:rsidP="009F49E2">
      <w:pPr>
        <w:pStyle w:val="10"/>
        <w:widowControl w:val="0"/>
        <w:spacing w:line="240" w:lineRule="auto"/>
        <w:rPr>
          <w:rFonts w:ascii="標楷體" w:eastAsia="標楷體" w:hAnsi="標楷體"/>
          <w:sz w:val="28"/>
          <w:szCs w:val="28"/>
        </w:rPr>
      </w:pPr>
      <w:r w:rsidRPr="001A37B0">
        <w:rPr>
          <w:rFonts w:ascii="標楷體" w:eastAsia="標楷體" w:hAnsi="標楷體" w:cs="Helvetica Neue"/>
          <w:b/>
          <w:sz w:val="28"/>
          <w:szCs w:val="28"/>
        </w:rPr>
        <w:t>第</w:t>
      </w:r>
      <w:r w:rsidRPr="001A37B0">
        <w:rPr>
          <w:rFonts w:ascii="標楷體" w:eastAsia="標楷體" w:hAnsi="標楷體" w:cs="Helvetica Neue" w:hint="eastAsia"/>
          <w:b/>
          <w:sz w:val="28"/>
          <w:szCs w:val="28"/>
        </w:rPr>
        <w:t>一</w:t>
      </w:r>
      <w:r w:rsidRPr="001A37B0">
        <w:rPr>
          <w:rFonts w:ascii="標楷體" w:eastAsia="標楷體" w:hAnsi="標楷體" w:cs="Helvetica Neue"/>
          <w:b/>
          <w:sz w:val="28"/>
          <w:szCs w:val="28"/>
        </w:rPr>
        <w:t>章</w:t>
      </w:r>
      <w:r w:rsidR="00260004">
        <w:rPr>
          <w:rFonts w:ascii="標楷體" w:eastAsia="標楷體" w:hAnsi="標楷體" w:cs="Helvetica Neue" w:hint="eastAsia"/>
          <w:b/>
          <w:sz w:val="28"/>
          <w:szCs w:val="28"/>
        </w:rPr>
        <w:t>、</w:t>
      </w:r>
      <w:r w:rsidR="00610EAA" w:rsidRPr="001A37B0">
        <w:rPr>
          <w:rFonts w:ascii="標楷體" w:eastAsia="標楷體" w:hAnsi="標楷體" w:cs="Helvetica Neue"/>
          <w:b/>
          <w:sz w:val="28"/>
          <w:szCs w:val="28"/>
        </w:rPr>
        <w:t>導論</w:t>
      </w:r>
      <w:r w:rsidR="00404934">
        <w:rPr>
          <w:rFonts w:ascii="標楷體" w:eastAsia="標楷體" w:hAnsi="標楷體" w:cs="Helvetica Neue" w:hint="eastAsia"/>
          <w:sz w:val="28"/>
          <w:szCs w:val="28"/>
        </w:rPr>
        <w:t>.....................................................1</w:t>
      </w:r>
    </w:p>
    <w:p w:rsidR="008D1313" w:rsidRDefault="008A0B19" w:rsidP="00E12E8F">
      <w:pPr>
        <w:pStyle w:val="10"/>
        <w:spacing w:line="240" w:lineRule="auto"/>
        <w:rPr>
          <w:rFonts w:ascii="標楷體" w:eastAsia="標楷體" w:hAnsi="標楷體" w:cs="Helvetica Neue"/>
          <w:sz w:val="28"/>
          <w:szCs w:val="28"/>
        </w:rPr>
      </w:pPr>
      <w:r>
        <w:rPr>
          <w:rFonts w:ascii="標楷體" w:eastAsia="標楷體" w:hAnsi="標楷體" w:cs="Helvetica Neue" w:hint="eastAsia"/>
          <w:sz w:val="28"/>
          <w:szCs w:val="28"/>
        </w:rPr>
        <w:t xml:space="preserve">      </w:t>
      </w:r>
      <w:r w:rsidR="00C747A4">
        <w:rPr>
          <w:rFonts w:ascii="標楷體" w:eastAsia="標楷體" w:hAnsi="標楷體" w:cs="Helvetica Neue" w:hint="eastAsia"/>
          <w:sz w:val="28"/>
          <w:szCs w:val="28"/>
        </w:rPr>
        <w:t xml:space="preserve">  </w:t>
      </w:r>
      <w:r w:rsidR="00F10CB6" w:rsidRPr="00F10CB6">
        <w:rPr>
          <w:rFonts w:ascii="標楷體" w:eastAsia="標楷體" w:hAnsi="標楷體" w:cs="Helvetica Neue" w:hint="eastAsia"/>
          <w:sz w:val="28"/>
          <w:szCs w:val="28"/>
        </w:rPr>
        <w:t>壹、馬偕醫學院概</w:t>
      </w:r>
      <w:r w:rsidR="00404934">
        <w:rPr>
          <w:rFonts w:ascii="標楷體" w:eastAsia="標楷體" w:hAnsi="標楷體" w:cs="Helvetica Neue" w:hint="eastAsia"/>
          <w:sz w:val="28"/>
          <w:szCs w:val="28"/>
        </w:rPr>
        <w:t>..............</w:t>
      </w:r>
      <w:r>
        <w:rPr>
          <w:rFonts w:ascii="標楷體" w:eastAsia="標楷體" w:hAnsi="標楷體" w:cs="Helvetica Neue" w:hint="eastAsia"/>
          <w:sz w:val="28"/>
          <w:szCs w:val="28"/>
        </w:rPr>
        <w:t xml:space="preserve"> </w:t>
      </w:r>
      <w:r w:rsidR="00404934">
        <w:rPr>
          <w:rFonts w:ascii="標楷體" w:eastAsia="標楷體" w:hAnsi="標楷體" w:cs="Helvetica Neue" w:hint="eastAsia"/>
          <w:sz w:val="28"/>
          <w:szCs w:val="28"/>
        </w:rPr>
        <w:t>..........................</w:t>
      </w:r>
      <w:r w:rsidR="00F10CB6" w:rsidRPr="00F10CB6">
        <w:rPr>
          <w:rFonts w:ascii="標楷體" w:eastAsia="標楷體" w:hAnsi="標楷體" w:cs="Helvetica Neue" w:hint="eastAsia"/>
          <w:sz w:val="28"/>
          <w:szCs w:val="28"/>
        </w:rPr>
        <w:t>1</w:t>
      </w:r>
    </w:p>
    <w:p w:rsidR="008D1313" w:rsidRDefault="008A0B19" w:rsidP="00E12E8F">
      <w:pPr>
        <w:pStyle w:val="10"/>
        <w:spacing w:line="240" w:lineRule="auto"/>
        <w:rPr>
          <w:rFonts w:ascii="標楷體" w:eastAsia="標楷體" w:hAnsi="標楷體" w:cs="Helvetica Neue"/>
          <w:sz w:val="28"/>
          <w:szCs w:val="28"/>
        </w:rPr>
      </w:pPr>
      <w:r>
        <w:rPr>
          <w:rFonts w:ascii="標楷體" w:eastAsia="標楷體" w:hAnsi="標楷體" w:cs="Helvetica Neue" w:hint="eastAsia"/>
          <w:sz w:val="28"/>
          <w:szCs w:val="28"/>
        </w:rPr>
        <w:t xml:space="preserve">      </w:t>
      </w:r>
      <w:r w:rsidR="00C747A4">
        <w:rPr>
          <w:rFonts w:ascii="標楷體" w:eastAsia="標楷體" w:hAnsi="標楷體" w:cs="Helvetica Neue" w:hint="eastAsia"/>
          <w:sz w:val="28"/>
          <w:szCs w:val="28"/>
        </w:rPr>
        <w:t xml:space="preserve">  </w:t>
      </w:r>
      <w:r w:rsidR="00F10CB6" w:rsidRPr="00F10CB6">
        <w:rPr>
          <w:rFonts w:ascii="標楷體" w:eastAsia="標楷體" w:hAnsi="標楷體" w:cs="Helvetica Neue" w:hint="eastAsia"/>
          <w:sz w:val="28"/>
          <w:szCs w:val="28"/>
        </w:rPr>
        <w:t>貳、聽力暨語言治療學系歷史沿革</w:t>
      </w:r>
      <w:r w:rsidR="00404934">
        <w:rPr>
          <w:rFonts w:ascii="標楷體" w:eastAsia="標楷體" w:hAnsi="標楷體" w:cs="Helvetica Neue" w:hint="eastAsia"/>
          <w:sz w:val="28"/>
          <w:szCs w:val="28"/>
        </w:rPr>
        <w:t>...........................</w:t>
      </w:r>
      <w:r w:rsidR="00F10CB6" w:rsidRPr="00F10CB6">
        <w:rPr>
          <w:rFonts w:ascii="標楷體" w:eastAsia="標楷體" w:hAnsi="標楷體" w:cs="Helvetica Neue" w:hint="eastAsia"/>
          <w:sz w:val="28"/>
          <w:szCs w:val="28"/>
        </w:rPr>
        <w:t>1</w:t>
      </w:r>
    </w:p>
    <w:p w:rsidR="008D1313" w:rsidRDefault="008A0B19" w:rsidP="00E12E8F">
      <w:pPr>
        <w:pStyle w:val="10"/>
        <w:spacing w:line="240" w:lineRule="auto"/>
        <w:rPr>
          <w:rFonts w:ascii="標楷體" w:eastAsia="標楷體" w:hAnsi="標楷體" w:cs="Helvetica Neue"/>
          <w:sz w:val="28"/>
          <w:szCs w:val="28"/>
        </w:rPr>
      </w:pPr>
      <w:r>
        <w:rPr>
          <w:rFonts w:ascii="標楷體" w:eastAsia="標楷體" w:hAnsi="標楷體" w:cs="Helvetica Neue" w:hint="eastAsia"/>
          <w:sz w:val="28"/>
          <w:szCs w:val="28"/>
        </w:rPr>
        <w:t xml:space="preserve">      </w:t>
      </w:r>
      <w:r w:rsidR="00C747A4">
        <w:rPr>
          <w:rFonts w:ascii="標楷體" w:eastAsia="標楷體" w:hAnsi="標楷體" w:cs="Helvetica Neue" w:hint="eastAsia"/>
          <w:sz w:val="28"/>
          <w:szCs w:val="28"/>
        </w:rPr>
        <w:t xml:space="preserve">  </w:t>
      </w:r>
      <w:r w:rsidR="00E32EF3">
        <w:rPr>
          <w:rFonts w:ascii="標楷體" w:eastAsia="標楷體" w:hAnsi="標楷體" w:cs="Helvetica Neue" w:hint="eastAsia"/>
          <w:sz w:val="28"/>
          <w:szCs w:val="28"/>
        </w:rPr>
        <w:t>參</w:t>
      </w:r>
      <w:r w:rsidR="00F10CB6" w:rsidRPr="00F10CB6">
        <w:rPr>
          <w:rFonts w:ascii="標楷體" w:eastAsia="標楷體" w:hAnsi="標楷體" w:cs="Helvetica Neue" w:hint="eastAsia"/>
          <w:sz w:val="28"/>
          <w:szCs w:val="28"/>
        </w:rPr>
        <w:t>、畢業學分與課程</w:t>
      </w:r>
      <w:r w:rsidR="00404934">
        <w:rPr>
          <w:rFonts w:ascii="標楷體" w:eastAsia="標楷體" w:hAnsi="標楷體" w:cs="Helvetica Neue" w:hint="eastAsia"/>
          <w:sz w:val="28"/>
          <w:szCs w:val="28"/>
        </w:rPr>
        <w:t>.......................................</w:t>
      </w:r>
      <w:r w:rsidR="00210318">
        <w:rPr>
          <w:rFonts w:ascii="標楷體" w:eastAsia="標楷體" w:hAnsi="標楷體" w:cs="Helvetica Neue" w:hint="eastAsia"/>
          <w:sz w:val="28"/>
          <w:szCs w:val="28"/>
        </w:rPr>
        <w:t>2</w:t>
      </w:r>
    </w:p>
    <w:p w:rsidR="008D1313" w:rsidRDefault="008A0B19" w:rsidP="00E12E8F">
      <w:pPr>
        <w:pStyle w:val="10"/>
        <w:spacing w:line="240" w:lineRule="auto"/>
        <w:rPr>
          <w:rFonts w:ascii="標楷體" w:eastAsia="標楷體" w:hAnsi="標楷體" w:cs="Helvetica Neue"/>
          <w:sz w:val="28"/>
          <w:szCs w:val="28"/>
        </w:rPr>
      </w:pPr>
      <w:r>
        <w:rPr>
          <w:rFonts w:ascii="標楷體" w:eastAsia="標楷體" w:hAnsi="標楷體" w:cs="Helvetica Neue" w:hint="eastAsia"/>
          <w:sz w:val="28"/>
          <w:szCs w:val="28"/>
        </w:rPr>
        <w:t xml:space="preserve">      </w:t>
      </w:r>
      <w:r w:rsidR="00C747A4">
        <w:rPr>
          <w:rFonts w:ascii="標楷體" w:eastAsia="標楷體" w:hAnsi="標楷體" w:cs="Helvetica Neue" w:hint="eastAsia"/>
          <w:sz w:val="28"/>
          <w:szCs w:val="28"/>
        </w:rPr>
        <w:t xml:space="preserve">  </w:t>
      </w:r>
      <w:r w:rsidR="00F10CB6" w:rsidRPr="00F10CB6">
        <w:rPr>
          <w:rFonts w:ascii="標楷體" w:eastAsia="標楷體" w:hAnsi="標楷體" w:cs="Helvetica Neue" w:hint="eastAsia"/>
          <w:sz w:val="28"/>
          <w:szCs w:val="28"/>
        </w:rPr>
        <w:t>肆、師資陣容</w:t>
      </w:r>
      <w:r w:rsidR="00404934">
        <w:rPr>
          <w:rFonts w:ascii="標楷體" w:eastAsia="標楷體" w:hAnsi="標楷體" w:cs="Helvetica Neue" w:hint="eastAsia"/>
          <w:sz w:val="28"/>
          <w:szCs w:val="28"/>
        </w:rPr>
        <w:t>.............................................</w:t>
      </w:r>
      <w:r w:rsidR="00F10CB6" w:rsidRPr="00F10CB6">
        <w:rPr>
          <w:rFonts w:ascii="標楷體" w:eastAsia="標楷體" w:hAnsi="標楷體" w:cs="Helvetica Neue" w:hint="eastAsia"/>
          <w:sz w:val="28"/>
          <w:szCs w:val="28"/>
        </w:rPr>
        <w:t>2</w:t>
      </w:r>
    </w:p>
    <w:p w:rsidR="008D1313" w:rsidRDefault="008A0B19" w:rsidP="00E12E8F">
      <w:pPr>
        <w:pStyle w:val="10"/>
        <w:widowControl w:val="0"/>
        <w:spacing w:line="240" w:lineRule="auto"/>
        <w:rPr>
          <w:rFonts w:ascii="標楷體" w:eastAsia="標楷體" w:hAnsi="標楷體" w:cs="Helvetica Neue"/>
          <w:sz w:val="28"/>
          <w:szCs w:val="28"/>
        </w:rPr>
      </w:pPr>
      <w:r>
        <w:rPr>
          <w:rFonts w:ascii="標楷體" w:eastAsia="標楷體" w:hAnsi="標楷體" w:cs="Helvetica Neue" w:hint="eastAsia"/>
          <w:sz w:val="28"/>
          <w:szCs w:val="28"/>
        </w:rPr>
        <w:t xml:space="preserve">     </w:t>
      </w:r>
      <w:r w:rsidR="00C747A4">
        <w:rPr>
          <w:rFonts w:ascii="標楷體" w:eastAsia="標楷體" w:hAnsi="標楷體" w:cs="Helvetica Neue" w:hint="eastAsia"/>
          <w:sz w:val="28"/>
          <w:szCs w:val="28"/>
        </w:rPr>
        <w:t xml:space="preserve">  </w:t>
      </w:r>
      <w:r>
        <w:rPr>
          <w:rFonts w:ascii="標楷體" w:eastAsia="標楷體" w:hAnsi="標楷體" w:cs="Helvetica Neue" w:hint="eastAsia"/>
          <w:sz w:val="28"/>
          <w:szCs w:val="28"/>
        </w:rPr>
        <w:t xml:space="preserve"> </w:t>
      </w:r>
      <w:r w:rsidR="00F10CB6" w:rsidRPr="00F10CB6">
        <w:rPr>
          <w:rFonts w:ascii="標楷體" w:eastAsia="標楷體" w:hAnsi="標楷體" w:cs="Helvetica Neue" w:hint="eastAsia"/>
          <w:sz w:val="28"/>
          <w:szCs w:val="28"/>
        </w:rPr>
        <w:t>伍、自我評鑑過程</w:t>
      </w:r>
      <w:r w:rsidR="00404934">
        <w:rPr>
          <w:rFonts w:ascii="標楷體" w:eastAsia="標楷體" w:hAnsi="標楷體" w:cs="Helvetica Neue" w:hint="eastAsia"/>
          <w:sz w:val="28"/>
          <w:szCs w:val="28"/>
        </w:rPr>
        <w:t>.........................................</w:t>
      </w:r>
      <w:r w:rsidR="00F10CB6" w:rsidRPr="00F10CB6">
        <w:rPr>
          <w:rFonts w:ascii="標楷體" w:eastAsia="標楷體" w:hAnsi="標楷體" w:cs="Helvetica Neue" w:hint="eastAsia"/>
          <w:sz w:val="28"/>
          <w:szCs w:val="28"/>
        </w:rPr>
        <w:t>2</w:t>
      </w:r>
    </w:p>
    <w:p w:rsidR="008D1313" w:rsidRDefault="008D1313" w:rsidP="00E12E8F">
      <w:pPr>
        <w:pStyle w:val="10"/>
        <w:widowControl w:val="0"/>
        <w:spacing w:line="240" w:lineRule="auto"/>
        <w:rPr>
          <w:rFonts w:ascii="標楷體" w:eastAsia="標楷體" w:hAnsi="標楷體"/>
          <w:sz w:val="28"/>
          <w:szCs w:val="28"/>
        </w:rPr>
      </w:pPr>
    </w:p>
    <w:p w:rsidR="000374F8" w:rsidRPr="001A37B0" w:rsidRDefault="009F49E2" w:rsidP="009F49E2">
      <w:pPr>
        <w:pStyle w:val="10"/>
        <w:widowControl w:val="0"/>
        <w:spacing w:line="240" w:lineRule="auto"/>
        <w:rPr>
          <w:rFonts w:ascii="標楷體" w:eastAsia="標楷體" w:hAnsi="標楷體"/>
          <w:sz w:val="28"/>
          <w:szCs w:val="28"/>
        </w:rPr>
      </w:pPr>
      <w:r w:rsidRPr="001A37B0">
        <w:rPr>
          <w:rFonts w:ascii="標楷體" w:eastAsia="標楷體" w:hAnsi="標楷體" w:cs="Helvetica Neue"/>
          <w:b/>
          <w:sz w:val="28"/>
          <w:szCs w:val="28"/>
        </w:rPr>
        <w:t>第</w:t>
      </w:r>
      <w:r w:rsidRPr="001A37B0">
        <w:rPr>
          <w:rFonts w:ascii="標楷體" w:eastAsia="標楷體" w:hAnsi="標楷體" w:cs="Helvetica Neue" w:hint="eastAsia"/>
          <w:b/>
          <w:sz w:val="28"/>
          <w:szCs w:val="28"/>
        </w:rPr>
        <w:t>二</w:t>
      </w:r>
      <w:r w:rsidRPr="001A37B0">
        <w:rPr>
          <w:rFonts w:ascii="標楷體" w:eastAsia="標楷體" w:hAnsi="標楷體" w:cs="Helvetica Neue"/>
          <w:b/>
          <w:sz w:val="28"/>
          <w:szCs w:val="28"/>
        </w:rPr>
        <w:t>章、</w:t>
      </w:r>
      <w:r w:rsidR="00610EAA" w:rsidRPr="001A37B0">
        <w:rPr>
          <w:rFonts w:ascii="標楷體" w:eastAsia="標楷體" w:hAnsi="標楷體" w:cs="Helvetica Neue"/>
          <w:b/>
          <w:sz w:val="28"/>
          <w:szCs w:val="28"/>
        </w:rPr>
        <w:t>自我評鑑之結果</w:t>
      </w:r>
      <w:r w:rsidR="00404934">
        <w:rPr>
          <w:rFonts w:ascii="標楷體" w:eastAsia="標楷體" w:hAnsi="標楷體" w:cs="Helvetica Neue" w:hint="eastAsia"/>
          <w:sz w:val="28"/>
          <w:szCs w:val="28"/>
        </w:rPr>
        <w:t>............</w:t>
      </w:r>
      <w:r w:rsidR="00864E5C">
        <w:rPr>
          <w:rFonts w:ascii="標楷體" w:eastAsia="標楷體" w:hAnsi="標楷體" w:cs="Helvetica Neue" w:hint="eastAsia"/>
          <w:sz w:val="28"/>
          <w:szCs w:val="28"/>
        </w:rPr>
        <w:t>...............................4</w:t>
      </w:r>
    </w:p>
    <w:p w:rsidR="000374F8" w:rsidRPr="001A37B0" w:rsidRDefault="00610EAA">
      <w:pPr>
        <w:pStyle w:val="10"/>
        <w:widowControl w:val="0"/>
        <w:spacing w:line="240" w:lineRule="auto"/>
        <w:rPr>
          <w:rFonts w:ascii="標楷體" w:eastAsia="標楷體" w:hAnsi="標楷體"/>
          <w:sz w:val="28"/>
          <w:szCs w:val="28"/>
        </w:rPr>
      </w:pPr>
      <w:r w:rsidRPr="001A37B0">
        <w:rPr>
          <w:rFonts w:ascii="標楷體" w:eastAsia="標楷體" w:hAnsi="標楷體" w:cs="Helvetica Neue"/>
          <w:sz w:val="28"/>
          <w:szCs w:val="28"/>
        </w:rPr>
        <w:t xml:space="preserve">   </w:t>
      </w:r>
      <w:r w:rsidR="00C747A4">
        <w:rPr>
          <w:rFonts w:ascii="標楷體" w:eastAsia="標楷體" w:hAnsi="標楷體" w:cs="Helvetica Neue" w:hint="eastAsia"/>
          <w:sz w:val="28"/>
          <w:szCs w:val="28"/>
        </w:rPr>
        <w:t xml:space="preserve">  </w:t>
      </w:r>
      <w:r w:rsidRPr="001A37B0">
        <w:rPr>
          <w:rFonts w:ascii="標楷體" w:eastAsia="標楷體" w:hAnsi="標楷體" w:cs="Helvetica Neue"/>
          <w:sz w:val="28"/>
          <w:szCs w:val="28"/>
        </w:rPr>
        <w:t xml:space="preserve"> </w:t>
      </w:r>
      <w:r w:rsidR="00C747A4">
        <w:rPr>
          <w:rFonts w:ascii="標楷體" w:eastAsia="標楷體" w:hAnsi="標楷體" w:cs="Helvetica Neue" w:hint="eastAsia"/>
          <w:sz w:val="28"/>
          <w:szCs w:val="28"/>
        </w:rPr>
        <w:t xml:space="preserve">  </w:t>
      </w:r>
      <w:r w:rsidRPr="001A37B0">
        <w:rPr>
          <w:rFonts w:ascii="標楷體" w:eastAsia="標楷體" w:hAnsi="標楷體" w:cs="Helvetica Neue"/>
          <w:b/>
          <w:sz w:val="28"/>
          <w:szCs w:val="28"/>
        </w:rPr>
        <w:t>項目</w:t>
      </w:r>
      <w:proofErr w:type="gramStart"/>
      <w:r w:rsidRPr="001A37B0">
        <w:rPr>
          <w:rFonts w:ascii="標楷體" w:eastAsia="標楷體" w:hAnsi="標楷體" w:cs="Helvetica Neue"/>
          <w:b/>
          <w:sz w:val="28"/>
          <w:szCs w:val="28"/>
        </w:rPr>
        <w:t>一</w:t>
      </w:r>
      <w:proofErr w:type="gramEnd"/>
      <w:r w:rsidRPr="001A37B0">
        <w:rPr>
          <w:rFonts w:ascii="標楷體" w:eastAsia="標楷體" w:hAnsi="標楷體" w:cs="Helvetica Neue"/>
          <w:b/>
          <w:sz w:val="28"/>
          <w:szCs w:val="28"/>
        </w:rPr>
        <w:t>：目標、核心能力與課程</w:t>
      </w:r>
    </w:p>
    <w:p w:rsidR="000374F8" w:rsidRPr="001A37B0" w:rsidRDefault="00610EAA">
      <w:pPr>
        <w:pStyle w:val="10"/>
        <w:widowControl w:val="0"/>
        <w:spacing w:line="240" w:lineRule="auto"/>
        <w:rPr>
          <w:rFonts w:ascii="標楷體" w:eastAsia="標楷體" w:hAnsi="標楷體"/>
          <w:sz w:val="28"/>
          <w:szCs w:val="28"/>
        </w:rPr>
      </w:pPr>
      <w:r w:rsidRPr="001A37B0">
        <w:rPr>
          <w:rFonts w:ascii="標楷體" w:eastAsia="標楷體" w:hAnsi="標楷體" w:cs="Helvetica Neue"/>
          <w:sz w:val="28"/>
          <w:szCs w:val="28"/>
        </w:rPr>
        <w:t xml:space="preserve">      </w:t>
      </w:r>
      <w:r w:rsidR="00C747A4">
        <w:rPr>
          <w:rFonts w:ascii="標楷體" w:eastAsia="標楷體" w:hAnsi="標楷體" w:cs="Helvetica Neue" w:hint="eastAsia"/>
          <w:sz w:val="28"/>
          <w:szCs w:val="28"/>
        </w:rPr>
        <w:t xml:space="preserve">  </w:t>
      </w:r>
      <w:r w:rsidRPr="001A37B0">
        <w:rPr>
          <w:rFonts w:ascii="標楷體" w:eastAsia="標楷體" w:hAnsi="標楷體" w:cs="Helvetica Neue"/>
          <w:sz w:val="28"/>
          <w:szCs w:val="28"/>
        </w:rPr>
        <w:t>壹、現況描述</w:t>
      </w:r>
      <w:r w:rsidR="00F10CB6">
        <w:rPr>
          <w:rFonts w:ascii="標楷體" w:eastAsia="標楷體" w:hAnsi="標楷體" w:cs="Helvetica Neue" w:hint="eastAsia"/>
          <w:sz w:val="28"/>
          <w:szCs w:val="28"/>
        </w:rPr>
        <w:t>.</w:t>
      </w:r>
      <w:r w:rsidR="00404934">
        <w:rPr>
          <w:rFonts w:ascii="標楷體" w:eastAsia="標楷體" w:hAnsi="標楷體" w:cs="Helvetica Neue" w:hint="eastAsia"/>
          <w:sz w:val="28"/>
          <w:szCs w:val="28"/>
        </w:rPr>
        <w:t>........................................</w:t>
      </w:r>
      <w:r w:rsidR="00F10CB6">
        <w:rPr>
          <w:rFonts w:ascii="標楷體" w:eastAsia="標楷體" w:hAnsi="標楷體" w:cs="Helvetica Neue" w:hint="eastAsia"/>
          <w:sz w:val="28"/>
          <w:szCs w:val="28"/>
        </w:rPr>
        <w:t>....</w:t>
      </w:r>
      <w:r w:rsidR="00864E5C">
        <w:rPr>
          <w:rFonts w:ascii="標楷體" w:eastAsia="標楷體" w:hAnsi="標楷體" w:cs="Helvetica Neue" w:hint="eastAsia"/>
          <w:sz w:val="28"/>
          <w:szCs w:val="28"/>
        </w:rPr>
        <w:t>4</w:t>
      </w:r>
    </w:p>
    <w:p w:rsidR="000374F8" w:rsidRPr="001A37B0" w:rsidRDefault="00610EAA">
      <w:pPr>
        <w:pStyle w:val="10"/>
        <w:widowControl w:val="0"/>
        <w:spacing w:line="240" w:lineRule="auto"/>
        <w:rPr>
          <w:rFonts w:ascii="標楷體" w:eastAsia="標楷體" w:hAnsi="標楷體"/>
          <w:sz w:val="28"/>
          <w:szCs w:val="28"/>
        </w:rPr>
      </w:pPr>
      <w:r w:rsidRPr="001A37B0">
        <w:rPr>
          <w:rFonts w:ascii="標楷體" w:eastAsia="標楷體" w:hAnsi="標楷體" w:cs="Helvetica Neue"/>
          <w:sz w:val="28"/>
          <w:szCs w:val="28"/>
        </w:rPr>
        <w:t xml:space="preserve">      </w:t>
      </w:r>
      <w:r w:rsidR="00C747A4">
        <w:rPr>
          <w:rFonts w:ascii="標楷體" w:eastAsia="標楷體" w:hAnsi="標楷體" w:cs="Helvetica Neue" w:hint="eastAsia"/>
          <w:sz w:val="28"/>
          <w:szCs w:val="28"/>
        </w:rPr>
        <w:t xml:space="preserve">  </w:t>
      </w:r>
      <w:r w:rsidRPr="001A37B0">
        <w:rPr>
          <w:rFonts w:ascii="標楷體" w:eastAsia="標楷體" w:hAnsi="標楷體" w:cs="Helvetica Neue"/>
          <w:sz w:val="28"/>
          <w:szCs w:val="28"/>
        </w:rPr>
        <w:t>貳、特色</w:t>
      </w:r>
      <w:r w:rsidR="00F10CB6">
        <w:rPr>
          <w:rFonts w:ascii="標楷體" w:eastAsia="標楷體" w:hAnsi="標楷體" w:cs="Helvetica Neue" w:hint="eastAsia"/>
          <w:sz w:val="28"/>
          <w:szCs w:val="28"/>
        </w:rPr>
        <w:t>.</w:t>
      </w:r>
      <w:r w:rsidR="00404934">
        <w:rPr>
          <w:rFonts w:ascii="標楷體" w:eastAsia="標楷體" w:hAnsi="標楷體" w:cs="Helvetica Neue" w:hint="eastAsia"/>
          <w:sz w:val="28"/>
          <w:szCs w:val="28"/>
        </w:rPr>
        <w:t>..............................</w:t>
      </w:r>
      <w:r w:rsidR="00F10CB6">
        <w:rPr>
          <w:rFonts w:ascii="標楷體" w:eastAsia="標楷體" w:hAnsi="標楷體" w:cs="Helvetica Neue" w:hint="eastAsia"/>
          <w:sz w:val="28"/>
          <w:szCs w:val="28"/>
        </w:rPr>
        <w:t>.................</w:t>
      </w:r>
      <w:r w:rsidR="001340F8">
        <w:rPr>
          <w:rFonts w:ascii="標楷體" w:eastAsia="標楷體" w:hAnsi="標楷體" w:cs="Helvetica Neue" w:hint="eastAsia"/>
          <w:sz w:val="28"/>
          <w:szCs w:val="28"/>
        </w:rPr>
        <w:t>1</w:t>
      </w:r>
      <w:r w:rsidR="00DC374F">
        <w:rPr>
          <w:rFonts w:ascii="標楷體" w:eastAsia="標楷體" w:hAnsi="標楷體" w:cs="Helvetica Neue" w:hint="eastAsia"/>
          <w:sz w:val="28"/>
          <w:szCs w:val="28"/>
        </w:rPr>
        <w:t>5</w:t>
      </w:r>
    </w:p>
    <w:p w:rsidR="000374F8" w:rsidRPr="001A37B0" w:rsidRDefault="00610EAA">
      <w:pPr>
        <w:pStyle w:val="10"/>
        <w:widowControl w:val="0"/>
        <w:spacing w:line="240" w:lineRule="auto"/>
        <w:rPr>
          <w:rFonts w:ascii="標楷體" w:eastAsia="標楷體" w:hAnsi="標楷體"/>
          <w:sz w:val="28"/>
          <w:szCs w:val="28"/>
        </w:rPr>
      </w:pPr>
      <w:r w:rsidRPr="001A37B0">
        <w:rPr>
          <w:rFonts w:ascii="標楷體" w:eastAsia="標楷體" w:hAnsi="標楷體" w:cs="Helvetica Neue"/>
          <w:sz w:val="28"/>
          <w:szCs w:val="28"/>
        </w:rPr>
        <w:t xml:space="preserve">      </w:t>
      </w:r>
      <w:r w:rsidR="00C747A4">
        <w:rPr>
          <w:rFonts w:ascii="標楷體" w:eastAsia="標楷體" w:hAnsi="標楷體" w:cs="Helvetica Neue" w:hint="eastAsia"/>
          <w:sz w:val="28"/>
          <w:szCs w:val="28"/>
        </w:rPr>
        <w:t xml:space="preserve">  </w:t>
      </w:r>
      <w:r w:rsidRPr="001A37B0">
        <w:rPr>
          <w:rFonts w:ascii="標楷體" w:eastAsia="標楷體" w:hAnsi="標楷體" w:cs="Helvetica Neue"/>
          <w:sz w:val="28"/>
          <w:szCs w:val="28"/>
        </w:rPr>
        <w:t>參、問題與困難</w:t>
      </w:r>
      <w:r w:rsidR="00F10CB6">
        <w:rPr>
          <w:rFonts w:ascii="標楷體" w:eastAsia="標楷體" w:hAnsi="標楷體" w:cs="Helvetica Neue" w:hint="eastAsia"/>
          <w:sz w:val="28"/>
          <w:szCs w:val="28"/>
        </w:rPr>
        <w:t>....</w:t>
      </w:r>
      <w:r w:rsidR="00404934">
        <w:rPr>
          <w:rFonts w:ascii="標楷體" w:eastAsia="標楷體" w:hAnsi="標楷體" w:cs="Helvetica Neue" w:hint="eastAsia"/>
          <w:sz w:val="28"/>
          <w:szCs w:val="28"/>
        </w:rPr>
        <w:t>.......................</w:t>
      </w:r>
      <w:r w:rsidR="00F10CB6">
        <w:rPr>
          <w:rFonts w:ascii="標楷體" w:eastAsia="標楷體" w:hAnsi="標楷體" w:cs="Helvetica Neue" w:hint="eastAsia"/>
          <w:sz w:val="28"/>
          <w:szCs w:val="28"/>
        </w:rPr>
        <w:t>...............</w:t>
      </w:r>
      <w:r w:rsidR="001340F8">
        <w:rPr>
          <w:rFonts w:ascii="標楷體" w:eastAsia="標楷體" w:hAnsi="標楷體" w:cs="Helvetica Neue" w:hint="eastAsia"/>
          <w:sz w:val="28"/>
          <w:szCs w:val="28"/>
        </w:rPr>
        <w:t>1</w:t>
      </w:r>
      <w:r w:rsidR="002E20FB">
        <w:rPr>
          <w:rFonts w:ascii="標楷體" w:eastAsia="標楷體" w:hAnsi="標楷體" w:cs="Helvetica Neue" w:hint="eastAsia"/>
          <w:sz w:val="28"/>
          <w:szCs w:val="28"/>
        </w:rPr>
        <w:t>7</w:t>
      </w:r>
    </w:p>
    <w:p w:rsidR="000374F8" w:rsidRPr="001A37B0" w:rsidRDefault="00610EAA">
      <w:pPr>
        <w:pStyle w:val="10"/>
        <w:widowControl w:val="0"/>
        <w:spacing w:line="240" w:lineRule="auto"/>
        <w:rPr>
          <w:rFonts w:ascii="標楷體" w:eastAsia="標楷體" w:hAnsi="標楷體"/>
          <w:sz w:val="28"/>
          <w:szCs w:val="28"/>
        </w:rPr>
      </w:pPr>
      <w:r w:rsidRPr="001A37B0">
        <w:rPr>
          <w:rFonts w:ascii="標楷體" w:eastAsia="標楷體" w:hAnsi="標楷體" w:cs="Helvetica Neue"/>
          <w:sz w:val="28"/>
          <w:szCs w:val="28"/>
        </w:rPr>
        <w:t xml:space="preserve">      </w:t>
      </w:r>
      <w:r w:rsidR="00C747A4">
        <w:rPr>
          <w:rFonts w:ascii="標楷體" w:eastAsia="標楷體" w:hAnsi="標楷體" w:cs="Helvetica Neue" w:hint="eastAsia"/>
          <w:sz w:val="28"/>
          <w:szCs w:val="28"/>
        </w:rPr>
        <w:t xml:space="preserve">  </w:t>
      </w:r>
      <w:r w:rsidRPr="001A37B0">
        <w:rPr>
          <w:rFonts w:ascii="標楷體" w:eastAsia="標楷體" w:hAnsi="標楷體" w:cs="Helvetica Neue"/>
          <w:sz w:val="28"/>
          <w:szCs w:val="28"/>
        </w:rPr>
        <w:t>肆、改善策略</w:t>
      </w:r>
      <w:r w:rsidR="00F10CB6">
        <w:rPr>
          <w:rFonts w:ascii="標楷體" w:eastAsia="標楷體" w:hAnsi="標楷體" w:cs="Helvetica Neue" w:hint="eastAsia"/>
          <w:sz w:val="28"/>
          <w:szCs w:val="28"/>
        </w:rPr>
        <w:t>..............</w:t>
      </w:r>
      <w:r w:rsidR="00404934">
        <w:rPr>
          <w:rFonts w:ascii="標楷體" w:eastAsia="標楷體" w:hAnsi="標楷體" w:cs="Helvetica Neue" w:hint="eastAsia"/>
          <w:sz w:val="28"/>
          <w:szCs w:val="28"/>
        </w:rPr>
        <w:t>.....................</w:t>
      </w:r>
      <w:r w:rsidR="00F10CB6">
        <w:rPr>
          <w:rFonts w:ascii="標楷體" w:eastAsia="標楷體" w:hAnsi="標楷體" w:cs="Helvetica Neue" w:hint="eastAsia"/>
          <w:sz w:val="28"/>
          <w:szCs w:val="28"/>
        </w:rPr>
        <w:t>.........</w:t>
      </w:r>
      <w:r w:rsidR="001340F8">
        <w:rPr>
          <w:rFonts w:ascii="標楷體" w:eastAsia="標楷體" w:hAnsi="標楷體" w:cs="Helvetica Neue" w:hint="eastAsia"/>
          <w:sz w:val="28"/>
          <w:szCs w:val="28"/>
        </w:rPr>
        <w:t>1</w:t>
      </w:r>
      <w:r w:rsidR="00DC374F">
        <w:rPr>
          <w:rFonts w:ascii="標楷體" w:eastAsia="標楷體" w:hAnsi="標楷體" w:cs="Helvetica Neue" w:hint="eastAsia"/>
          <w:sz w:val="28"/>
          <w:szCs w:val="28"/>
        </w:rPr>
        <w:t>8</w:t>
      </w:r>
    </w:p>
    <w:p w:rsidR="000374F8" w:rsidRPr="001A37B0" w:rsidRDefault="00610EAA">
      <w:pPr>
        <w:pStyle w:val="10"/>
        <w:widowControl w:val="0"/>
        <w:spacing w:line="240" w:lineRule="auto"/>
        <w:rPr>
          <w:rFonts w:ascii="標楷體" w:eastAsia="標楷體" w:hAnsi="標楷體"/>
          <w:sz w:val="28"/>
          <w:szCs w:val="28"/>
        </w:rPr>
      </w:pPr>
      <w:r w:rsidRPr="001A37B0">
        <w:rPr>
          <w:rFonts w:ascii="標楷體" w:eastAsia="標楷體" w:hAnsi="標楷體" w:cs="Helvetica Neue"/>
          <w:sz w:val="28"/>
          <w:szCs w:val="28"/>
        </w:rPr>
        <w:t xml:space="preserve">      </w:t>
      </w:r>
      <w:r w:rsidR="00C747A4">
        <w:rPr>
          <w:rFonts w:ascii="標楷體" w:eastAsia="標楷體" w:hAnsi="標楷體" w:cs="Helvetica Neue" w:hint="eastAsia"/>
          <w:sz w:val="28"/>
          <w:szCs w:val="28"/>
        </w:rPr>
        <w:t xml:space="preserve">  </w:t>
      </w:r>
      <w:r w:rsidRPr="001A37B0">
        <w:rPr>
          <w:rFonts w:ascii="標楷體" w:eastAsia="標楷體" w:hAnsi="標楷體" w:cs="Helvetica Neue"/>
          <w:sz w:val="28"/>
          <w:szCs w:val="28"/>
        </w:rPr>
        <w:t>伍、總結</w:t>
      </w:r>
      <w:r w:rsidR="00F10CB6">
        <w:rPr>
          <w:rFonts w:ascii="標楷體" w:eastAsia="標楷體" w:hAnsi="標楷體" w:cs="Helvetica Neue" w:hint="eastAsia"/>
          <w:sz w:val="28"/>
          <w:szCs w:val="28"/>
        </w:rPr>
        <w:t>.....................</w:t>
      </w:r>
      <w:r w:rsidR="00404934">
        <w:rPr>
          <w:rFonts w:ascii="標楷體" w:eastAsia="標楷體" w:hAnsi="標楷體" w:cs="Helvetica Neue" w:hint="eastAsia"/>
          <w:sz w:val="28"/>
          <w:szCs w:val="28"/>
        </w:rPr>
        <w:t>.......................</w:t>
      </w:r>
      <w:r w:rsidR="00F10CB6">
        <w:rPr>
          <w:rFonts w:ascii="標楷體" w:eastAsia="標楷體" w:hAnsi="標楷體" w:cs="Helvetica Neue" w:hint="eastAsia"/>
          <w:sz w:val="28"/>
          <w:szCs w:val="28"/>
        </w:rPr>
        <w:t>....</w:t>
      </w:r>
      <w:r w:rsidR="001340F8">
        <w:rPr>
          <w:rFonts w:ascii="標楷體" w:eastAsia="標楷體" w:hAnsi="標楷體" w:cs="Helvetica Neue" w:hint="eastAsia"/>
          <w:sz w:val="28"/>
          <w:szCs w:val="28"/>
        </w:rPr>
        <w:t>1</w:t>
      </w:r>
      <w:r w:rsidR="00DC374F">
        <w:rPr>
          <w:rFonts w:ascii="標楷體" w:eastAsia="標楷體" w:hAnsi="標楷體" w:cs="Helvetica Neue" w:hint="eastAsia"/>
          <w:sz w:val="28"/>
          <w:szCs w:val="28"/>
        </w:rPr>
        <w:t>9</w:t>
      </w:r>
    </w:p>
    <w:p w:rsidR="000374F8" w:rsidRPr="001A37B0" w:rsidRDefault="000374F8">
      <w:pPr>
        <w:pStyle w:val="10"/>
        <w:widowControl w:val="0"/>
        <w:spacing w:line="240" w:lineRule="auto"/>
        <w:rPr>
          <w:rFonts w:ascii="標楷體" w:eastAsia="標楷體" w:hAnsi="標楷體"/>
          <w:sz w:val="28"/>
          <w:szCs w:val="28"/>
        </w:rPr>
      </w:pPr>
    </w:p>
    <w:p w:rsidR="000374F8" w:rsidRPr="001A37B0" w:rsidRDefault="00610EAA">
      <w:pPr>
        <w:pStyle w:val="10"/>
        <w:widowControl w:val="0"/>
        <w:spacing w:line="240" w:lineRule="auto"/>
        <w:rPr>
          <w:rFonts w:ascii="標楷體" w:eastAsia="標楷體" w:hAnsi="標楷體"/>
          <w:sz w:val="28"/>
          <w:szCs w:val="28"/>
        </w:rPr>
      </w:pPr>
      <w:r w:rsidRPr="001A37B0">
        <w:rPr>
          <w:rFonts w:ascii="標楷體" w:eastAsia="標楷體" w:hAnsi="標楷體" w:cs="Helvetica Neue"/>
          <w:sz w:val="28"/>
          <w:szCs w:val="28"/>
        </w:rPr>
        <w:t xml:space="preserve">   </w:t>
      </w:r>
      <w:r w:rsidR="00C747A4">
        <w:rPr>
          <w:rFonts w:ascii="標楷體" w:eastAsia="標楷體" w:hAnsi="標楷體" w:cs="Helvetica Neue" w:hint="eastAsia"/>
          <w:sz w:val="28"/>
          <w:szCs w:val="28"/>
        </w:rPr>
        <w:t xml:space="preserve">  </w:t>
      </w:r>
      <w:r w:rsidRPr="001A37B0">
        <w:rPr>
          <w:rFonts w:ascii="標楷體" w:eastAsia="標楷體" w:hAnsi="標楷體" w:cs="Helvetica Neue"/>
          <w:sz w:val="28"/>
          <w:szCs w:val="28"/>
        </w:rPr>
        <w:t xml:space="preserve"> </w:t>
      </w:r>
      <w:r w:rsidR="00C747A4">
        <w:rPr>
          <w:rFonts w:ascii="標楷體" w:eastAsia="標楷體" w:hAnsi="標楷體" w:cs="Helvetica Neue" w:hint="eastAsia"/>
          <w:sz w:val="28"/>
          <w:szCs w:val="28"/>
        </w:rPr>
        <w:t xml:space="preserve">  </w:t>
      </w:r>
      <w:r w:rsidRPr="001A37B0">
        <w:rPr>
          <w:rFonts w:ascii="標楷體" w:eastAsia="標楷體" w:hAnsi="標楷體" w:cs="Helvetica Neue"/>
          <w:b/>
          <w:sz w:val="28"/>
          <w:szCs w:val="28"/>
        </w:rPr>
        <w:t>項目二：教師、教學與支持系統</w:t>
      </w:r>
    </w:p>
    <w:p w:rsidR="000374F8" w:rsidRPr="001A37B0" w:rsidRDefault="00610EAA">
      <w:pPr>
        <w:pStyle w:val="10"/>
        <w:widowControl w:val="0"/>
        <w:spacing w:line="240" w:lineRule="auto"/>
        <w:rPr>
          <w:rFonts w:ascii="標楷體" w:eastAsia="標楷體" w:hAnsi="標楷體"/>
          <w:sz w:val="28"/>
          <w:szCs w:val="28"/>
        </w:rPr>
      </w:pPr>
      <w:r w:rsidRPr="001A37B0">
        <w:rPr>
          <w:rFonts w:ascii="標楷體" w:eastAsia="標楷體" w:hAnsi="標楷體" w:cs="Helvetica Neue"/>
          <w:sz w:val="28"/>
          <w:szCs w:val="28"/>
        </w:rPr>
        <w:t xml:space="preserve">      </w:t>
      </w:r>
      <w:r w:rsidR="00C747A4">
        <w:rPr>
          <w:rFonts w:ascii="標楷體" w:eastAsia="標楷體" w:hAnsi="標楷體" w:cs="Helvetica Neue" w:hint="eastAsia"/>
          <w:sz w:val="28"/>
          <w:szCs w:val="28"/>
        </w:rPr>
        <w:t xml:space="preserve">  </w:t>
      </w:r>
      <w:r w:rsidRPr="001A37B0">
        <w:rPr>
          <w:rFonts w:ascii="標楷體" w:eastAsia="標楷體" w:hAnsi="標楷體" w:cs="Helvetica Neue"/>
          <w:sz w:val="28"/>
          <w:szCs w:val="28"/>
        </w:rPr>
        <w:t>壹、現況描述</w:t>
      </w:r>
      <w:r w:rsidR="00404934">
        <w:rPr>
          <w:rFonts w:ascii="標楷體" w:eastAsia="標楷體" w:hAnsi="標楷體" w:cs="Helvetica Neue" w:hint="eastAsia"/>
          <w:sz w:val="28"/>
          <w:szCs w:val="28"/>
        </w:rPr>
        <w:t>..............</w:t>
      </w:r>
      <w:r w:rsidR="009E041C">
        <w:rPr>
          <w:rFonts w:ascii="標楷體" w:eastAsia="標楷體" w:hAnsi="標楷體" w:cs="Helvetica Neue" w:hint="eastAsia"/>
          <w:sz w:val="28"/>
          <w:szCs w:val="28"/>
        </w:rPr>
        <w:t>..............................</w:t>
      </w:r>
      <w:r w:rsidR="002E20FB">
        <w:rPr>
          <w:rFonts w:ascii="標楷體" w:eastAsia="標楷體" w:hAnsi="標楷體" w:cs="Helvetica Neue" w:hint="eastAsia"/>
          <w:sz w:val="28"/>
          <w:szCs w:val="28"/>
        </w:rPr>
        <w:t>20</w:t>
      </w:r>
    </w:p>
    <w:p w:rsidR="000374F8" w:rsidRPr="001A37B0" w:rsidRDefault="00610EAA">
      <w:pPr>
        <w:pStyle w:val="10"/>
        <w:widowControl w:val="0"/>
        <w:spacing w:line="240" w:lineRule="auto"/>
        <w:rPr>
          <w:rFonts w:ascii="標楷體" w:eastAsia="標楷體" w:hAnsi="標楷體"/>
          <w:sz w:val="28"/>
          <w:szCs w:val="28"/>
        </w:rPr>
      </w:pPr>
      <w:r w:rsidRPr="001A37B0">
        <w:rPr>
          <w:rFonts w:ascii="標楷體" w:eastAsia="標楷體" w:hAnsi="標楷體" w:cs="Helvetica Neue"/>
          <w:sz w:val="28"/>
          <w:szCs w:val="28"/>
        </w:rPr>
        <w:t xml:space="preserve">      </w:t>
      </w:r>
      <w:r w:rsidR="00C747A4">
        <w:rPr>
          <w:rFonts w:ascii="標楷體" w:eastAsia="標楷體" w:hAnsi="標楷體" w:cs="Helvetica Neue" w:hint="eastAsia"/>
          <w:sz w:val="28"/>
          <w:szCs w:val="28"/>
        </w:rPr>
        <w:t xml:space="preserve">  </w:t>
      </w:r>
      <w:r w:rsidRPr="001A37B0">
        <w:rPr>
          <w:rFonts w:ascii="標楷體" w:eastAsia="標楷體" w:hAnsi="標楷體" w:cs="Helvetica Neue"/>
          <w:sz w:val="28"/>
          <w:szCs w:val="28"/>
        </w:rPr>
        <w:t>貳、特色</w:t>
      </w:r>
      <w:r w:rsidR="00404934">
        <w:rPr>
          <w:rFonts w:ascii="標楷體" w:eastAsia="標楷體" w:hAnsi="標楷體" w:cs="Helvetica Neue" w:hint="eastAsia"/>
          <w:sz w:val="28"/>
          <w:szCs w:val="28"/>
        </w:rPr>
        <w:t>..................</w:t>
      </w:r>
      <w:r w:rsidR="009E041C">
        <w:rPr>
          <w:rFonts w:ascii="標楷體" w:eastAsia="標楷體" w:hAnsi="標楷體" w:cs="Helvetica Neue" w:hint="eastAsia"/>
          <w:sz w:val="28"/>
          <w:szCs w:val="28"/>
        </w:rPr>
        <w:t>..............................</w:t>
      </w:r>
      <w:r w:rsidR="00DC374F">
        <w:rPr>
          <w:rFonts w:ascii="標楷體" w:eastAsia="標楷體" w:hAnsi="標楷體" w:cs="Helvetica Neue" w:hint="eastAsia"/>
          <w:sz w:val="28"/>
          <w:szCs w:val="28"/>
        </w:rPr>
        <w:t>30</w:t>
      </w:r>
    </w:p>
    <w:p w:rsidR="000374F8" w:rsidRPr="001A37B0" w:rsidRDefault="00610EAA">
      <w:pPr>
        <w:pStyle w:val="10"/>
        <w:widowControl w:val="0"/>
        <w:spacing w:line="240" w:lineRule="auto"/>
        <w:rPr>
          <w:rFonts w:ascii="標楷體" w:eastAsia="標楷體" w:hAnsi="標楷體"/>
          <w:sz w:val="28"/>
          <w:szCs w:val="28"/>
        </w:rPr>
      </w:pPr>
      <w:r w:rsidRPr="001A37B0">
        <w:rPr>
          <w:rFonts w:ascii="標楷體" w:eastAsia="標楷體" w:hAnsi="標楷體" w:cs="Helvetica Neue"/>
          <w:sz w:val="28"/>
          <w:szCs w:val="28"/>
        </w:rPr>
        <w:t xml:space="preserve">      </w:t>
      </w:r>
      <w:r w:rsidR="00C747A4">
        <w:rPr>
          <w:rFonts w:ascii="標楷體" w:eastAsia="標楷體" w:hAnsi="標楷體" w:cs="Helvetica Neue" w:hint="eastAsia"/>
          <w:sz w:val="28"/>
          <w:szCs w:val="28"/>
        </w:rPr>
        <w:t xml:space="preserve">  </w:t>
      </w:r>
      <w:r w:rsidRPr="001A37B0">
        <w:rPr>
          <w:rFonts w:ascii="標楷體" w:eastAsia="標楷體" w:hAnsi="標楷體" w:cs="Helvetica Neue"/>
          <w:sz w:val="28"/>
          <w:szCs w:val="28"/>
        </w:rPr>
        <w:t>參、問題與困</w:t>
      </w:r>
      <w:r w:rsidR="0006463F" w:rsidRPr="001A37B0">
        <w:rPr>
          <w:rFonts w:ascii="標楷體" w:eastAsia="標楷體" w:hAnsi="標楷體" w:cs="Helvetica Neue" w:hint="eastAsia"/>
          <w:sz w:val="28"/>
          <w:szCs w:val="28"/>
        </w:rPr>
        <w:t>難</w:t>
      </w:r>
      <w:r w:rsidR="00404934">
        <w:rPr>
          <w:rFonts w:ascii="標楷體" w:eastAsia="標楷體" w:hAnsi="標楷體" w:cs="Helvetica Neue" w:hint="eastAsia"/>
          <w:sz w:val="28"/>
          <w:szCs w:val="28"/>
        </w:rPr>
        <w:t>............</w:t>
      </w:r>
      <w:r w:rsidR="009E041C">
        <w:rPr>
          <w:rFonts w:ascii="標楷體" w:eastAsia="標楷體" w:hAnsi="標楷體" w:cs="Helvetica Neue" w:hint="eastAsia"/>
          <w:sz w:val="28"/>
          <w:szCs w:val="28"/>
        </w:rPr>
        <w:t>..............................</w:t>
      </w:r>
      <w:r w:rsidR="00F947A5">
        <w:rPr>
          <w:rFonts w:ascii="標楷體" w:eastAsia="標楷體" w:hAnsi="標楷體" w:cs="Helvetica Neue" w:hint="eastAsia"/>
          <w:sz w:val="28"/>
          <w:szCs w:val="28"/>
        </w:rPr>
        <w:t>3</w:t>
      </w:r>
      <w:r w:rsidR="00DC374F">
        <w:rPr>
          <w:rFonts w:ascii="標楷體" w:eastAsia="標楷體" w:hAnsi="標楷體" w:cs="Helvetica Neue" w:hint="eastAsia"/>
          <w:sz w:val="28"/>
          <w:szCs w:val="28"/>
        </w:rPr>
        <w:t>2</w:t>
      </w:r>
    </w:p>
    <w:p w:rsidR="000374F8" w:rsidRPr="001A37B0" w:rsidRDefault="00610EAA">
      <w:pPr>
        <w:pStyle w:val="10"/>
        <w:widowControl w:val="0"/>
        <w:spacing w:line="240" w:lineRule="auto"/>
        <w:rPr>
          <w:rFonts w:ascii="標楷體" w:eastAsia="標楷體" w:hAnsi="標楷體"/>
          <w:sz w:val="28"/>
          <w:szCs w:val="28"/>
        </w:rPr>
      </w:pPr>
      <w:r w:rsidRPr="001A37B0">
        <w:rPr>
          <w:rFonts w:ascii="標楷體" w:eastAsia="標楷體" w:hAnsi="標楷體" w:cs="Helvetica Neue"/>
          <w:sz w:val="28"/>
          <w:szCs w:val="28"/>
        </w:rPr>
        <w:t xml:space="preserve">      </w:t>
      </w:r>
      <w:r w:rsidR="00C747A4">
        <w:rPr>
          <w:rFonts w:ascii="標楷體" w:eastAsia="標楷體" w:hAnsi="標楷體" w:cs="Helvetica Neue" w:hint="eastAsia"/>
          <w:sz w:val="28"/>
          <w:szCs w:val="28"/>
        </w:rPr>
        <w:t xml:space="preserve">  </w:t>
      </w:r>
      <w:r w:rsidRPr="001A37B0">
        <w:rPr>
          <w:rFonts w:ascii="標楷體" w:eastAsia="標楷體" w:hAnsi="標楷體" w:cs="Helvetica Neue"/>
          <w:sz w:val="28"/>
          <w:szCs w:val="28"/>
        </w:rPr>
        <w:t>肆、改善策略</w:t>
      </w:r>
      <w:r w:rsidR="00404934">
        <w:rPr>
          <w:rFonts w:ascii="標楷體" w:eastAsia="標楷體" w:hAnsi="標楷體" w:cs="Helvetica Neue" w:hint="eastAsia"/>
          <w:sz w:val="28"/>
          <w:szCs w:val="28"/>
        </w:rPr>
        <w:t>..............</w:t>
      </w:r>
      <w:r w:rsidR="009E041C">
        <w:rPr>
          <w:rFonts w:ascii="標楷體" w:eastAsia="標楷體" w:hAnsi="標楷體" w:cs="Helvetica Neue" w:hint="eastAsia"/>
          <w:sz w:val="28"/>
          <w:szCs w:val="28"/>
        </w:rPr>
        <w:t>..............................</w:t>
      </w:r>
      <w:r w:rsidR="00F947A5">
        <w:rPr>
          <w:rFonts w:ascii="標楷體" w:eastAsia="標楷體" w:hAnsi="標楷體" w:cs="Helvetica Neue" w:hint="eastAsia"/>
          <w:sz w:val="28"/>
          <w:szCs w:val="28"/>
        </w:rPr>
        <w:t>3</w:t>
      </w:r>
      <w:r w:rsidR="00DC374F">
        <w:rPr>
          <w:rFonts w:ascii="標楷體" w:eastAsia="標楷體" w:hAnsi="標楷體" w:cs="Helvetica Neue" w:hint="eastAsia"/>
          <w:sz w:val="28"/>
          <w:szCs w:val="28"/>
        </w:rPr>
        <w:t>2</w:t>
      </w:r>
    </w:p>
    <w:p w:rsidR="000374F8" w:rsidRPr="001A37B0" w:rsidRDefault="00610EAA">
      <w:pPr>
        <w:pStyle w:val="10"/>
        <w:widowControl w:val="0"/>
        <w:spacing w:line="240" w:lineRule="auto"/>
        <w:rPr>
          <w:rFonts w:ascii="標楷體" w:eastAsia="標楷體" w:hAnsi="標楷體"/>
          <w:sz w:val="28"/>
          <w:szCs w:val="28"/>
        </w:rPr>
      </w:pPr>
      <w:r w:rsidRPr="001A37B0">
        <w:rPr>
          <w:rFonts w:ascii="標楷體" w:eastAsia="標楷體" w:hAnsi="標楷體" w:cs="Helvetica Neue"/>
          <w:sz w:val="28"/>
          <w:szCs w:val="28"/>
        </w:rPr>
        <w:t xml:space="preserve">      </w:t>
      </w:r>
      <w:r w:rsidR="00C747A4">
        <w:rPr>
          <w:rFonts w:ascii="標楷體" w:eastAsia="標楷體" w:hAnsi="標楷體" w:cs="Helvetica Neue" w:hint="eastAsia"/>
          <w:sz w:val="28"/>
          <w:szCs w:val="28"/>
        </w:rPr>
        <w:t xml:space="preserve">  </w:t>
      </w:r>
      <w:r w:rsidRPr="001A37B0">
        <w:rPr>
          <w:rFonts w:ascii="標楷體" w:eastAsia="標楷體" w:hAnsi="標楷體" w:cs="Helvetica Neue"/>
          <w:sz w:val="28"/>
          <w:szCs w:val="28"/>
        </w:rPr>
        <w:t>伍、總結</w:t>
      </w:r>
      <w:r w:rsidR="00404934">
        <w:rPr>
          <w:rFonts w:ascii="標楷體" w:eastAsia="標楷體" w:hAnsi="標楷體" w:cs="Helvetica Neue" w:hint="eastAsia"/>
          <w:sz w:val="28"/>
          <w:szCs w:val="28"/>
        </w:rPr>
        <w:t>..................</w:t>
      </w:r>
      <w:r w:rsidR="009E041C">
        <w:rPr>
          <w:rFonts w:ascii="標楷體" w:eastAsia="標楷體" w:hAnsi="標楷體" w:cs="Helvetica Neue" w:hint="eastAsia"/>
          <w:sz w:val="28"/>
          <w:szCs w:val="28"/>
        </w:rPr>
        <w:t>..............................</w:t>
      </w:r>
      <w:r w:rsidR="00F947A5">
        <w:rPr>
          <w:rFonts w:ascii="標楷體" w:eastAsia="標楷體" w:hAnsi="標楷體" w:cs="Helvetica Neue" w:hint="eastAsia"/>
          <w:sz w:val="28"/>
          <w:szCs w:val="28"/>
        </w:rPr>
        <w:t>3</w:t>
      </w:r>
      <w:r w:rsidR="00DC374F">
        <w:rPr>
          <w:rFonts w:ascii="標楷體" w:eastAsia="標楷體" w:hAnsi="標楷體" w:cs="Helvetica Neue" w:hint="eastAsia"/>
          <w:sz w:val="28"/>
          <w:szCs w:val="28"/>
        </w:rPr>
        <w:t>3</w:t>
      </w:r>
    </w:p>
    <w:p w:rsidR="000374F8" w:rsidRPr="001A37B0" w:rsidRDefault="000374F8">
      <w:pPr>
        <w:pStyle w:val="10"/>
        <w:widowControl w:val="0"/>
        <w:spacing w:line="240" w:lineRule="auto"/>
        <w:rPr>
          <w:rFonts w:ascii="標楷體" w:eastAsia="標楷體" w:hAnsi="標楷體"/>
          <w:sz w:val="28"/>
          <w:szCs w:val="28"/>
        </w:rPr>
      </w:pPr>
    </w:p>
    <w:p w:rsidR="001A37B0" w:rsidRPr="001A37B0" w:rsidRDefault="00610EAA">
      <w:pPr>
        <w:pStyle w:val="10"/>
        <w:widowControl w:val="0"/>
        <w:spacing w:line="240" w:lineRule="auto"/>
        <w:rPr>
          <w:rFonts w:ascii="標楷體" w:eastAsia="標楷體" w:hAnsi="標楷體" w:cs="Helvetica Neue"/>
          <w:b/>
          <w:sz w:val="28"/>
          <w:szCs w:val="28"/>
        </w:rPr>
      </w:pPr>
      <w:r w:rsidRPr="001A37B0">
        <w:rPr>
          <w:rFonts w:ascii="標楷體" w:eastAsia="標楷體" w:hAnsi="標楷體" w:cs="Helvetica Neue"/>
          <w:sz w:val="28"/>
          <w:szCs w:val="28"/>
        </w:rPr>
        <w:t xml:space="preserve">   </w:t>
      </w:r>
      <w:r w:rsidR="00C747A4">
        <w:rPr>
          <w:rFonts w:ascii="標楷體" w:eastAsia="標楷體" w:hAnsi="標楷體" w:cs="Helvetica Neue" w:hint="eastAsia"/>
          <w:sz w:val="28"/>
          <w:szCs w:val="28"/>
        </w:rPr>
        <w:t xml:space="preserve">     </w:t>
      </w:r>
      <w:r w:rsidRPr="001A37B0">
        <w:rPr>
          <w:rFonts w:ascii="標楷體" w:eastAsia="標楷體" w:hAnsi="標楷體" w:cs="Helvetica Neue"/>
          <w:b/>
          <w:sz w:val="28"/>
          <w:szCs w:val="28"/>
        </w:rPr>
        <w:t>項目</w:t>
      </w:r>
      <w:proofErr w:type="gramStart"/>
      <w:r w:rsidRPr="001A37B0">
        <w:rPr>
          <w:rFonts w:ascii="標楷體" w:eastAsia="標楷體" w:hAnsi="標楷體" w:cs="Helvetica Neue"/>
          <w:b/>
          <w:sz w:val="28"/>
          <w:szCs w:val="28"/>
        </w:rPr>
        <w:t>三</w:t>
      </w:r>
      <w:proofErr w:type="gramEnd"/>
      <w:r w:rsidRPr="001A37B0">
        <w:rPr>
          <w:rFonts w:ascii="標楷體" w:eastAsia="標楷體" w:hAnsi="標楷體" w:cs="Helvetica Neue"/>
          <w:b/>
          <w:sz w:val="28"/>
          <w:szCs w:val="28"/>
        </w:rPr>
        <w:t xml:space="preserve">：學生、學習與支持系統 </w:t>
      </w:r>
    </w:p>
    <w:p w:rsidR="000374F8" w:rsidRPr="001A37B0" w:rsidRDefault="00610EAA">
      <w:pPr>
        <w:pStyle w:val="10"/>
        <w:widowControl w:val="0"/>
        <w:spacing w:line="240" w:lineRule="auto"/>
        <w:rPr>
          <w:rFonts w:ascii="標楷體" w:eastAsia="標楷體" w:hAnsi="標楷體"/>
          <w:sz w:val="28"/>
          <w:szCs w:val="28"/>
        </w:rPr>
      </w:pPr>
      <w:r w:rsidRPr="001A37B0">
        <w:rPr>
          <w:rFonts w:ascii="標楷體" w:eastAsia="標楷體" w:hAnsi="標楷體" w:cs="Helvetica Neue"/>
          <w:sz w:val="28"/>
          <w:szCs w:val="28"/>
        </w:rPr>
        <w:t xml:space="preserve">      </w:t>
      </w:r>
      <w:r w:rsidR="00C747A4">
        <w:rPr>
          <w:rFonts w:ascii="標楷體" w:eastAsia="標楷體" w:hAnsi="標楷體" w:cs="Helvetica Neue" w:hint="eastAsia"/>
          <w:sz w:val="28"/>
          <w:szCs w:val="28"/>
        </w:rPr>
        <w:t xml:space="preserve">  </w:t>
      </w:r>
      <w:r w:rsidRPr="001A37B0">
        <w:rPr>
          <w:rFonts w:ascii="標楷體" w:eastAsia="標楷體" w:hAnsi="標楷體" w:cs="Helvetica Neue"/>
          <w:sz w:val="28"/>
          <w:szCs w:val="28"/>
        </w:rPr>
        <w:t>壹、現況描述</w:t>
      </w:r>
      <w:r w:rsidR="00404934">
        <w:rPr>
          <w:rFonts w:ascii="標楷體" w:eastAsia="標楷體" w:hAnsi="標楷體" w:cs="Helvetica Neue" w:hint="eastAsia"/>
          <w:sz w:val="28"/>
          <w:szCs w:val="28"/>
        </w:rPr>
        <w:t>..............</w:t>
      </w:r>
      <w:r w:rsidR="00CA0D27">
        <w:rPr>
          <w:rFonts w:ascii="標楷體" w:eastAsia="標楷體" w:hAnsi="標楷體" w:cs="Helvetica Neue" w:hint="eastAsia"/>
          <w:sz w:val="28"/>
          <w:szCs w:val="28"/>
        </w:rPr>
        <w:t>..............................</w:t>
      </w:r>
      <w:r w:rsidR="00F947A5">
        <w:rPr>
          <w:rFonts w:ascii="標楷體" w:eastAsia="標楷體" w:hAnsi="標楷體" w:cs="Helvetica Neue" w:hint="eastAsia"/>
          <w:sz w:val="28"/>
          <w:szCs w:val="28"/>
        </w:rPr>
        <w:t>3</w:t>
      </w:r>
      <w:r w:rsidR="00DC374F">
        <w:rPr>
          <w:rFonts w:ascii="標楷體" w:eastAsia="標楷體" w:hAnsi="標楷體" w:cs="Helvetica Neue" w:hint="eastAsia"/>
          <w:sz w:val="28"/>
          <w:szCs w:val="28"/>
        </w:rPr>
        <w:t>4</w:t>
      </w:r>
    </w:p>
    <w:p w:rsidR="000374F8" w:rsidRPr="001A37B0" w:rsidRDefault="00610EAA">
      <w:pPr>
        <w:pStyle w:val="10"/>
        <w:widowControl w:val="0"/>
        <w:spacing w:line="240" w:lineRule="auto"/>
        <w:rPr>
          <w:rFonts w:ascii="標楷體" w:eastAsia="標楷體" w:hAnsi="標楷體"/>
          <w:sz w:val="28"/>
          <w:szCs w:val="28"/>
        </w:rPr>
      </w:pPr>
      <w:r w:rsidRPr="001A37B0">
        <w:rPr>
          <w:rFonts w:ascii="標楷體" w:eastAsia="標楷體" w:hAnsi="標楷體" w:cs="Helvetica Neue"/>
          <w:sz w:val="28"/>
          <w:szCs w:val="28"/>
        </w:rPr>
        <w:t xml:space="preserve">      </w:t>
      </w:r>
      <w:r w:rsidR="00C747A4">
        <w:rPr>
          <w:rFonts w:ascii="標楷體" w:eastAsia="標楷體" w:hAnsi="標楷體" w:cs="Helvetica Neue" w:hint="eastAsia"/>
          <w:sz w:val="28"/>
          <w:szCs w:val="28"/>
        </w:rPr>
        <w:t xml:space="preserve">  </w:t>
      </w:r>
      <w:r w:rsidRPr="001A37B0">
        <w:rPr>
          <w:rFonts w:ascii="標楷體" w:eastAsia="標楷體" w:hAnsi="標楷體" w:cs="Helvetica Neue"/>
          <w:sz w:val="28"/>
          <w:szCs w:val="28"/>
        </w:rPr>
        <w:t>貳、特色</w:t>
      </w:r>
      <w:r w:rsidR="00404934">
        <w:rPr>
          <w:rFonts w:ascii="標楷體" w:eastAsia="標楷體" w:hAnsi="標楷體" w:cs="Helvetica Neue" w:hint="eastAsia"/>
          <w:sz w:val="28"/>
          <w:szCs w:val="28"/>
        </w:rPr>
        <w:t>..................</w:t>
      </w:r>
      <w:r w:rsidR="00CA0D27">
        <w:rPr>
          <w:rFonts w:ascii="標楷體" w:eastAsia="標楷體" w:hAnsi="標楷體" w:cs="Helvetica Neue" w:hint="eastAsia"/>
          <w:sz w:val="28"/>
          <w:szCs w:val="28"/>
        </w:rPr>
        <w:t>..............................</w:t>
      </w:r>
      <w:r w:rsidR="00F947A5">
        <w:rPr>
          <w:rFonts w:ascii="標楷體" w:eastAsia="標楷體" w:hAnsi="標楷體" w:cs="Helvetica Neue" w:hint="eastAsia"/>
          <w:sz w:val="28"/>
          <w:szCs w:val="28"/>
        </w:rPr>
        <w:t>4</w:t>
      </w:r>
      <w:r w:rsidR="00DC374F">
        <w:rPr>
          <w:rFonts w:ascii="標楷體" w:eastAsia="標楷體" w:hAnsi="標楷體" w:cs="Helvetica Neue" w:hint="eastAsia"/>
          <w:sz w:val="28"/>
          <w:szCs w:val="28"/>
        </w:rPr>
        <w:t>7</w:t>
      </w:r>
    </w:p>
    <w:p w:rsidR="000374F8" w:rsidRPr="001A37B0" w:rsidRDefault="00610EAA">
      <w:pPr>
        <w:pStyle w:val="10"/>
        <w:widowControl w:val="0"/>
        <w:spacing w:line="240" w:lineRule="auto"/>
        <w:rPr>
          <w:rFonts w:ascii="標楷體" w:eastAsia="標楷體" w:hAnsi="標楷體"/>
          <w:sz w:val="28"/>
          <w:szCs w:val="28"/>
        </w:rPr>
      </w:pPr>
      <w:r w:rsidRPr="001A37B0">
        <w:rPr>
          <w:rFonts w:ascii="標楷體" w:eastAsia="標楷體" w:hAnsi="標楷體" w:cs="Helvetica Neue"/>
          <w:sz w:val="28"/>
          <w:szCs w:val="28"/>
        </w:rPr>
        <w:t xml:space="preserve">      </w:t>
      </w:r>
      <w:r w:rsidR="00C747A4">
        <w:rPr>
          <w:rFonts w:ascii="標楷體" w:eastAsia="標楷體" w:hAnsi="標楷體" w:cs="Helvetica Neue" w:hint="eastAsia"/>
          <w:sz w:val="28"/>
          <w:szCs w:val="28"/>
        </w:rPr>
        <w:t xml:space="preserve">  </w:t>
      </w:r>
      <w:r w:rsidRPr="001A37B0">
        <w:rPr>
          <w:rFonts w:ascii="標楷體" w:eastAsia="標楷體" w:hAnsi="標楷體" w:cs="Helvetica Neue"/>
          <w:sz w:val="28"/>
          <w:szCs w:val="28"/>
        </w:rPr>
        <w:t>參、問題與困難</w:t>
      </w:r>
      <w:r w:rsidR="00404934">
        <w:rPr>
          <w:rFonts w:ascii="標楷體" w:eastAsia="標楷體" w:hAnsi="標楷體" w:cs="Helvetica Neue" w:hint="eastAsia"/>
          <w:sz w:val="28"/>
          <w:szCs w:val="28"/>
        </w:rPr>
        <w:t>..................................</w:t>
      </w:r>
      <w:r w:rsidR="00CA0D27">
        <w:rPr>
          <w:rFonts w:ascii="標楷體" w:eastAsia="標楷體" w:hAnsi="標楷體" w:cs="Helvetica Neue" w:hint="eastAsia"/>
          <w:sz w:val="28"/>
          <w:szCs w:val="28"/>
        </w:rPr>
        <w:t>........</w:t>
      </w:r>
      <w:r w:rsidR="00F947A5">
        <w:rPr>
          <w:rFonts w:ascii="標楷體" w:eastAsia="標楷體" w:hAnsi="標楷體" w:cs="Helvetica Neue" w:hint="eastAsia"/>
          <w:sz w:val="28"/>
          <w:szCs w:val="28"/>
        </w:rPr>
        <w:t>4</w:t>
      </w:r>
      <w:r w:rsidR="00DC374F">
        <w:rPr>
          <w:rFonts w:ascii="標楷體" w:eastAsia="標楷體" w:hAnsi="標楷體" w:cs="Helvetica Neue" w:hint="eastAsia"/>
          <w:sz w:val="28"/>
          <w:szCs w:val="28"/>
        </w:rPr>
        <w:t>8</w:t>
      </w:r>
    </w:p>
    <w:p w:rsidR="000374F8" w:rsidRPr="001A37B0" w:rsidRDefault="00610EAA">
      <w:pPr>
        <w:pStyle w:val="10"/>
        <w:widowControl w:val="0"/>
        <w:spacing w:line="240" w:lineRule="auto"/>
        <w:rPr>
          <w:rFonts w:ascii="標楷體" w:eastAsia="標楷體" w:hAnsi="標楷體"/>
          <w:sz w:val="28"/>
          <w:szCs w:val="28"/>
        </w:rPr>
      </w:pPr>
      <w:r w:rsidRPr="001A37B0">
        <w:rPr>
          <w:rFonts w:ascii="標楷體" w:eastAsia="標楷體" w:hAnsi="標楷體" w:cs="Helvetica Neue"/>
          <w:sz w:val="28"/>
          <w:szCs w:val="28"/>
        </w:rPr>
        <w:t xml:space="preserve">      </w:t>
      </w:r>
      <w:r w:rsidR="00C747A4">
        <w:rPr>
          <w:rFonts w:ascii="標楷體" w:eastAsia="標楷體" w:hAnsi="標楷體" w:cs="Helvetica Neue" w:hint="eastAsia"/>
          <w:sz w:val="28"/>
          <w:szCs w:val="28"/>
        </w:rPr>
        <w:t xml:space="preserve">  </w:t>
      </w:r>
      <w:r w:rsidRPr="001A37B0">
        <w:rPr>
          <w:rFonts w:ascii="標楷體" w:eastAsia="標楷體" w:hAnsi="標楷體" w:cs="Helvetica Neue"/>
          <w:sz w:val="28"/>
          <w:szCs w:val="28"/>
        </w:rPr>
        <w:t>肆、改善策略</w:t>
      </w:r>
      <w:r w:rsidR="00404934">
        <w:rPr>
          <w:rFonts w:ascii="標楷體" w:eastAsia="標楷體" w:hAnsi="標楷體" w:cs="Helvetica Neue" w:hint="eastAsia"/>
          <w:sz w:val="28"/>
          <w:szCs w:val="28"/>
        </w:rPr>
        <w:t>..............</w:t>
      </w:r>
      <w:r w:rsidR="00CA0D27">
        <w:rPr>
          <w:rFonts w:ascii="標楷體" w:eastAsia="標楷體" w:hAnsi="標楷體" w:cs="Helvetica Neue" w:hint="eastAsia"/>
          <w:sz w:val="28"/>
          <w:szCs w:val="28"/>
        </w:rPr>
        <w:t>..............................</w:t>
      </w:r>
      <w:r w:rsidR="00F947A5">
        <w:rPr>
          <w:rFonts w:ascii="標楷體" w:eastAsia="標楷體" w:hAnsi="標楷體" w:cs="Helvetica Neue" w:hint="eastAsia"/>
          <w:sz w:val="28"/>
          <w:szCs w:val="28"/>
        </w:rPr>
        <w:t>4</w:t>
      </w:r>
      <w:r w:rsidR="00DC374F">
        <w:rPr>
          <w:rFonts w:ascii="標楷體" w:eastAsia="標楷體" w:hAnsi="標楷體" w:cs="Helvetica Neue" w:hint="eastAsia"/>
          <w:sz w:val="28"/>
          <w:szCs w:val="28"/>
        </w:rPr>
        <w:t>8</w:t>
      </w:r>
    </w:p>
    <w:p w:rsidR="000374F8" w:rsidRPr="001A37B0" w:rsidRDefault="00610EAA">
      <w:pPr>
        <w:pStyle w:val="10"/>
        <w:widowControl w:val="0"/>
        <w:spacing w:line="240" w:lineRule="auto"/>
        <w:rPr>
          <w:rFonts w:ascii="標楷體" w:eastAsia="標楷體" w:hAnsi="標楷體"/>
          <w:sz w:val="28"/>
          <w:szCs w:val="28"/>
        </w:rPr>
      </w:pPr>
      <w:r w:rsidRPr="001A37B0">
        <w:rPr>
          <w:rFonts w:ascii="標楷體" w:eastAsia="標楷體" w:hAnsi="標楷體" w:cs="Helvetica Neue"/>
          <w:sz w:val="28"/>
          <w:szCs w:val="28"/>
        </w:rPr>
        <w:t xml:space="preserve">      </w:t>
      </w:r>
      <w:r w:rsidR="00C747A4">
        <w:rPr>
          <w:rFonts w:ascii="標楷體" w:eastAsia="標楷體" w:hAnsi="標楷體" w:cs="Helvetica Neue" w:hint="eastAsia"/>
          <w:sz w:val="28"/>
          <w:szCs w:val="28"/>
        </w:rPr>
        <w:t xml:space="preserve">  </w:t>
      </w:r>
      <w:r w:rsidRPr="001A37B0">
        <w:rPr>
          <w:rFonts w:ascii="標楷體" w:eastAsia="標楷體" w:hAnsi="標楷體" w:cs="Helvetica Neue"/>
          <w:sz w:val="28"/>
          <w:szCs w:val="28"/>
        </w:rPr>
        <w:t>伍、總結</w:t>
      </w:r>
      <w:r w:rsidR="00404934">
        <w:rPr>
          <w:rFonts w:ascii="標楷體" w:eastAsia="標楷體" w:hAnsi="標楷體" w:cs="Helvetica Neue" w:hint="eastAsia"/>
          <w:sz w:val="28"/>
          <w:szCs w:val="28"/>
        </w:rPr>
        <w:t>..................</w:t>
      </w:r>
      <w:r w:rsidR="00CA0D27">
        <w:rPr>
          <w:rFonts w:ascii="標楷體" w:eastAsia="標楷體" w:hAnsi="標楷體" w:cs="Helvetica Neue" w:hint="eastAsia"/>
          <w:sz w:val="28"/>
          <w:szCs w:val="28"/>
        </w:rPr>
        <w:t>..............................</w:t>
      </w:r>
      <w:r w:rsidR="00F947A5">
        <w:rPr>
          <w:rFonts w:ascii="標楷體" w:eastAsia="標楷體" w:hAnsi="標楷體" w:cs="Helvetica Neue" w:hint="eastAsia"/>
          <w:sz w:val="28"/>
          <w:szCs w:val="28"/>
        </w:rPr>
        <w:t>4</w:t>
      </w:r>
      <w:r w:rsidR="00DC374F">
        <w:rPr>
          <w:rFonts w:ascii="標楷體" w:eastAsia="標楷體" w:hAnsi="標楷體" w:cs="Helvetica Neue" w:hint="eastAsia"/>
          <w:sz w:val="28"/>
          <w:szCs w:val="28"/>
        </w:rPr>
        <w:t>9</w:t>
      </w:r>
    </w:p>
    <w:p w:rsidR="000374F8" w:rsidRPr="001A37B0" w:rsidRDefault="000374F8">
      <w:pPr>
        <w:pStyle w:val="10"/>
        <w:widowControl w:val="0"/>
        <w:spacing w:line="240" w:lineRule="auto"/>
        <w:rPr>
          <w:rFonts w:ascii="標楷體" w:eastAsia="標楷體" w:hAnsi="標楷體"/>
          <w:sz w:val="28"/>
          <w:szCs w:val="28"/>
        </w:rPr>
      </w:pPr>
    </w:p>
    <w:p w:rsidR="000374F8" w:rsidRPr="001A37B0" w:rsidRDefault="00610EAA">
      <w:pPr>
        <w:pStyle w:val="10"/>
        <w:widowControl w:val="0"/>
        <w:spacing w:line="240" w:lineRule="auto"/>
        <w:rPr>
          <w:rFonts w:ascii="標楷體" w:eastAsia="標楷體" w:hAnsi="標楷體"/>
          <w:sz w:val="28"/>
          <w:szCs w:val="28"/>
        </w:rPr>
      </w:pPr>
      <w:r w:rsidRPr="001A37B0">
        <w:rPr>
          <w:rFonts w:ascii="標楷體" w:eastAsia="標楷體" w:hAnsi="標楷體" w:cs="Helvetica Neue"/>
          <w:sz w:val="28"/>
          <w:szCs w:val="28"/>
        </w:rPr>
        <w:t xml:space="preserve">   </w:t>
      </w:r>
      <w:r w:rsidR="00C747A4">
        <w:rPr>
          <w:rFonts w:ascii="標楷體" w:eastAsia="標楷體" w:hAnsi="標楷體" w:cs="Helvetica Neue" w:hint="eastAsia"/>
          <w:sz w:val="28"/>
          <w:szCs w:val="28"/>
        </w:rPr>
        <w:t xml:space="preserve">   </w:t>
      </w:r>
      <w:r w:rsidR="004E2D91">
        <w:rPr>
          <w:rFonts w:ascii="標楷體" w:eastAsia="標楷體" w:hAnsi="標楷體" w:cs="Helvetica Neue" w:hint="eastAsia"/>
          <w:sz w:val="28"/>
          <w:szCs w:val="28"/>
        </w:rPr>
        <w:t xml:space="preserve">  </w:t>
      </w:r>
      <w:r w:rsidRPr="001A37B0">
        <w:rPr>
          <w:rFonts w:ascii="標楷體" w:eastAsia="標楷體" w:hAnsi="標楷體" w:cs="Helvetica Neue"/>
          <w:b/>
          <w:sz w:val="28"/>
          <w:szCs w:val="28"/>
        </w:rPr>
        <w:t>項目四：研究、服務與支持系統</w:t>
      </w:r>
    </w:p>
    <w:p w:rsidR="000374F8" w:rsidRPr="001A37B0" w:rsidRDefault="00610EAA">
      <w:pPr>
        <w:pStyle w:val="10"/>
        <w:widowControl w:val="0"/>
        <w:spacing w:line="240" w:lineRule="auto"/>
        <w:rPr>
          <w:rFonts w:ascii="標楷體" w:eastAsia="標楷體" w:hAnsi="標楷體"/>
          <w:sz w:val="28"/>
          <w:szCs w:val="28"/>
        </w:rPr>
      </w:pPr>
      <w:r w:rsidRPr="001A37B0">
        <w:rPr>
          <w:rFonts w:ascii="標楷體" w:eastAsia="標楷體" w:hAnsi="標楷體" w:cs="Helvetica Neue"/>
          <w:sz w:val="28"/>
          <w:szCs w:val="28"/>
        </w:rPr>
        <w:t xml:space="preserve">      </w:t>
      </w:r>
      <w:r w:rsidR="004E2D91">
        <w:rPr>
          <w:rFonts w:ascii="標楷體" w:eastAsia="標楷體" w:hAnsi="標楷體" w:cs="Helvetica Neue" w:hint="eastAsia"/>
          <w:sz w:val="28"/>
          <w:szCs w:val="28"/>
        </w:rPr>
        <w:t xml:space="preserve">  </w:t>
      </w:r>
      <w:r w:rsidRPr="001A37B0">
        <w:rPr>
          <w:rFonts w:ascii="標楷體" w:eastAsia="標楷體" w:hAnsi="標楷體" w:cs="Helvetica Neue"/>
          <w:sz w:val="28"/>
          <w:szCs w:val="28"/>
        </w:rPr>
        <w:t>壹、現況描述</w:t>
      </w:r>
      <w:r w:rsidR="00404934">
        <w:rPr>
          <w:rFonts w:ascii="標楷體" w:eastAsia="標楷體" w:hAnsi="標楷體" w:cs="Helvetica Neue" w:hint="eastAsia"/>
          <w:sz w:val="28"/>
          <w:szCs w:val="28"/>
        </w:rPr>
        <w:t>................</w:t>
      </w:r>
      <w:r w:rsidR="00CA0D27">
        <w:rPr>
          <w:rFonts w:ascii="標楷體" w:eastAsia="標楷體" w:hAnsi="標楷體" w:cs="Helvetica Neue" w:hint="eastAsia"/>
          <w:sz w:val="28"/>
          <w:szCs w:val="28"/>
        </w:rPr>
        <w:t>............................</w:t>
      </w:r>
      <w:r w:rsidR="00DC374F">
        <w:rPr>
          <w:rFonts w:ascii="標楷體" w:eastAsia="標楷體" w:hAnsi="標楷體" w:cs="Helvetica Neue" w:hint="eastAsia"/>
          <w:sz w:val="28"/>
          <w:szCs w:val="28"/>
        </w:rPr>
        <w:t>50</w:t>
      </w:r>
    </w:p>
    <w:p w:rsidR="000374F8" w:rsidRPr="001A37B0" w:rsidRDefault="00610EAA">
      <w:pPr>
        <w:pStyle w:val="10"/>
        <w:widowControl w:val="0"/>
        <w:spacing w:line="240" w:lineRule="auto"/>
        <w:rPr>
          <w:rFonts w:ascii="標楷體" w:eastAsia="標楷體" w:hAnsi="標楷體"/>
          <w:sz w:val="28"/>
          <w:szCs w:val="28"/>
        </w:rPr>
      </w:pPr>
      <w:r w:rsidRPr="001A37B0">
        <w:rPr>
          <w:rFonts w:ascii="標楷體" w:eastAsia="標楷體" w:hAnsi="標楷體" w:cs="Helvetica Neue"/>
          <w:sz w:val="28"/>
          <w:szCs w:val="28"/>
        </w:rPr>
        <w:t xml:space="preserve">      </w:t>
      </w:r>
      <w:r w:rsidR="004E2D91">
        <w:rPr>
          <w:rFonts w:ascii="標楷體" w:eastAsia="標楷體" w:hAnsi="標楷體" w:cs="Helvetica Neue" w:hint="eastAsia"/>
          <w:sz w:val="28"/>
          <w:szCs w:val="28"/>
        </w:rPr>
        <w:t xml:space="preserve">  </w:t>
      </w:r>
      <w:r w:rsidRPr="001A37B0">
        <w:rPr>
          <w:rFonts w:ascii="標楷體" w:eastAsia="標楷體" w:hAnsi="標楷體" w:cs="Helvetica Neue"/>
          <w:sz w:val="28"/>
          <w:szCs w:val="28"/>
        </w:rPr>
        <w:t>貳、特色</w:t>
      </w:r>
      <w:r w:rsidR="00404934">
        <w:rPr>
          <w:rFonts w:ascii="標楷體" w:eastAsia="標楷體" w:hAnsi="標楷體" w:cs="Helvetica Neue" w:hint="eastAsia"/>
          <w:sz w:val="28"/>
          <w:szCs w:val="28"/>
        </w:rPr>
        <w:t>.............................</w:t>
      </w:r>
      <w:r w:rsidR="00CA0D27">
        <w:rPr>
          <w:rFonts w:ascii="標楷體" w:eastAsia="標楷體" w:hAnsi="標楷體" w:cs="Helvetica Neue" w:hint="eastAsia"/>
          <w:sz w:val="28"/>
          <w:szCs w:val="28"/>
        </w:rPr>
        <w:t>...................</w:t>
      </w:r>
      <w:r w:rsidR="00F947A5">
        <w:rPr>
          <w:rFonts w:ascii="標楷體" w:eastAsia="標楷體" w:hAnsi="標楷體" w:cs="Helvetica Neue" w:hint="eastAsia"/>
          <w:sz w:val="28"/>
          <w:szCs w:val="28"/>
        </w:rPr>
        <w:t>5</w:t>
      </w:r>
      <w:r w:rsidR="00DC374F">
        <w:rPr>
          <w:rFonts w:ascii="標楷體" w:eastAsia="標楷體" w:hAnsi="標楷體" w:cs="Helvetica Neue" w:hint="eastAsia"/>
          <w:sz w:val="28"/>
          <w:szCs w:val="28"/>
        </w:rPr>
        <w:t>8</w:t>
      </w:r>
    </w:p>
    <w:p w:rsidR="000374F8" w:rsidRPr="001A37B0" w:rsidRDefault="00610EAA">
      <w:pPr>
        <w:pStyle w:val="10"/>
        <w:widowControl w:val="0"/>
        <w:spacing w:line="240" w:lineRule="auto"/>
        <w:rPr>
          <w:rFonts w:ascii="標楷體" w:eastAsia="標楷體" w:hAnsi="標楷體"/>
          <w:sz w:val="28"/>
          <w:szCs w:val="28"/>
        </w:rPr>
      </w:pPr>
      <w:r w:rsidRPr="001A37B0">
        <w:rPr>
          <w:rFonts w:ascii="標楷體" w:eastAsia="標楷體" w:hAnsi="標楷體" w:cs="Helvetica Neue"/>
          <w:sz w:val="28"/>
          <w:szCs w:val="28"/>
        </w:rPr>
        <w:t xml:space="preserve">      </w:t>
      </w:r>
      <w:r w:rsidR="004E2D91">
        <w:rPr>
          <w:rFonts w:ascii="標楷體" w:eastAsia="標楷體" w:hAnsi="標楷體" w:cs="Helvetica Neue" w:hint="eastAsia"/>
          <w:sz w:val="28"/>
          <w:szCs w:val="28"/>
        </w:rPr>
        <w:t xml:space="preserve">  </w:t>
      </w:r>
      <w:r w:rsidRPr="001A37B0">
        <w:rPr>
          <w:rFonts w:ascii="標楷體" w:eastAsia="標楷體" w:hAnsi="標楷體" w:cs="Helvetica Neue"/>
          <w:sz w:val="28"/>
          <w:szCs w:val="28"/>
        </w:rPr>
        <w:t>參、問題與困難</w:t>
      </w:r>
      <w:r w:rsidR="00404934">
        <w:rPr>
          <w:rFonts w:ascii="標楷體" w:eastAsia="標楷體" w:hAnsi="標楷體" w:cs="Helvetica Neue" w:hint="eastAsia"/>
          <w:sz w:val="28"/>
          <w:szCs w:val="28"/>
        </w:rPr>
        <w:t>..............</w:t>
      </w:r>
      <w:r w:rsidR="00CA0D27">
        <w:rPr>
          <w:rFonts w:ascii="標楷體" w:eastAsia="標楷體" w:hAnsi="標楷體" w:cs="Helvetica Neue" w:hint="eastAsia"/>
          <w:sz w:val="28"/>
          <w:szCs w:val="28"/>
        </w:rPr>
        <w:t>............................</w:t>
      </w:r>
      <w:r w:rsidR="00F947A5">
        <w:rPr>
          <w:rFonts w:ascii="標楷體" w:eastAsia="標楷體" w:hAnsi="標楷體" w:cs="Helvetica Neue" w:hint="eastAsia"/>
          <w:sz w:val="28"/>
          <w:szCs w:val="28"/>
        </w:rPr>
        <w:t>5</w:t>
      </w:r>
      <w:r w:rsidR="00DC374F">
        <w:rPr>
          <w:rFonts w:ascii="標楷體" w:eastAsia="標楷體" w:hAnsi="標楷體" w:cs="Helvetica Neue" w:hint="eastAsia"/>
          <w:sz w:val="28"/>
          <w:szCs w:val="28"/>
        </w:rPr>
        <w:t>9</w:t>
      </w:r>
    </w:p>
    <w:p w:rsidR="000374F8" w:rsidRPr="001A37B0" w:rsidRDefault="00610EAA" w:rsidP="00404934">
      <w:pPr>
        <w:pStyle w:val="10"/>
        <w:widowControl w:val="0"/>
        <w:spacing w:line="240" w:lineRule="auto"/>
        <w:rPr>
          <w:rFonts w:ascii="標楷體" w:eastAsia="標楷體" w:hAnsi="標楷體"/>
          <w:sz w:val="28"/>
          <w:szCs w:val="28"/>
        </w:rPr>
      </w:pPr>
      <w:r w:rsidRPr="001A37B0">
        <w:rPr>
          <w:rFonts w:ascii="標楷體" w:eastAsia="標楷體" w:hAnsi="標楷體" w:cs="Helvetica Neue"/>
          <w:sz w:val="28"/>
          <w:szCs w:val="28"/>
        </w:rPr>
        <w:lastRenderedPageBreak/>
        <w:t xml:space="preserve">      </w:t>
      </w:r>
      <w:r w:rsidR="004E2D91">
        <w:rPr>
          <w:rFonts w:ascii="標楷體" w:eastAsia="標楷體" w:hAnsi="標楷體" w:cs="Helvetica Neue" w:hint="eastAsia"/>
          <w:sz w:val="28"/>
          <w:szCs w:val="28"/>
        </w:rPr>
        <w:t xml:space="preserve">  </w:t>
      </w:r>
      <w:r w:rsidRPr="001A37B0">
        <w:rPr>
          <w:rFonts w:ascii="標楷體" w:eastAsia="標楷體" w:hAnsi="標楷體" w:cs="Helvetica Neue"/>
          <w:sz w:val="28"/>
          <w:szCs w:val="28"/>
        </w:rPr>
        <w:t>肆、改善策略</w:t>
      </w:r>
      <w:r w:rsidR="00404934">
        <w:rPr>
          <w:rFonts w:ascii="標楷體" w:eastAsia="標楷體" w:hAnsi="標楷體" w:cs="Helvetica Neue" w:hint="eastAsia"/>
          <w:sz w:val="28"/>
          <w:szCs w:val="28"/>
        </w:rPr>
        <w:t>..............</w:t>
      </w:r>
      <w:r w:rsidR="00CA0D27">
        <w:rPr>
          <w:rFonts w:ascii="標楷體" w:eastAsia="標楷體" w:hAnsi="標楷體" w:cs="Helvetica Neue" w:hint="eastAsia"/>
          <w:sz w:val="28"/>
          <w:szCs w:val="28"/>
        </w:rPr>
        <w:t>..............................</w:t>
      </w:r>
      <w:r w:rsidR="00F947A5">
        <w:rPr>
          <w:rFonts w:ascii="標楷體" w:eastAsia="標楷體" w:hAnsi="標楷體" w:cs="Helvetica Neue" w:hint="eastAsia"/>
          <w:sz w:val="28"/>
          <w:szCs w:val="28"/>
        </w:rPr>
        <w:t>5</w:t>
      </w:r>
      <w:r w:rsidR="002E20FB">
        <w:rPr>
          <w:rFonts w:ascii="標楷體" w:eastAsia="標楷體" w:hAnsi="標楷體" w:cs="Helvetica Neue" w:hint="eastAsia"/>
          <w:sz w:val="28"/>
          <w:szCs w:val="28"/>
        </w:rPr>
        <w:t>9</w:t>
      </w:r>
    </w:p>
    <w:p w:rsidR="000374F8" w:rsidRPr="001A37B0" w:rsidRDefault="00610EAA">
      <w:pPr>
        <w:pStyle w:val="10"/>
        <w:widowControl w:val="0"/>
        <w:spacing w:line="240" w:lineRule="auto"/>
        <w:rPr>
          <w:rFonts w:ascii="標楷體" w:eastAsia="標楷體" w:hAnsi="標楷體"/>
          <w:sz w:val="28"/>
          <w:szCs w:val="28"/>
        </w:rPr>
      </w:pPr>
      <w:r w:rsidRPr="001A37B0">
        <w:rPr>
          <w:rFonts w:ascii="標楷體" w:eastAsia="標楷體" w:hAnsi="標楷體" w:cs="Helvetica Neue"/>
          <w:sz w:val="28"/>
          <w:szCs w:val="28"/>
        </w:rPr>
        <w:t xml:space="preserve">      </w:t>
      </w:r>
      <w:r w:rsidR="004E2D91">
        <w:rPr>
          <w:rFonts w:ascii="標楷體" w:eastAsia="標楷體" w:hAnsi="標楷體" w:cs="Helvetica Neue" w:hint="eastAsia"/>
          <w:sz w:val="28"/>
          <w:szCs w:val="28"/>
        </w:rPr>
        <w:t xml:space="preserve">  </w:t>
      </w:r>
      <w:r w:rsidRPr="001A37B0">
        <w:rPr>
          <w:rFonts w:ascii="標楷體" w:eastAsia="標楷體" w:hAnsi="標楷體" w:cs="Helvetica Neue"/>
          <w:sz w:val="28"/>
          <w:szCs w:val="28"/>
        </w:rPr>
        <w:t>伍、總結</w:t>
      </w:r>
      <w:r w:rsidR="00404934">
        <w:rPr>
          <w:rFonts w:ascii="標楷體" w:eastAsia="標楷體" w:hAnsi="標楷體" w:cs="Helvetica Neue" w:hint="eastAsia"/>
          <w:sz w:val="28"/>
          <w:szCs w:val="28"/>
        </w:rPr>
        <w:t>..................</w:t>
      </w:r>
      <w:r w:rsidR="00CA0D27">
        <w:rPr>
          <w:rFonts w:ascii="標楷體" w:eastAsia="標楷體" w:hAnsi="標楷體" w:cs="Helvetica Neue" w:hint="eastAsia"/>
          <w:sz w:val="28"/>
          <w:szCs w:val="28"/>
        </w:rPr>
        <w:t>..............................</w:t>
      </w:r>
      <w:r w:rsidR="00DC374F">
        <w:rPr>
          <w:rFonts w:ascii="標楷體" w:eastAsia="標楷體" w:hAnsi="標楷體" w:cs="Helvetica Neue" w:hint="eastAsia"/>
          <w:sz w:val="28"/>
          <w:szCs w:val="28"/>
        </w:rPr>
        <w:t>60</w:t>
      </w:r>
    </w:p>
    <w:p w:rsidR="000374F8" w:rsidRPr="001A37B0" w:rsidRDefault="000374F8">
      <w:pPr>
        <w:pStyle w:val="10"/>
        <w:widowControl w:val="0"/>
        <w:spacing w:line="240" w:lineRule="auto"/>
        <w:rPr>
          <w:rFonts w:ascii="標楷體" w:eastAsia="標楷體" w:hAnsi="標楷體"/>
          <w:sz w:val="28"/>
          <w:szCs w:val="28"/>
        </w:rPr>
      </w:pPr>
    </w:p>
    <w:p w:rsidR="000374F8" w:rsidRPr="001A37B0" w:rsidRDefault="00610EAA">
      <w:pPr>
        <w:pStyle w:val="10"/>
        <w:widowControl w:val="0"/>
        <w:spacing w:line="240" w:lineRule="auto"/>
        <w:rPr>
          <w:rFonts w:ascii="標楷體" w:eastAsia="標楷體" w:hAnsi="標楷體"/>
          <w:sz w:val="28"/>
          <w:szCs w:val="28"/>
        </w:rPr>
      </w:pPr>
      <w:r w:rsidRPr="001A37B0">
        <w:rPr>
          <w:rFonts w:ascii="標楷體" w:eastAsia="標楷體" w:hAnsi="標楷體" w:cs="Helvetica Neue"/>
          <w:sz w:val="28"/>
          <w:szCs w:val="28"/>
        </w:rPr>
        <w:t xml:space="preserve">   </w:t>
      </w:r>
      <w:r w:rsidR="004E2D91">
        <w:rPr>
          <w:rFonts w:ascii="標楷體" w:eastAsia="標楷體" w:hAnsi="標楷體" w:cs="Helvetica Neue" w:hint="eastAsia"/>
          <w:sz w:val="28"/>
          <w:szCs w:val="28"/>
        </w:rPr>
        <w:t xml:space="preserve">     </w:t>
      </w:r>
      <w:r w:rsidRPr="001A37B0">
        <w:rPr>
          <w:rFonts w:ascii="標楷體" w:eastAsia="標楷體" w:hAnsi="標楷體" w:cs="Helvetica Neue"/>
          <w:b/>
          <w:sz w:val="28"/>
          <w:szCs w:val="28"/>
        </w:rPr>
        <w:t>項目五：自我分析、改善與發展 </w:t>
      </w:r>
    </w:p>
    <w:p w:rsidR="000374F8" w:rsidRPr="001A37B0" w:rsidRDefault="00610EAA">
      <w:pPr>
        <w:pStyle w:val="10"/>
        <w:widowControl w:val="0"/>
        <w:spacing w:line="240" w:lineRule="auto"/>
        <w:rPr>
          <w:rFonts w:ascii="標楷體" w:eastAsia="標楷體" w:hAnsi="標楷體"/>
          <w:sz w:val="28"/>
          <w:szCs w:val="28"/>
        </w:rPr>
      </w:pPr>
      <w:r w:rsidRPr="001A37B0">
        <w:rPr>
          <w:rFonts w:ascii="標楷體" w:eastAsia="標楷體" w:hAnsi="標楷體" w:cs="Helvetica Neue"/>
          <w:sz w:val="28"/>
          <w:szCs w:val="28"/>
        </w:rPr>
        <w:t xml:space="preserve">      </w:t>
      </w:r>
      <w:r w:rsidR="004E2D91">
        <w:rPr>
          <w:rFonts w:ascii="標楷體" w:eastAsia="標楷體" w:hAnsi="標楷體" w:cs="Helvetica Neue" w:hint="eastAsia"/>
          <w:sz w:val="28"/>
          <w:szCs w:val="28"/>
        </w:rPr>
        <w:t xml:space="preserve">  </w:t>
      </w:r>
      <w:r w:rsidRPr="001A37B0">
        <w:rPr>
          <w:rFonts w:ascii="標楷體" w:eastAsia="標楷體" w:hAnsi="標楷體" w:cs="Helvetica Neue"/>
          <w:sz w:val="28"/>
          <w:szCs w:val="28"/>
        </w:rPr>
        <w:t>壹、現況描述</w:t>
      </w:r>
      <w:r w:rsidR="00404934">
        <w:rPr>
          <w:rFonts w:ascii="標楷體" w:eastAsia="標楷體" w:hAnsi="標楷體" w:cs="Helvetica Neue" w:hint="eastAsia"/>
          <w:sz w:val="28"/>
          <w:szCs w:val="28"/>
        </w:rPr>
        <w:t>..................</w:t>
      </w:r>
      <w:r w:rsidR="00CA0D27">
        <w:rPr>
          <w:rFonts w:ascii="標楷體" w:eastAsia="標楷體" w:hAnsi="標楷體" w:cs="Helvetica Neue" w:hint="eastAsia"/>
          <w:sz w:val="28"/>
          <w:szCs w:val="28"/>
        </w:rPr>
        <w:t>..........................</w:t>
      </w:r>
      <w:r w:rsidR="00F947A5">
        <w:rPr>
          <w:rFonts w:ascii="標楷體" w:eastAsia="標楷體" w:hAnsi="標楷體" w:cs="Helvetica Neue" w:hint="eastAsia"/>
          <w:sz w:val="28"/>
          <w:szCs w:val="28"/>
        </w:rPr>
        <w:t>6</w:t>
      </w:r>
      <w:r w:rsidR="00DC374F">
        <w:rPr>
          <w:rFonts w:ascii="標楷體" w:eastAsia="標楷體" w:hAnsi="標楷體" w:cs="Helvetica Neue" w:hint="eastAsia"/>
          <w:sz w:val="28"/>
          <w:szCs w:val="28"/>
        </w:rPr>
        <w:t>1</w:t>
      </w:r>
    </w:p>
    <w:p w:rsidR="000374F8" w:rsidRPr="001A37B0" w:rsidRDefault="00610EAA">
      <w:pPr>
        <w:pStyle w:val="10"/>
        <w:widowControl w:val="0"/>
        <w:spacing w:line="240" w:lineRule="auto"/>
        <w:rPr>
          <w:rFonts w:ascii="標楷體" w:eastAsia="標楷體" w:hAnsi="標楷體"/>
          <w:sz w:val="28"/>
          <w:szCs w:val="28"/>
        </w:rPr>
      </w:pPr>
      <w:r w:rsidRPr="001A37B0">
        <w:rPr>
          <w:rFonts w:ascii="標楷體" w:eastAsia="標楷體" w:hAnsi="標楷體" w:cs="Helvetica Neue"/>
          <w:sz w:val="28"/>
          <w:szCs w:val="28"/>
        </w:rPr>
        <w:t xml:space="preserve">      </w:t>
      </w:r>
      <w:r w:rsidR="004E2D91">
        <w:rPr>
          <w:rFonts w:ascii="標楷體" w:eastAsia="標楷體" w:hAnsi="標楷體" w:cs="Helvetica Neue" w:hint="eastAsia"/>
          <w:sz w:val="28"/>
          <w:szCs w:val="28"/>
        </w:rPr>
        <w:t xml:space="preserve">  </w:t>
      </w:r>
      <w:r w:rsidRPr="001A37B0">
        <w:rPr>
          <w:rFonts w:ascii="標楷體" w:eastAsia="標楷體" w:hAnsi="標楷體" w:cs="Helvetica Neue"/>
          <w:sz w:val="28"/>
          <w:szCs w:val="28"/>
        </w:rPr>
        <w:t>貳、特色</w:t>
      </w:r>
      <w:r w:rsidR="00404934">
        <w:rPr>
          <w:rFonts w:ascii="標楷體" w:eastAsia="標楷體" w:hAnsi="標楷體" w:cs="Helvetica Neue" w:hint="eastAsia"/>
          <w:sz w:val="28"/>
          <w:szCs w:val="28"/>
        </w:rPr>
        <w:t>..................</w:t>
      </w:r>
      <w:r w:rsidR="00CA0D27">
        <w:rPr>
          <w:rFonts w:ascii="標楷體" w:eastAsia="標楷體" w:hAnsi="標楷體" w:cs="Helvetica Neue" w:hint="eastAsia"/>
          <w:sz w:val="28"/>
          <w:szCs w:val="28"/>
        </w:rPr>
        <w:t>..............................</w:t>
      </w:r>
      <w:r w:rsidR="00F947A5">
        <w:rPr>
          <w:rFonts w:ascii="標楷體" w:eastAsia="標楷體" w:hAnsi="標楷體" w:cs="Helvetica Neue" w:hint="eastAsia"/>
          <w:sz w:val="28"/>
          <w:szCs w:val="28"/>
        </w:rPr>
        <w:t>6</w:t>
      </w:r>
      <w:r w:rsidR="005D1CA9">
        <w:rPr>
          <w:rFonts w:ascii="標楷體" w:eastAsia="標楷體" w:hAnsi="標楷體" w:cs="Helvetica Neue" w:hint="eastAsia"/>
          <w:sz w:val="28"/>
          <w:szCs w:val="28"/>
        </w:rPr>
        <w:t>6</w:t>
      </w:r>
    </w:p>
    <w:p w:rsidR="000374F8" w:rsidRPr="001A37B0" w:rsidRDefault="00610EAA">
      <w:pPr>
        <w:pStyle w:val="10"/>
        <w:widowControl w:val="0"/>
        <w:spacing w:line="240" w:lineRule="auto"/>
        <w:rPr>
          <w:rFonts w:ascii="標楷體" w:eastAsia="標楷體" w:hAnsi="標楷體"/>
          <w:sz w:val="28"/>
          <w:szCs w:val="28"/>
        </w:rPr>
      </w:pPr>
      <w:r w:rsidRPr="001A37B0">
        <w:rPr>
          <w:rFonts w:ascii="標楷體" w:eastAsia="標楷體" w:hAnsi="標楷體" w:cs="Helvetica Neue"/>
          <w:sz w:val="28"/>
          <w:szCs w:val="28"/>
        </w:rPr>
        <w:t xml:space="preserve">      </w:t>
      </w:r>
      <w:r w:rsidR="004E2D91">
        <w:rPr>
          <w:rFonts w:ascii="標楷體" w:eastAsia="標楷體" w:hAnsi="標楷體" w:cs="Helvetica Neue" w:hint="eastAsia"/>
          <w:sz w:val="28"/>
          <w:szCs w:val="28"/>
        </w:rPr>
        <w:t xml:space="preserve">  </w:t>
      </w:r>
      <w:r w:rsidRPr="001A37B0">
        <w:rPr>
          <w:rFonts w:ascii="標楷體" w:eastAsia="標楷體" w:hAnsi="標楷體" w:cs="Helvetica Neue"/>
          <w:sz w:val="28"/>
          <w:szCs w:val="28"/>
        </w:rPr>
        <w:t>參、問題與困難</w:t>
      </w:r>
      <w:r w:rsidR="00404934">
        <w:rPr>
          <w:rFonts w:ascii="標楷體" w:eastAsia="標楷體" w:hAnsi="標楷體" w:cs="Helvetica Neue" w:hint="eastAsia"/>
          <w:sz w:val="28"/>
          <w:szCs w:val="28"/>
        </w:rPr>
        <w:t>............</w:t>
      </w:r>
      <w:r w:rsidR="00CA0D27">
        <w:rPr>
          <w:rFonts w:ascii="標楷體" w:eastAsia="標楷體" w:hAnsi="標楷體" w:cs="Helvetica Neue" w:hint="eastAsia"/>
          <w:sz w:val="28"/>
          <w:szCs w:val="28"/>
        </w:rPr>
        <w:t>..............................</w:t>
      </w:r>
      <w:r w:rsidR="00F947A5">
        <w:rPr>
          <w:rFonts w:ascii="標楷體" w:eastAsia="標楷體" w:hAnsi="標楷體" w:cs="Helvetica Neue" w:hint="eastAsia"/>
          <w:sz w:val="28"/>
          <w:szCs w:val="28"/>
        </w:rPr>
        <w:t>6</w:t>
      </w:r>
      <w:r w:rsidR="00DC374F">
        <w:rPr>
          <w:rFonts w:ascii="標楷體" w:eastAsia="標楷體" w:hAnsi="標楷體" w:cs="Helvetica Neue" w:hint="eastAsia"/>
          <w:sz w:val="28"/>
          <w:szCs w:val="28"/>
        </w:rPr>
        <w:t>7</w:t>
      </w:r>
    </w:p>
    <w:p w:rsidR="000374F8" w:rsidRPr="001A37B0" w:rsidRDefault="00610EAA">
      <w:pPr>
        <w:pStyle w:val="10"/>
        <w:widowControl w:val="0"/>
        <w:spacing w:line="240" w:lineRule="auto"/>
        <w:rPr>
          <w:rFonts w:ascii="標楷體" w:eastAsia="標楷體" w:hAnsi="標楷體"/>
          <w:sz w:val="28"/>
          <w:szCs w:val="28"/>
        </w:rPr>
      </w:pPr>
      <w:r w:rsidRPr="001A37B0">
        <w:rPr>
          <w:rFonts w:ascii="標楷體" w:eastAsia="標楷體" w:hAnsi="標楷體" w:cs="Helvetica Neue"/>
          <w:sz w:val="28"/>
          <w:szCs w:val="28"/>
        </w:rPr>
        <w:t xml:space="preserve">      </w:t>
      </w:r>
      <w:r w:rsidR="004E2D91">
        <w:rPr>
          <w:rFonts w:ascii="標楷體" w:eastAsia="標楷體" w:hAnsi="標楷體" w:cs="Helvetica Neue" w:hint="eastAsia"/>
          <w:sz w:val="28"/>
          <w:szCs w:val="28"/>
        </w:rPr>
        <w:t xml:space="preserve">  </w:t>
      </w:r>
      <w:r w:rsidRPr="001A37B0">
        <w:rPr>
          <w:rFonts w:ascii="標楷體" w:eastAsia="標楷體" w:hAnsi="標楷體" w:cs="Helvetica Neue"/>
          <w:sz w:val="28"/>
          <w:szCs w:val="28"/>
        </w:rPr>
        <w:t>肆、改善策略</w:t>
      </w:r>
      <w:r w:rsidR="00404934">
        <w:rPr>
          <w:rFonts w:ascii="標楷體" w:eastAsia="標楷體" w:hAnsi="標楷體" w:cs="Helvetica Neue" w:hint="eastAsia"/>
          <w:sz w:val="28"/>
          <w:szCs w:val="28"/>
        </w:rPr>
        <w:t>..............</w:t>
      </w:r>
      <w:r w:rsidR="00CA0D27">
        <w:rPr>
          <w:rFonts w:ascii="標楷體" w:eastAsia="標楷體" w:hAnsi="標楷體" w:cs="Helvetica Neue" w:hint="eastAsia"/>
          <w:sz w:val="28"/>
          <w:szCs w:val="28"/>
        </w:rPr>
        <w:t>..............................</w:t>
      </w:r>
      <w:r w:rsidR="00DC374F">
        <w:rPr>
          <w:rFonts w:ascii="標楷體" w:eastAsia="標楷體" w:hAnsi="標楷體" w:cs="Helvetica Neue" w:hint="eastAsia"/>
          <w:sz w:val="28"/>
          <w:szCs w:val="28"/>
        </w:rPr>
        <w:t>68</w:t>
      </w:r>
    </w:p>
    <w:p w:rsidR="000374F8" w:rsidRDefault="00610EAA">
      <w:pPr>
        <w:pStyle w:val="10"/>
        <w:widowControl w:val="0"/>
        <w:spacing w:line="240" w:lineRule="auto"/>
        <w:rPr>
          <w:rFonts w:ascii="標楷體" w:eastAsia="標楷體" w:hAnsi="標楷體" w:cs="Helvetica Neue"/>
          <w:sz w:val="28"/>
          <w:szCs w:val="28"/>
        </w:rPr>
      </w:pPr>
      <w:r w:rsidRPr="001A37B0">
        <w:rPr>
          <w:rFonts w:ascii="標楷體" w:eastAsia="標楷體" w:hAnsi="標楷體" w:cs="Helvetica Neue"/>
          <w:sz w:val="28"/>
          <w:szCs w:val="28"/>
        </w:rPr>
        <w:t xml:space="preserve">      </w:t>
      </w:r>
      <w:r w:rsidR="004E2D91">
        <w:rPr>
          <w:rFonts w:ascii="標楷體" w:eastAsia="標楷體" w:hAnsi="標楷體" w:cs="Helvetica Neue" w:hint="eastAsia"/>
          <w:sz w:val="28"/>
          <w:szCs w:val="28"/>
        </w:rPr>
        <w:t xml:space="preserve">  </w:t>
      </w:r>
      <w:r w:rsidRPr="001A37B0">
        <w:rPr>
          <w:rFonts w:ascii="標楷體" w:eastAsia="標楷體" w:hAnsi="標楷體" w:cs="Helvetica Neue"/>
          <w:sz w:val="28"/>
          <w:szCs w:val="28"/>
        </w:rPr>
        <w:t>伍、總結</w:t>
      </w:r>
      <w:r w:rsidR="00404934">
        <w:rPr>
          <w:rFonts w:ascii="標楷體" w:eastAsia="標楷體" w:hAnsi="標楷體" w:cs="Helvetica Neue" w:hint="eastAsia"/>
          <w:sz w:val="28"/>
          <w:szCs w:val="28"/>
        </w:rPr>
        <w:t>.............................</w:t>
      </w:r>
      <w:r w:rsidR="00CA0D27">
        <w:rPr>
          <w:rFonts w:ascii="標楷體" w:eastAsia="標楷體" w:hAnsi="標楷體" w:cs="Helvetica Neue" w:hint="eastAsia"/>
          <w:sz w:val="28"/>
          <w:szCs w:val="28"/>
        </w:rPr>
        <w:t>...................</w:t>
      </w:r>
      <w:r w:rsidR="00F947A5">
        <w:rPr>
          <w:rFonts w:ascii="標楷體" w:eastAsia="標楷體" w:hAnsi="標楷體" w:cs="Helvetica Neue" w:hint="eastAsia"/>
          <w:sz w:val="28"/>
          <w:szCs w:val="28"/>
        </w:rPr>
        <w:t>6</w:t>
      </w:r>
      <w:r w:rsidR="00DC374F">
        <w:rPr>
          <w:rFonts w:ascii="標楷體" w:eastAsia="標楷體" w:hAnsi="標楷體" w:cs="Helvetica Neue" w:hint="eastAsia"/>
          <w:sz w:val="28"/>
          <w:szCs w:val="28"/>
        </w:rPr>
        <w:t>9</w:t>
      </w:r>
    </w:p>
    <w:p w:rsidR="001A37B0" w:rsidRPr="001A37B0" w:rsidRDefault="001A37B0">
      <w:pPr>
        <w:pStyle w:val="10"/>
        <w:widowControl w:val="0"/>
        <w:spacing w:line="240" w:lineRule="auto"/>
        <w:rPr>
          <w:rFonts w:ascii="標楷體" w:eastAsia="標楷體" w:hAnsi="標楷體" w:cs="Helvetica Neue"/>
          <w:sz w:val="28"/>
          <w:szCs w:val="28"/>
        </w:rPr>
      </w:pPr>
    </w:p>
    <w:p w:rsidR="000374F8" w:rsidRDefault="00610EAA">
      <w:pPr>
        <w:pStyle w:val="10"/>
        <w:widowControl w:val="0"/>
        <w:spacing w:line="240" w:lineRule="auto"/>
        <w:rPr>
          <w:rFonts w:ascii="標楷體" w:eastAsia="標楷體" w:hAnsi="標楷體" w:cs="Helvetica Neue"/>
          <w:sz w:val="28"/>
          <w:szCs w:val="28"/>
        </w:rPr>
      </w:pPr>
      <w:r w:rsidRPr="001A37B0">
        <w:rPr>
          <w:rFonts w:ascii="標楷體" w:eastAsia="標楷體" w:hAnsi="標楷體" w:cs="Helvetica Neue"/>
          <w:b/>
          <w:sz w:val="28"/>
          <w:szCs w:val="28"/>
        </w:rPr>
        <w:t>第三章、結語</w:t>
      </w:r>
      <w:r w:rsidR="00404934">
        <w:rPr>
          <w:rFonts w:ascii="標楷體" w:eastAsia="標楷體" w:hAnsi="標楷體" w:cs="Helvetica Neue" w:hint="eastAsia"/>
          <w:sz w:val="28"/>
          <w:szCs w:val="28"/>
        </w:rPr>
        <w:t>......................</w:t>
      </w:r>
      <w:r w:rsidR="00CA0D27">
        <w:rPr>
          <w:rFonts w:ascii="標楷體" w:eastAsia="標楷體" w:hAnsi="標楷體" w:cs="Helvetica Neue" w:hint="eastAsia"/>
          <w:sz w:val="28"/>
          <w:szCs w:val="28"/>
        </w:rPr>
        <w:t>.............................</w:t>
      </w:r>
      <w:r w:rsidR="00CA0D27">
        <w:rPr>
          <w:rFonts w:ascii="標楷體" w:eastAsia="標楷體" w:hAnsi="標楷體" w:cs="Helvetica Neue"/>
          <w:sz w:val="28"/>
          <w:szCs w:val="28"/>
        </w:rPr>
        <w:t>.</w:t>
      </w:r>
      <w:r w:rsidR="00F947A5">
        <w:rPr>
          <w:rFonts w:ascii="標楷體" w:eastAsia="標楷體" w:hAnsi="標楷體" w:cs="Helvetica Neue" w:hint="eastAsia"/>
          <w:sz w:val="28"/>
          <w:szCs w:val="28"/>
        </w:rPr>
        <w:t>7</w:t>
      </w:r>
      <w:r w:rsidR="00DC374F">
        <w:rPr>
          <w:rFonts w:ascii="標楷體" w:eastAsia="標楷體" w:hAnsi="標楷體" w:cs="Helvetica Neue" w:hint="eastAsia"/>
          <w:sz w:val="28"/>
          <w:szCs w:val="28"/>
        </w:rPr>
        <w:t>1</w:t>
      </w:r>
    </w:p>
    <w:p w:rsidR="00404934" w:rsidRDefault="00404934">
      <w:pPr>
        <w:pStyle w:val="10"/>
        <w:widowControl w:val="0"/>
        <w:spacing w:line="240" w:lineRule="auto"/>
      </w:pPr>
    </w:p>
    <w:p w:rsidR="00FC0711" w:rsidRPr="00CA0D27" w:rsidRDefault="00FC0711">
      <w:pPr>
        <w:widowControl/>
        <w:rPr>
          <w:rFonts w:asciiTheme="minorEastAsia" w:hAnsiTheme="minorEastAsia" w:cs="Helvetica Neue"/>
          <w:b/>
          <w:sz w:val="28"/>
        </w:rPr>
        <w:sectPr w:rsidR="00FC0711" w:rsidRPr="00CA0D27" w:rsidSect="00B179A6">
          <w:pgSz w:w="11900" w:h="16840"/>
          <w:pgMar w:top="1440" w:right="1134" w:bottom="1440" w:left="1418" w:header="567" w:footer="567" w:gutter="0"/>
          <w:pgNumType w:fmt="lowerRoman" w:start="1"/>
          <w:cols w:space="720"/>
          <w:docGrid w:linePitch="299"/>
        </w:sectPr>
      </w:pPr>
    </w:p>
    <w:p w:rsidR="006329DD" w:rsidRPr="001A37B0" w:rsidRDefault="006329DD" w:rsidP="00E32EF3">
      <w:pPr>
        <w:widowControl/>
        <w:spacing w:line="440" w:lineRule="exact"/>
        <w:jc w:val="both"/>
        <w:rPr>
          <w:rFonts w:ascii="標楷體" w:eastAsia="標楷體" w:hAnsi="標楷體" w:cs="Helvetica Neue"/>
          <w:b/>
          <w:sz w:val="28"/>
        </w:rPr>
      </w:pPr>
      <w:r w:rsidRPr="001A37B0">
        <w:rPr>
          <w:rFonts w:ascii="標楷體" w:eastAsia="標楷體" w:hAnsi="標楷體" w:cs="Helvetica Neue" w:hint="eastAsia"/>
          <w:b/>
          <w:sz w:val="28"/>
        </w:rPr>
        <w:lastRenderedPageBreak/>
        <w:t>摘要</w:t>
      </w:r>
    </w:p>
    <w:p w:rsidR="00770B62" w:rsidRPr="00454274" w:rsidRDefault="00770B62" w:rsidP="00841798">
      <w:pPr>
        <w:widowControl/>
        <w:spacing w:line="440" w:lineRule="exact"/>
        <w:ind w:left="480" w:firstLine="480"/>
        <w:jc w:val="both"/>
        <w:rPr>
          <w:rFonts w:ascii="標楷體" w:eastAsia="標楷體" w:hAnsi="標楷體" w:cs="Times New Roman"/>
          <w:color w:val="000000" w:themeColor="text1"/>
          <w:sz w:val="28"/>
          <w:szCs w:val="28"/>
        </w:rPr>
      </w:pPr>
      <w:r w:rsidRPr="00454274">
        <w:rPr>
          <w:rFonts w:ascii="標楷體" w:eastAsia="標楷體" w:hAnsi="標楷體" w:cs="Times New Roman" w:hint="eastAsia"/>
          <w:sz w:val="28"/>
          <w:szCs w:val="28"/>
        </w:rPr>
        <w:t>馬偕醫學院聽力暨語言治療學系於民國101年創系</w:t>
      </w:r>
      <w:r w:rsidR="0045094E" w:rsidRPr="00454274">
        <w:rPr>
          <w:rFonts w:ascii="標楷體" w:eastAsia="標楷體" w:hAnsi="標楷體" w:cs="Times New Roman" w:hint="eastAsia"/>
          <w:sz w:val="28"/>
          <w:szCs w:val="28"/>
        </w:rPr>
        <w:t>，</w:t>
      </w:r>
      <w:r w:rsidRPr="00454274">
        <w:rPr>
          <w:rFonts w:ascii="標楷體" w:eastAsia="標楷體" w:hAnsi="標楷體" w:cs="Times New Roman" w:hint="eastAsia"/>
          <w:sz w:val="28"/>
          <w:szCs w:val="28"/>
        </w:rPr>
        <w:t>迄今三年餘</w:t>
      </w:r>
      <w:r w:rsidR="0045094E" w:rsidRPr="00454274">
        <w:rPr>
          <w:rFonts w:ascii="標楷體" w:eastAsia="標楷體" w:hAnsi="標楷體" w:cs="Times New Roman" w:hint="eastAsia"/>
          <w:sz w:val="28"/>
          <w:szCs w:val="28"/>
        </w:rPr>
        <w:t>，預計於</w:t>
      </w:r>
      <w:r w:rsidRPr="00454274">
        <w:rPr>
          <w:rFonts w:ascii="標楷體" w:eastAsia="標楷體" w:hAnsi="標楷體" w:cs="Times New Roman" w:hint="eastAsia"/>
          <w:sz w:val="28"/>
          <w:szCs w:val="28"/>
        </w:rPr>
        <w:t>10</w:t>
      </w:r>
      <w:r w:rsidR="0045094E" w:rsidRPr="00454274">
        <w:rPr>
          <w:rFonts w:ascii="標楷體" w:eastAsia="標楷體" w:hAnsi="標楷體" w:cs="Times New Roman" w:hint="eastAsia"/>
          <w:sz w:val="28"/>
          <w:szCs w:val="28"/>
        </w:rPr>
        <w:t>5</w:t>
      </w:r>
      <w:r w:rsidRPr="00454274">
        <w:rPr>
          <w:rFonts w:ascii="標楷體" w:eastAsia="標楷體" w:hAnsi="標楷體" w:cs="Times New Roman" w:hint="eastAsia"/>
          <w:sz w:val="28"/>
          <w:szCs w:val="28"/>
        </w:rPr>
        <w:t>年6月有首屆畢業生3</w:t>
      </w:r>
      <w:r w:rsidR="00C31899" w:rsidRPr="00454274">
        <w:rPr>
          <w:rFonts w:ascii="標楷體" w:eastAsia="標楷體" w:hAnsi="標楷體" w:cs="Times New Roman"/>
          <w:sz w:val="28"/>
          <w:szCs w:val="28"/>
        </w:rPr>
        <w:t>6</w:t>
      </w:r>
      <w:r w:rsidRPr="00454274">
        <w:rPr>
          <w:rFonts w:ascii="標楷體" w:eastAsia="標楷體" w:hAnsi="標楷體" w:cs="Times New Roman" w:hint="eastAsia"/>
          <w:sz w:val="28"/>
          <w:szCs w:val="28"/>
        </w:rPr>
        <w:t>位。目前有學士班一班</w:t>
      </w:r>
      <w:r w:rsidR="0045094E" w:rsidRPr="00454274">
        <w:rPr>
          <w:rFonts w:ascii="標楷體" w:eastAsia="標楷體" w:hAnsi="標楷體" w:cs="Times New Roman" w:hint="eastAsia"/>
          <w:sz w:val="28"/>
          <w:szCs w:val="28"/>
        </w:rPr>
        <w:t>，於大三時分</w:t>
      </w:r>
      <w:r w:rsidR="0045094E" w:rsidRPr="00454274">
        <w:rPr>
          <w:rFonts w:ascii="標楷體" w:eastAsia="標楷體" w:hAnsi="標楷體" w:cs="Times New Roman" w:hint="eastAsia"/>
          <w:color w:val="000000" w:themeColor="text1"/>
          <w:sz w:val="28"/>
          <w:szCs w:val="28"/>
        </w:rPr>
        <w:t>為聽力組和語言治療組。</w:t>
      </w:r>
      <w:r w:rsidR="003D2A07" w:rsidRPr="00454274">
        <w:rPr>
          <w:rFonts w:ascii="標楷體" w:eastAsia="標楷體" w:hAnsi="標楷體" w:cs="Times New Roman" w:hint="eastAsia"/>
          <w:color w:val="000000" w:themeColor="text1"/>
          <w:sz w:val="28"/>
          <w:szCs w:val="28"/>
        </w:rPr>
        <w:t>至104年8月1日，</w:t>
      </w:r>
      <w:r w:rsidR="0045094E" w:rsidRPr="00454274">
        <w:rPr>
          <w:rFonts w:ascii="標楷體" w:eastAsia="標楷體" w:hAnsi="標楷體" w:cs="Times New Roman" w:hint="eastAsia"/>
          <w:color w:val="000000" w:themeColor="text1"/>
          <w:sz w:val="28"/>
          <w:szCs w:val="28"/>
        </w:rPr>
        <w:t>有</w:t>
      </w:r>
      <w:r w:rsidRPr="00454274">
        <w:rPr>
          <w:rFonts w:ascii="標楷體" w:eastAsia="標楷體" w:hAnsi="標楷體" w:cs="Times New Roman" w:hint="eastAsia"/>
          <w:color w:val="000000" w:themeColor="text1"/>
          <w:sz w:val="28"/>
          <w:szCs w:val="28"/>
        </w:rPr>
        <w:t>在校生1</w:t>
      </w:r>
      <w:r w:rsidR="00C31899" w:rsidRPr="00454274">
        <w:rPr>
          <w:rFonts w:ascii="標楷體" w:eastAsia="標楷體" w:hAnsi="標楷體" w:cs="Times New Roman" w:hint="eastAsia"/>
          <w:color w:val="000000" w:themeColor="text1"/>
          <w:sz w:val="28"/>
          <w:szCs w:val="28"/>
        </w:rPr>
        <w:t>14</w:t>
      </w:r>
      <w:r w:rsidR="0062298C" w:rsidRPr="00454274">
        <w:rPr>
          <w:rFonts w:ascii="標楷體" w:eastAsia="標楷體" w:hAnsi="標楷體" w:cs="Times New Roman" w:hint="eastAsia"/>
          <w:color w:val="000000" w:themeColor="text1"/>
          <w:sz w:val="28"/>
          <w:szCs w:val="28"/>
        </w:rPr>
        <w:t>人、</w:t>
      </w:r>
      <w:r w:rsidRPr="00454274">
        <w:rPr>
          <w:rFonts w:ascii="標楷體" w:eastAsia="標楷體" w:hAnsi="標楷體" w:cs="Times New Roman" w:hint="eastAsia"/>
          <w:color w:val="000000" w:themeColor="text1"/>
          <w:sz w:val="28"/>
          <w:szCs w:val="28"/>
        </w:rPr>
        <w:t>專任教師</w:t>
      </w:r>
      <w:r w:rsidR="00BF62B0" w:rsidRPr="00454274">
        <w:rPr>
          <w:rFonts w:ascii="標楷體" w:eastAsia="標楷體" w:hAnsi="標楷體" w:cs="Times New Roman" w:hint="eastAsia"/>
          <w:color w:val="000000" w:themeColor="text1"/>
          <w:sz w:val="28"/>
          <w:szCs w:val="28"/>
        </w:rPr>
        <w:t>10</w:t>
      </w:r>
      <w:r w:rsidRPr="00454274">
        <w:rPr>
          <w:rFonts w:ascii="標楷體" w:eastAsia="標楷體" w:hAnsi="標楷體" w:cs="Times New Roman" w:hint="eastAsia"/>
          <w:color w:val="000000" w:themeColor="text1"/>
          <w:sz w:val="28"/>
          <w:szCs w:val="28"/>
        </w:rPr>
        <w:t>人</w:t>
      </w:r>
      <w:r w:rsidR="0062298C" w:rsidRPr="00454274">
        <w:rPr>
          <w:rFonts w:ascii="標楷體" w:eastAsia="標楷體" w:hAnsi="標楷體" w:cs="Times New Roman" w:hint="eastAsia"/>
          <w:color w:val="000000" w:themeColor="text1"/>
          <w:sz w:val="28"/>
          <w:szCs w:val="28"/>
        </w:rPr>
        <w:t>、</w:t>
      </w:r>
      <w:r w:rsidR="00C8048E" w:rsidRPr="00454274">
        <w:rPr>
          <w:rFonts w:ascii="標楷體" w:eastAsia="標楷體" w:hAnsi="標楷體" w:cs="Times New Roman" w:hint="eastAsia"/>
          <w:color w:val="000000" w:themeColor="text1"/>
          <w:sz w:val="28"/>
          <w:szCs w:val="28"/>
        </w:rPr>
        <w:t>兼任教師</w:t>
      </w:r>
      <w:r w:rsidR="005D4DB3" w:rsidRPr="00454274">
        <w:rPr>
          <w:rFonts w:ascii="標楷體" w:eastAsia="標楷體" w:hAnsi="標楷體" w:cs="Times New Roman" w:hint="eastAsia"/>
          <w:color w:val="000000" w:themeColor="text1"/>
          <w:sz w:val="28"/>
          <w:szCs w:val="28"/>
        </w:rPr>
        <w:t>11</w:t>
      </w:r>
      <w:r w:rsidR="00C8048E" w:rsidRPr="00454274">
        <w:rPr>
          <w:rFonts w:ascii="標楷體" w:eastAsia="標楷體" w:hAnsi="標楷體" w:cs="Times New Roman" w:hint="eastAsia"/>
          <w:color w:val="000000" w:themeColor="text1"/>
          <w:sz w:val="28"/>
          <w:szCs w:val="28"/>
        </w:rPr>
        <w:t>人、</w:t>
      </w:r>
      <w:r w:rsidR="00F953DD" w:rsidRPr="00454274">
        <w:rPr>
          <w:rFonts w:ascii="標楷體" w:eastAsia="標楷體" w:hAnsi="標楷體" w:cs="Times New Roman"/>
          <w:color w:val="000000" w:themeColor="text1"/>
          <w:sz w:val="28"/>
          <w:szCs w:val="28"/>
        </w:rPr>
        <w:t>2</w:t>
      </w:r>
      <w:r w:rsidRPr="00454274">
        <w:rPr>
          <w:rFonts w:ascii="標楷體" w:eastAsia="標楷體" w:hAnsi="標楷體" w:cs="Times New Roman" w:hint="eastAsia"/>
          <w:color w:val="000000" w:themeColor="text1"/>
          <w:sz w:val="28"/>
          <w:szCs w:val="28"/>
        </w:rPr>
        <w:t>位專職約聘教學助理</w:t>
      </w:r>
      <w:r w:rsidR="00F953DD" w:rsidRPr="00454274">
        <w:rPr>
          <w:rFonts w:ascii="標楷體" w:eastAsia="標楷體" w:hAnsi="標楷體" w:cs="Times New Roman" w:hint="eastAsia"/>
          <w:color w:val="000000" w:themeColor="text1"/>
          <w:sz w:val="28"/>
          <w:szCs w:val="28"/>
        </w:rPr>
        <w:t>(聽力、語言</w:t>
      </w:r>
      <w:r w:rsidR="00176469" w:rsidRPr="00454274">
        <w:rPr>
          <w:rFonts w:ascii="標楷體" w:eastAsia="標楷體" w:hAnsi="標楷體" w:cs="Times New Roman" w:hint="eastAsia"/>
          <w:color w:val="000000" w:themeColor="text1"/>
          <w:sz w:val="28"/>
          <w:szCs w:val="28"/>
        </w:rPr>
        <w:t>各</w:t>
      </w:r>
      <w:r w:rsidR="00F953DD" w:rsidRPr="00454274">
        <w:rPr>
          <w:rFonts w:ascii="標楷體" w:eastAsia="標楷體" w:hAnsi="標楷體" w:cs="Times New Roman" w:hint="eastAsia"/>
          <w:color w:val="000000" w:themeColor="text1"/>
          <w:sz w:val="28"/>
          <w:szCs w:val="28"/>
        </w:rPr>
        <w:t>一位)</w:t>
      </w:r>
      <w:r w:rsidR="0062298C" w:rsidRPr="00454274">
        <w:rPr>
          <w:rFonts w:ascii="標楷體" w:eastAsia="標楷體" w:hAnsi="標楷體" w:cs="Times New Roman" w:hint="eastAsia"/>
          <w:color w:val="000000" w:themeColor="text1"/>
          <w:sz w:val="28"/>
          <w:szCs w:val="28"/>
        </w:rPr>
        <w:t>、</w:t>
      </w:r>
      <w:r w:rsidR="00C8048E" w:rsidRPr="00454274">
        <w:rPr>
          <w:rFonts w:ascii="標楷體" w:eastAsia="標楷體" w:hAnsi="標楷體" w:cs="Times New Roman" w:hint="eastAsia"/>
          <w:color w:val="000000" w:themeColor="text1"/>
          <w:sz w:val="28"/>
          <w:szCs w:val="28"/>
        </w:rPr>
        <w:t>1</w:t>
      </w:r>
      <w:r w:rsidRPr="00454274">
        <w:rPr>
          <w:rFonts w:ascii="標楷體" w:eastAsia="標楷體" w:hAnsi="標楷體" w:cs="Times New Roman" w:hint="eastAsia"/>
          <w:color w:val="000000" w:themeColor="text1"/>
          <w:sz w:val="28"/>
          <w:szCs w:val="28"/>
        </w:rPr>
        <w:t>位專職約聘行政人員。</w:t>
      </w:r>
    </w:p>
    <w:p w:rsidR="00770B62" w:rsidRPr="00A31096" w:rsidRDefault="00770B62">
      <w:pPr>
        <w:widowControl/>
        <w:spacing w:line="440" w:lineRule="exact"/>
        <w:ind w:left="480" w:firstLine="480"/>
        <w:jc w:val="both"/>
        <w:rPr>
          <w:rFonts w:ascii="標楷體" w:eastAsia="標楷體" w:hAnsi="標楷體" w:cs="Times New Roman"/>
          <w:sz w:val="28"/>
          <w:szCs w:val="28"/>
        </w:rPr>
      </w:pPr>
      <w:r w:rsidRPr="00454274">
        <w:rPr>
          <w:rFonts w:ascii="標楷體" w:eastAsia="標楷體" w:hAnsi="標楷體" w:cs="Times New Roman" w:hint="eastAsia"/>
          <w:color w:val="000000" w:themeColor="text1"/>
          <w:sz w:val="28"/>
          <w:szCs w:val="28"/>
        </w:rPr>
        <w:t>10</w:t>
      </w:r>
      <w:r w:rsidR="0062298C" w:rsidRPr="00454274">
        <w:rPr>
          <w:rFonts w:ascii="標楷體" w:eastAsia="標楷體" w:hAnsi="標楷體" w:cs="Times New Roman" w:hint="eastAsia"/>
          <w:color w:val="000000" w:themeColor="text1"/>
          <w:sz w:val="28"/>
          <w:szCs w:val="28"/>
        </w:rPr>
        <w:t>4</w:t>
      </w:r>
      <w:r w:rsidRPr="00454274">
        <w:rPr>
          <w:rFonts w:ascii="標楷體" w:eastAsia="標楷體" w:hAnsi="標楷體" w:cs="Times New Roman" w:hint="eastAsia"/>
          <w:color w:val="000000" w:themeColor="text1"/>
          <w:sz w:val="28"/>
          <w:szCs w:val="28"/>
        </w:rPr>
        <w:t>學年度自我評鑑之重點在呈現馬偕醫學院以耶穌基督救世服務人群的愛心</w:t>
      </w:r>
      <w:r w:rsidR="00B04401" w:rsidRPr="00454274">
        <w:rPr>
          <w:rFonts w:ascii="標楷體" w:eastAsia="標楷體" w:hAnsi="標楷體" w:cs="Times New Roman" w:hint="eastAsia"/>
          <w:color w:val="000000" w:themeColor="text1"/>
          <w:sz w:val="28"/>
          <w:szCs w:val="28"/>
        </w:rPr>
        <w:t>，</w:t>
      </w:r>
      <w:r w:rsidRPr="00454274">
        <w:rPr>
          <w:rFonts w:ascii="標楷體" w:eastAsia="標楷體" w:hAnsi="標楷體" w:cs="Times New Roman" w:hint="eastAsia"/>
          <w:color w:val="000000" w:themeColor="text1"/>
          <w:sz w:val="28"/>
          <w:szCs w:val="28"/>
        </w:rPr>
        <w:t>效法馬偕博士「寧願燒盡</w:t>
      </w:r>
      <w:r w:rsidR="00E82219" w:rsidRPr="00454274">
        <w:rPr>
          <w:rFonts w:ascii="標楷體" w:eastAsia="標楷體" w:hAnsi="標楷體" w:cs="Times New Roman" w:hint="eastAsia"/>
          <w:color w:val="000000" w:themeColor="text1"/>
          <w:sz w:val="28"/>
          <w:szCs w:val="28"/>
        </w:rPr>
        <w:t>，</w:t>
      </w:r>
      <w:r w:rsidRPr="00454274">
        <w:rPr>
          <w:rFonts w:ascii="標楷體" w:eastAsia="標楷體" w:hAnsi="標楷體" w:cs="Times New Roman" w:hint="eastAsia"/>
          <w:color w:val="000000" w:themeColor="text1"/>
          <w:sz w:val="28"/>
          <w:szCs w:val="28"/>
        </w:rPr>
        <w:t>不願</w:t>
      </w:r>
      <w:proofErr w:type="gramStart"/>
      <w:r w:rsidRPr="00454274">
        <w:rPr>
          <w:rFonts w:ascii="標楷體" w:eastAsia="標楷體" w:hAnsi="標楷體" w:cs="Times New Roman" w:hint="eastAsia"/>
          <w:color w:val="000000" w:themeColor="text1"/>
          <w:sz w:val="28"/>
          <w:szCs w:val="28"/>
        </w:rPr>
        <w:t>銹</w:t>
      </w:r>
      <w:proofErr w:type="gramEnd"/>
      <w:r w:rsidRPr="00454274">
        <w:rPr>
          <w:rFonts w:ascii="標楷體" w:eastAsia="標楷體" w:hAnsi="標楷體" w:cs="Times New Roman" w:hint="eastAsia"/>
          <w:color w:val="000000" w:themeColor="text1"/>
          <w:sz w:val="28"/>
          <w:szCs w:val="28"/>
        </w:rPr>
        <w:t>壞」之精神</w:t>
      </w:r>
      <w:r w:rsidR="00B04401" w:rsidRPr="00454274">
        <w:rPr>
          <w:rFonts w:ascii="標楷體" w:eastAsia="標楷體" w:hAnsi="標楷體" w:cs="Times New Roman" w:hint="eastAsia"/>
          <w:color w:val="000000" w:themeColor="text1"/>
          <w:sz w:val="28"/>
          <w:szCs w:val="28"/>
        </w:rPr>
        <w:t>，</w:t>
      </w:r>
      <w:r w:rsidRPr="00454274">
        <w:rPr>
          <w:rFonts w:ascii="標楷體" w:eastAsia="標楷體" w:hAnsi="標楷體" w:cs="Times New Roman" w:hint="eastAsia"/>
          <w:color w:val="000000" w:themeColor="text1"/>
          <w:sz w:val="28"/>
          <w:szCs w:val="28"/>
        </w:rPr>
        <w:t>培育富有尊重生命、關懷弱勢族群之醫療專業人才</w:t>
      </w:r>
      <w:r w:rsidR="00E82219" w:rsidRPr="00454274">
        <w:rPr>
          <w:rFonts w:ascii="標楷體" w:eastAsia="標楷體" w:hAnsi="標楷體" w:cs="Times New Roman" w:hint="eastAsia"/>
          <w:color w:val="000000" w:themeColor="text1"/>
          <w:sz w:val="28"/>
          <w:szCs w:val="28"/>
        </w:rPr>
        <w:t>，</w:t>
      </w:r>
      <w:r w:rsidRPr="00454274">
        <w:rPr>
          <w:rFonts w:ascii="標楷體" w:eastAsia="標楷體" w:hAnsi="標楷體" w:cs="Times New Roman" w:hint="eastAsia"/>
          <w:color w:val="000000" w:themeColor="text1"/>
          <w:sz w:val="28"/>
          <w:szCs w:val="28"/>
        </w:rPr>
        <w:t>本學系</w:t>
      </w:r>
      <w:r w:rsidR="00334188" w:rsidRPr="00454274">
        <w:rPr>
          <w:rFonts w:ascii="標楷體" w:eastAsia="標楷體" w:hAnsi="標楷體" w:cs="Times New Roman" w:hint="eastAsia"/>
          <w:color w:val="000000" w:themeColor="text1"/>
          <w:sz w:val="28"/>
          <w:szCs w:val="28"/>
        </w:rPr>
        <w:t>以此為</w:t>
      </w:r>
      <w:r w:rsidRPr="00454274">
        <w:rPr>
          <w:rFonts w:ascii="標楷體" w:eastAsia="標楷體" w:hAnsi="標楷體" w:cs="Times New Roman" w:hint="eastAsia"/>
          <w:color w:val="000000" w:themeColor="text1"/>
          <w:sz w:val="28"/>
          <w:szCs w:val="28"/>
        </w:rPr>
        <w:t>辦學特色</w:t>
      </w:r>
      <w:r w:rsidR="00B04401" w:rsidRPr="00454274">
        <w:rPr>
          <w:rFonts w:ascii="標楷體" w:eastAsia="標楷體" w:hAnsi="標楷體" w:cs="Times New Roman" w:hint="eastAsia"/>
          <w:color w:val="000000" w:themeColor="text1"/>
          <w:sz w:val="28"/>
          <w:szCs w:val="28"/>
        </w:rPr>
        <w:t>，</w:t>
      </w:r>
      <w:r w:rsidR="00B04401" w:rsidRPr="00454274">
        <w:rPr>
          <w:rFonts w:ascii="標楷體" w:eastAsia="標楷體" w:hAnsi="標楷體" w:cs="Times New Roman" w:hint="eastAsia"/>
          <w:sz w:val="28"/>
          <w:szCs w:val="28"/>
        </w:rPr>
        <w:t>並實踐在</w:t>
      </w:r>
      <w:r w:rsidR="006D5BB4" w:rsidRPr="00A31096">
        <w:rPr>
          <w:rFonts w:ascii="標楷體" w:eastAsia="標楷體" w:hAnsi="標楷體" w:cs="細明體"/>
          <w:sz w:val="28"/>
          <w:szCs w:val="28"/>
        </w:rPr>
        <w:t>落</w:t>
      </w:r>
      <w:r w:rsidR="006D5BB4" w:rsidRPr="00454274">
        <w:rPr>
          <w:rFonts w:ascii="標楷體" w:eastAsia="標楷體" w:hAnsi="標楷體" w:cs="Times New Roman" w:hint="eastAsia"/>
          <w:sz w:val="28"/>
          <w:szCs w:val="28"/>
        </w:rPr>
        <w:t>實教育目標</w:t>
      </w:r>
      <w:r w:rsidR="00D757D5" w:rsidRPr="00454274">
        <w:rPr>
          <w:rFonts w:ascii="標楷體" w:eastAsia="標楷體" w:hAnsi="標楷體" w:cs="Times New Roman" w:hint="eastAsia"/>
          <w:sz w:val="28"/>
          <w:szCs w:val="28"/>
        </w:rPr>
        <w:t>、培育</w:t>
      </w:r>
      <w:r w:rsidR="00445099" w:rsidRPr="00454274">
        <w:rPr>
          <w:rFonts w:ascii="標楷體" w:eastAsia="標楷體" w:hAnsi="標楷體" w:cs="Times New Roman" w:hint="eastAsia"/>
          <w:sz w:val="28"/>
          <w:szCs w:val="28"/>
        </w:rPr>
        <w:t>學生核心能</w:t>
      </w:r>
      <w:r w:rsidR="00445099" w:rsidRPr="00A31096">
        <w:rPr>
          <w:rFonts w:ascii="標楷體" w:eastAsia="標楷體" w:hAnsi="標楷體" w:cs="細明體"/>
          <w:sz w:val="28"/>
          <w:szCs w:val="28"/>
        </w:rPr>
        <w:t>力</w:t>
      </w:r>
      <w:r w:rsidR="00445099" w:rsidRPr="00454274">
        <w:rPr>
          <w:rFonts w:ascii="標楷體" w:eastAsia="標楷體" w:hAnsi="標楷體" w:cs="Times New Roman" w:hint="eastAsia"/>
          <w:sz w:val="28"/>
          <w:szCs w:val="28"/>
        </w:rPr>
        <w:t>、</w:t>
      </w:r>
      <w:r w:rsidR="00B04401" w:rsidRPr="00454274">
        <w:rPr>
          <w:rFonts w:ascii="標楷體" w:eastAsia="標楷體" w:hAnsi="標楷體" w:cs="Times New Roman" w:hint="eastAsia"/>
          <w:sz w:val="28"/>
          <w:szCs w:val="28"/>
        </w:rPr>
        <w:t>建</w:t>
      </w:r>
      <w:r w:rsidR="00B04401" w:rsidRPr="00A31096">
        <w:rPr>
          <w:rFonts w:ascii="標楷體" w:eastAsia="標楷體" w:hAnsi="標楷體" w:cs="細明體"/>
          <w:sz w:val="28"/>
          <w:szCs w:val="28"/>
        </w:rPr>
        <w:t>立</w:t>
      </w:r>
      <w:r w:rsidR="00B04401" w:rsidRPr="00454274">
        <w:rPr>
          <w:rFonts w:ascii="標楷體" w:eastAsia="標楷體" w:hAnsi="標楷體" w:cs="Times New Roman" w:hint="eastAsia"/>
          <w:sz w:val="28"/>
          <w:szCs w:val="28"/>
        </w:rPr>
        <w:t>學生學習成效評估機制、</w:t>
      </w:r>
      <w:r w:rsidR="00775F8B" w:rsidRPr="00A31096">
        <w:rPr>
          <w:rFonts w:ascii="標楷體" w:eastAsia="標楷體" w:hAnsi="標楷體" w:cs="Times New Roman" w:hint="eastAsia"/>
          <w:sz w:val="28"/>
          <w:szCs w:val="28"/>
        </w:rPr>
        <w:t>以及</w:t>
      </w:r>
      <w:r w:rsidR="00B04401" w:rsidRPr="00A31096">
        <w:rPr>
          <w:rFonts w:ascii="標楷體" w:eastAsia="標楷體" w:hAnsi="標楷體" w:cs="Times New Roman" w:hint="eastAsia"/>
          <w:sz w:val="28"/>
          <w:szCs w:val="28"/>
        </w:rPr>
        <w:t>確保學生學習成效之作為。</w:t>
      </w:r>
      <w:r w:rsidRPr="00A31096">
        <w:rPr>
          <w:rFonts w:ascii="標楷體" w:eastAsia="標楷體" w:hAnsi="標楷體" w:cs="Times New Roman" w:hint="eastAsia"/>
          <w:sz w:val="28"/>
          <w:szCs w:val="28"/>
        </w:rPr>
        <w:t>期望透過</w:t>
      </w:r>
      <w:r w:rsidR="00B04401" w:rsidRPr="00A31096">
        <w:rPr>
          <w:rFonts w:ascii="標楷體" w:eastAsia="標楷體" w:hAnsi="標楷體" w:cs="Times New Roman" w:hint="eastAsia"/>
          <w:sz w:val="28"/>
          <w:szCs w:val="28"/>
        </w:rPr>
        <w:t>此自我評鑑的過程，</w:t>
      </w:r>
      <w:r w:rsidRPr="00A31096">
        <w:rPr>
          <w:rFonts w:ascii="標楷體" w:eastAsia="標楷體" w:hAnsi="標楷體" w:cs="Times New Roman" w:hint="eastAsia"/>
          <w:sz w:val="28"/>
          <w:szCs w:val="28"/>
        </w:rPr>
        <w:t>能達致以下</w:t>
      </w:r>
      <w:proofErr w:type="gramStart"/>
      <w:r w:rsidRPr="00A31096">
        <w:rPr>
          <w:rFonts w:ascii="標楷體" w:eastAsia="標楷體" w:hAnsi="標楷體" w:cs="Times New Roman" w:hint="eastAsia"/>
          <w:sz w:val="28"/>
          <w:szCs w:val="28"/>
        </w:rPr>
        <w:t>三</w:t>
      </w:r>
      <w:proofErr w:type="gramEnd"/>
      <w:r w:rsidRPr="00A31096">
        <w:rPr>
          <w:rFonts w:ascii="標楷體" w:eastAsia="標楷體" w:hAnsi="標楷體" w:cs="Times New Roman" w:hint="eastAsia"/>
          <w:sz w:val="28"/>
          <w:szCs w:val="28"/>
        </w:rPr>
        <w:t>項目的：</w:t>
      </w:r>
      <w:r w:rsidR="00F13ED2" w:rsidRPr="00A31096">
        <w:rPr>
          <w:rFonts w:ascii="標楷體" w:eastAsia="標楷體" w:hAnsi="標楷體" w:cs="Times New Roman" w:hint="eastAsia"/>
          <w:sz w:val="28"/>
          <w:szCs w:val="28"/>
        </w:rPr>
        <w:t>（</w:t>
      </w:r>
      <w:r w:rsidRPr="00A31096">
        <w:rPr>
          <w:rFonts w:ascii="標楷體" w:eastAsia="標楷體" w:hAnsi="標楷體" w:cs="Times New Roman" w:hint="eastAsia"/>
          <w:sz w:val="28"/>
          <w:szCs w:val="28"/>
        </w:rPr>
        <w:t>1</w:t>
      </w:r>
      <w:r w:rsidR="00F13ED2" w:rsidRPr="00A31096">
        <w:rPr>
          <w:rFonts w:ascii="標楷體" w:eastAsia="標楷體" w:hAnsi="標楷體" w:cs="Times New Roman" w:hint="eastAsia"/>
          <w:sz w:val="28"/>
          <w:szCs w:val="28"/>
        </w:rPr>
        <w:t>）</w:t>
      </w:r>
      <w:r w:rsidRPr="00A31096">
        <w:rPr>
          <w:rFonts w:ascii="標楷體" w:eastAsia="標楷體" w:hAnsi="標楷體" w:cs="Times New Roman" w:hint="eastAsia"/>
          <w:sz w:val="28"/>
          <w:szCs w:val="28"/>
        </w:rPr>
        <w:t>瞭解學生基本素養與核心能力之學習成效與變化；</w:t>
      </w:r>
      <w:r w:rsidR="00F13ED2" w:rsidRPr="00A31096">
        <w:rPr>
          <w:rFonts w:ascii="標楷體" w:eastAsia="標楷體" w:hAnsi="標楷體" w:cs="Times New Roman" w:hint="eastAsia"/>
          <w:sz w:val="28"/>
          <w:szCs w:val="28"/>
        </w:rPr>
        <w:t>（</w:t>
      </w:r>
      <w:r w:rsidRPr="00A31096">
        <w:rPr>
          <w:rFonts w:ascii="標楷體" w:eastAsia="標楷體" w:hAnsi="標楷體" w:cs="Times New Roman" w:hint="eastAsia"/>
          <w:sz w:val="28"/>
          <w:szCs w:val="28"/>
        </w:rPr>
        <w:t>2</w:t>
      </w:r>
      <w:r w:rsidR="00F13ED2" w:rsidRPr="00A31096">
        <w:rPr>
          <w:rFonts w:ascii="標楷體" w:eastAsia="標楷體" w:hAnsi="標楷體" w:cs="Times New Roman" w:hint="eastAsia"/>
          <w:sz w:val="28"/>
          <w:szCs w:val="28"/>
        </w:rPr>
        <w:t>）</w:t>
      </w:r>
      <w:r w:rsidRPr="00A31096">
        <w:rPr>
          <w:rFonts w:ascii="標楷體" w:eastAsia="標楷體" w:hAnsi="標楷體" w:cs="Times New Roman" w:hint="eastAsia"/>
          <w:sz w:val="28"/>
          <w:szCs w:val="28"/>
        </w:rPr>
        <w:t>從學生學習成效</w:t>
      </w:r>
      <w:r w:rsidR="00FC0711" w:rsidRPr="00A31096">
        <w:rPr>
          <w:rFonts w:ascii="標楷體" w:eastAsia="標楷體" w:hAnsi="標楷體" w:cs="Times New Roman" w:hint="eastAsia"/>
          <w:sz w:val="28"/>
          <w:szCs w:val="28"/>
        </w:rPr>
        <w:t>，</w:t>
      </w:r>
      <w:r w:rsidRPr="00A31096">
        <w:rPr>
          <w:rFonts w:ascii="標楷體" w:eastAsia="標楷體" w:hAnsi="標楷體" w:cs="Times New Roman" w:hint="eastAsia"/>
          <w:sz w:val="28"/>
          <w:szCs w:val="28"/>
        </w:rPr>
        <w:t>調整課程結構、教師教學與各類學習資源之投入；及</w:t>
      </w:r>
      <w:r w:rsidR="00F13ED2" w:rsidRPr="00A31096">
        <w:rPr>
          <w:rFonts w:ascii="標楷體" w:eastAsia="標楷體" w:hAnsi="標楷體" w:cs="Times New Roman" w:hint="eastAsia"/>
          <w:sz w:val="28"/>
          <w:szCs w:val="28"/>
        </w:rPr>
        <w:t>（</w:t>
      </w:r>
      <w:r w:rsidRPr="00A31096">
        <w:rPr>
          <w:rFonts w:ascii="標楷體" w:eastAsia="標楷體" w:hAnsi="標楷體" w:cs="Times New Roman" w:hint="eastAsia"/>
          <w:sz w:val="28"/>
          <w:szCs w:val="28"/>
        </w:rPr>
        <w:t>3</w:t>
      </w:r>
      <w:r w:rsidR="00F13ED2" w:rsidRPr="00A31096">
        <w:rPr>
          <w:rFonts w:ascii="標楷體" w:eastAsia="標楷體" w:hAnsi="標楷體" w:cs="Times New Roman" w:hint="eastAsia"/>
          <w:sz w:val="28"/>
          <w:szCs w:val="28"/>
        </w:rPr>
        <w:t>）</w:t>
      </w:r>
      <w:r w:rsidRPr="00A31096">
        <w:rPr>
          <w:rFonts w:ascii="標楷體" w:eastAsia="標楷體" w:hAnsi="標楷體" w:cs="Times New Roman" w:hint="eastAsia"/>
          <w:sz w:val="28"/>
          <w:szCs w:val="28"/>
        </w:rPr>
        <w:t>引導學生投入有方向、有目標的學習歷程。</w:t>
      </w:r>
    </w:p>
    <w:p w:rsidR="00770B62" w:rsidRPr="00A31096" w:rsidRDefault="00770B62">
      <w:pPr>
        <w:widowControl/>
        <w:spacing w:line="440" w:lineRule="exact"/>
        <w:ind w:left="480" w:firstLine="480"/>
        <w:jc w:val="both"/>
        <w:rPr>
          <w:rFonts w:ascii="標楷體" w:eastAsia="標楷體" w:hAnsi="標楷體" w:cs="Times New Roman"/>
          <w:sz w:val="28"/>
          <w:szCs w:val="28"/>
        </w:rPr>
      </w:pPr>
      <w:r w:rsidRPr="00A31096">
        <w:rPr>
          <w:rFonts w:ascii="標楷體" w:eastAsia="標楷體" w:hAnsi="標楷體" w:cs="Times New Roman" w:hint="eastAsia"/>
          <w:sz w:val="28"/>
          <w:szCs w:val="28"/>
        </w:rPr>
        <w:t>本自我評鑑報告書分為五個項目；項目一為目標、核心能力與課程</w:t>
      </w:r>
      <w:r w:rsidR="00B04401" w:rsidRPr="00A31096">
        <w:rPr>
          <w:rFonts w:ascii="標楷體" w:eastAsia="標楷體" w:hAnsi="標楷體" w:cs="Times New Roman" w:hint="eastAsia"/>
          <w:sz w:val="28"/>
          <w:szCs w:val="28"/>
        </w:rPr>
        <w:t>；</w:t>
      </w:r>
      <w:r w:rsidRPr="00A31096">
        <w:rPr>
          <w:rFonts w:ascii="標楷體" w:eastAsia="標楷體" w:hAnsi="標楷體" w:cs="Times New Roman" w:hint="eastAsia"/>
          <w:sz w:val="28"/>
          <w:szCs w:val="28"/>
        </w:rPr>
        <w:t>項目二為教師</w:t>
      </w:r>
      <w:r w:rsidR="00B04401" w:rsidRPr="00A31096">
        <w:rPr>
          <w:rFonts w:ascii="標楷體" w:eastAsia="標楷體" w:hAnsi="標楷體" w:cs="Times New Roman" w:hint="eastAsia"/>
          <w:sz w:val="28"/>
          <w:szCs w:val="28"/>
        </w:rPr>
        <w:t>、</w:t>
      </w:r>
      <w:r w:rsidRPr="00A31096">
        <w:rPr>
          <w:rFonts w:ascii="標楷體" w:eastAsia="標楷體" w:hAnsi="標楷體" w:cs="Times New Roman" w:hint="eastAsia"/>
          <w:sz w:val="28"/>
          <w:szCs w:val="28"/>
        </w:rPr>
        <w:t>教學與</w:t>
      </w:r>
      <w:r w:rsidR="00B04401" w:rsidRPr="00A31096">
        <w:rPr>
          <w:rFonts w:ascii="標楷體" w:eastAsia="標楷體" w:hAnsi="標楷體" w:cs="Times New Roman" w:hint="eastAsia"/>
          <w:sz w:val="28"/>
          <w:szCs w:val="28"/>
        </w:rPr>
        <w:t>支持系統；</w:t>
      </w:r>
      <w:r w:rsidRPr="00A31096">
        <w:rPr>
          <w:rFonts w:ascii="標楷體" w:eastAsia="標楷體" w:hAnsi="標楷體" w:cs="Times New Roman" w:hint="eastAsia"/>
          <w:sz w:val="28"/>
          <w:szCs w:val="28"/>
        </w:rPr>
        <w:t>項目三為學生</w:t>
      </w:r>
      <w:r w:rsidR="00B04401" w:rsidRPr="00A31096">
        <w:rPr>
          <w:rFonts w:ascii="標楷體" w:eastAsia="標楷體" w:hAnsi="標楷體" w:cs="Times New Roman" w:hint="eastAsia"/>
          <w:sz w:val="28"/>
          <w:szCs w:val="28"/>
        </w:rPr>
        <w:t>、學習與支持系統</w:t>
      </w:r>
      <w:r w:rsidRPr="00A31096">
        <w:rPr>
          <w:rFonts w:ascii="標楷體" w:eastAsia="標楷體" w:hAnsi="標楷體" w:cs="Times New Roman" w:hint="eastAsia"/>
          <w:sz w:val="28"/>
          <w:szCs w:val="28"/>
        </w:rPr>
        <w:t>；項目四為</w:t>
      </w:r>
      <w:r w:rsidR="00B04401" w:rsidRPr="00A31096">
        <w:rPr>
          <w:rFonts w:ascii="標楷體" w:eastAsia="標楷體" w:hAnsi="標楷體" w:cs="Times New Roman" w:hint="eastAsia"/>
          <w:sz w:val="28"/>
          <w:szCs w:val="28"/>
        </w:rPr>
        <w:t>研究、服務與支持系統；</w:t>
      </w:r>
      <w:r w:rsidRPr="00A31096">
        <w:rPr>
          <w:rFonts w:ascii="標楷體" w:eastAsia="標楷體" w:hAnsi="標楷體" w:cs="Times New Roman" w:hint="eastAsia"/>
          <w:sz w:val="28"/>
          <w:szCs w:val="28"/>
        </w:rPr>
        <w:t>項目五為自我</w:t>
      </w:r>
      <w:r w:rsidR="00B04401" w:rsidRPr="00A31096">
        <w:rPr>
          <w:rFonts w:ascii="標楷體" w:eastAsia="標楷體" w:hAnsi="標楷體" w:cs="Times New Roman" w:hint="eastAsia"/>
          <w:sz w:val="28"/>
          <w:szCs w:val="28"/>
        </w:rPr>
        <w:t>分析、改善與發展。</w:t>
      </w:r>
      <w:r w:rsidRPr="00A31096">
        <w:rPr>
          <w:rFonts w:ascii="標楷體" w:eastAsia="標楷體" w:hAnsi="標楷體" w:cs="Times New Roman" w:hint="eastAsia"/>
          <w:sz w:val="28"/>
          <w:szCs w:val="28"/>
        </w:rPr>
        <w:t>本自我評鑑報告書之佐證資料另外裝訂成冊。</w:t>
      </w:r>
    </w:p>
    <w:p w:rsidR="00770B62" w:rsidRPr="00770B62" w:rsidRDefault="0036084F">
      <w:pPr>
        <w:widowControl/>
        <w:spacing w:line="440" w:lineRule="exact"/>
        <w:ind w:left="480" w:firstLine="480"/>
        <w:jc w:val="both"/>
        <w:rPr>
          <w:rFonts w:ascii="標楷體" w:eastAsia="標楷體" w:hAnsi="標楷體" w:cs="Times New Roman"/>
          <w:sz w:val="28"/>
          <w:szCs w:val="28"/>
        </w:rPr>
      </w:pPr>
      <w:r w:rsidRPr="00A31096">
        <w:rPr>
          <w:rFonts w:ascii="標楷體" w:eastAsia="標楷體" w:hAnsi="標楷體" w:cs="Times New Roman" w:hint="eastAsia"/>
          <w:sz w:val="28"/>
          <w:szCs w:val="28"/>
        </w:rPr>
        <w:t>面對外在環境的快速變遷，本學系</w:t>
      </w:r>
      <w:r w:rsidR="00B04401" w:rsidRPr="00A31096">
        <w:rPr>
          <w:rFonts w:ascii="標楷體" w:eastAsia="標楷體" w:hAnsi="標楷體" w:cs="Times New Roman" w:hint="eastAsia"/>
          <w:sz w:val="28"/>
          <w:szCs w:val="28"/>
        </w:rPr>
        <w:t>不論是</w:t>
      </w:r>
      <w:r w:rsidRPr="00A31096">
        <w:rPr>
          <w:rFonts w:ascii="標楷體" w:eastAsia="標楷體" w:hAnsi="標楷體" w:cs="Times New Roman" w:hint="eastAsia"/>
          <w:sz w:val="28"/>
          <w:szCs w:val="28"/>
        </w:rPr>
        <w:t>在</w:t>
      </w:r>
      <w:r w:rsidR="00770B62" w:rsidRPr="00A31096">
        <w:rPr>
          <w:rFonts w:ascii="標楷體" w:eastAsia="標楷體" w:hAnsi="標楷體" w:cs="Times New Roman" w:hint="eastAsia"/>
          <w:sz w:val="28"/>
          <w:szCs w:val="28"/>
        </w:rPr>
        <w:t>老師的</w:t>
      </w:r>
      <w:r w:rsidR="006E55B1" w:rsidRPr="00A31096">
        <w:rPr>
          <w:rFonts w:ascii="標楷體" w:eastAsia="標楷體" w:hAnsi="標楷體" w:cs="Times New Roman" w:hint="eastAsia"/>
          <w:sz w:val="28"/>
          <w:szCs w:val="28"/>
        </w:rPr>
        <w:t>延攬</w:t>
      </w:r>
      <w:r w:rsidR="00770B62" w:rsidRPr="00A31096">
        <w:rPr>
          <w:rFonts w:ascii="標楷體" w:eastAsia="標楷體" w:hAnsi="標楷體" w:cs="Times New Roman" w:hint="eastAsia"/>
          <w:sz w:val="28"/>
          <w:szCs w:val="28"/>
        </w:rPr>
        <w:t>、</w:t>
      </w:r>
      <w:r w:rsidR="006E55B1" w:rsidRPr="00A31096">
        <w:rPr>
          <w:rFonts w:ascii="標楷體" w:eastAsia="標楷體" w:hAnsi="標楷體" w:cs="Times New Roman" w:hint="eastAsia"/>
          <w:sz w:val="28"/>
          <w:szCs w:val="28"/>
        </w:rPr>
        <w:t>，</w:t>
      </w:r>
      <w:r w:rsidR="00B04401" w:rsidRPr="00A31096">
        <w:rPr>
          <w:rFonts w:ascii="標楷體" w:eastAsia="標楷體" w:hAnsi="標楷體" w:cs="Times New Roman" w:hint="eastAsia"/>
          <w:sz w:val="28"/>
          <w:szCs w:val="28"/>
        </w:rPr>
        <w:t>優秀</w:t>
      </w:r>
      <w:r w:rsidR="00770B62" w:rsidRPr="00A31096">
        <w:rPr>
          <w:rFonts w:ascii="標楷體" w:eastAsia="標楷體" w:hAnsi="標楷體" w:cs="Times New Roman" w:hint="eastAsia"/>
          <w:sz w:val="28"/>
          <w:szCs w:val="28"/>
        </w:rPr>
        <w:t>學生的</w:t>
      </w:r>
      <w:r w:rsidR="006E55B1" w:rsidRPr="00A31096">
        <w:rPr>
          <w:rFonts w:ascii="標楷體" w:eastAsia="標楷體" w:hAnsi="標楷體" w:cs="Times New Roman" w:hint="eastAsia"/>
          <w:sz w:val="28"/>
          <w:szCs w:val="28"/>
        </w:rPr>
        <w:t>招收</w:t>
      </w:r>
      <w:r w:rsidR="00770B62" w:rsidRPr="00A31096">
        <w:rPr>
          <w:rFonts w:ascii="標楷體" w:eastAsia="標楷體" w:hAnsi="標楷體" w:cs="Times New Roman" w:hint="eastAsia"/>
          <w:sz w:val="28"/>
          <w:szCs w:val="28"/>
        </w:rPr>
        <w:t>、實習場所的爭取</w:t>
      </w:r>
      <w:r w:rsidR="00C8048E" w:rsidRPr="00A31096">
        <w:rPr>
          <w:rFonts w:ascii="標楷體" w:eastAsia="標楷體" w:hAnsi="標楷體" w:cs="Times New Roman" w:hint="eastAsia"/>
          <w:sz w:val="28"/>
          <w:szCs w:val="28"/>
        </w:rPr>
        <w:t>、</w:t>
      </w:r>
      <w:r w:rsidR="007F73F3" w:rsidRPr="00A31096">
        <w:rPr>
          <w:rFonts w:ascii="標楷體" w:eastAsia="標楷體" w:hAnsi="標楷體" w:cs="Times New Roman" w:hint="eastAsia"/>
          <w:sz w:val="28"/>
          <w:szCs w:val="28"/>
        </w:rPr>
        <w:t>以及</w:t>
      </w:r>
      <w:r w:rsidR="00C8048E" w:rsidRPr="00A31096">
        <w:rPr>
          <w:rFonts w:ascii="標楷體" w:eastAsia="標楷體" w:hAnsi="標楷體" w:cs="Times New Roman" w:hint="eastAsia"/>
          <w:sz w:val="28"/>
          <w:szCs w:val="28"/>
        </w:rPr>
        <w:t>各類研究教學</w:t>
      </w:r>
      <w:r w:rsidR="00B04401" w:rsidRPr="00A31096">
        <w:rPr>
          <w:rFonts w:ascii="標楷體" w:eastAsia="標楷體" w:hAnsi="標楷體" w:cs="Times New Roman" w:hint="eastAsia"/>
          <w:sz w:val="28"/>
          <w:szCs w:val="28"/>
        </w:rPr>
        <w:t>合作活動</w:t>
      </w:r>
      <w:r w:rsidR="00C8048E" w:rsidRPr="00A31096">
        <w:rPr>
          <w:rFonts w:ascii="標楷體" w:eastAsia="標楷體" w:hAnsi="標楷體" w:cs="Times New Roman" w:hint="eastAsia"/>
          <w:sz w:val="28"/>
          <w:szCs w:val="28"/>
        </w:rPr>
        <w:t>的展開</w:t>
      </w:r>
      <w:r w:rsidR="00B04401" w:rsidRPr="00A31096">
        <w:rPr>
          <w:rFonts w:ascii="標楷體" w:eastAsia="標楷體" w:hAnsi="標楷體" w:cs="Times New Roman" w:hint="eastAsia"/>
          <w:sz w:val="28"/>
          <w:szCs w:val="28"/>
        </w:rPr>
        <w:t>等，</w:t>
      </w:r>
      <w:r w:rsidR="00770B62" w:rsidRPr="00A31096">
        <w:rPr>
          <w:rFonts w:ascii="標楷體" w:eastAsia="標楷體" w:hAnsi="標楷體" w:cs="Times New Roman" w:hint="eastAsia"/>
          <w:sz w:val="28"/>
          <w:szCs w:val="28"/>
        </w:rPr>
        <w:t>在</w:t>
      </w:r>
      <w:proofErr w:type="gramStart"/>
      <w:r w:rsidR="00770B62" w:rsidRPr="00A31096">
        <w:rPr>
          <w:rFonts w:ascii="標楷體" w:eastAsia="標楷體" w:hAnsi="標楷體" w:cs="Times New Roman" w:hint="eastAsia"/>
          <w:sz w:val="28"/>
          <w:szCs w:val="28"/>
        </w:rPr>
        <w:t>在</w:t>
      </w:r>
      <w:proofErr w:type="gramEnd"/>
      <w:r w:rsidR="00770B62" w:rsidRPr="00A31096">
        <w:rPr>
          <w:rFonts w:ascii="標楷體" w:eastAsia="標楷體" w:hAnsi="標楷體" w:cs="Times New Roman" w:hint="eastAsia"/>
          <w:sz w:val="28"/>
          <w:szCs w:val="28"/>
        </w:rPr>
        <w:t>都</w:t>
      </w:r>
      <w:r w:rsidR="00B04401" w:rsidRPr="00A31096">
        <w:rPr>
          <w:rFonts w:ascii="標楷體" w:eastAsia="標楷體" w:hAnsi="標楷體" w:cs="Times New Roman" w:hint="eastAsia"/>
          <w:sz w:val="28"/>
          <w:szCs w:val="28"/>
        </w:rPr>
        <w:t>充滿了</w:t>
      </w:r>
      <w:r w:rsidR="00770B62" w:rsidRPr="00A31096">
        <w:rPr>
          <w:rFonts w:ascii="標楷體" w:eastAsia="標楷體" w:hAnsi="標楷體" w:cs="Times New Roman" w:hint="eastAsia"/>
          <w:sz w:val="28"/>
          <w:szCs w:val="28"/>
        </w:rPr>
        <w:t>挑戰</w:t>
      </w:r>
      <w:r w:rsidR="004A0AD4" w:rsidRPr="00A31096">
        <w:rPr>
          <w:rFonts w:ascii="標楷體" w:eastAsia="標楷體" w:hAnsi="標楷體" w:cs="Times New Roman" w:hint="eastAsia"/>
          <w:sz w:val="28"/>
          <w:szCs w:val="28"/>
        </w:rPr>
        <w:t>。在</w:t>
      </w:r>
      <w:r w:rsidRPr="00A31096">
        <w:rPr>
          <w:rFonts w:ascii="標楷體" w:eastAsia="標楷體" w:hAnsi="標楷體" w:cs="Times New Roman" w:hint="eastAsia"/>
          <w:sz w:val="28"/>
          <w:szCs w:val="28"/>
        </w:rPr>
        <w:t>過去</w:t>
      </w:r>
      <w:r w:rsidR="004A0AD4" w:rsidRPr="00A31096">
        <w:rPr>
          <w:rFonts w:ascii="標楷體" w:eastAsia="標楷體" w:hAnsi="標楷體" w:cs="Times New Roman" w:hint="eastAsia"/>
          <w:sz w:val="28"/>
          <w:szCs w:val="28"/>
        </w:rPr>
        <w:t>這三年多的時間</w:t>
      </w:r>
      <w:r w:rsidR="00B04401" w:rsidRPr="00A31096">
        <w:rPr>
          <w:rFonts w:ascii="標楷體" w:eastAsia="標楷體" w:hAnsi="標楷體" w:cs="Times New Roman" w:hint="eastAsia"/>
          <w:sz w:val="28"/>
          <w:szCs w:val="28"/>
        </w:rPr>
        <w:t>，</w:t>
      </w:r>
      <w:r w:rsidR="00C8048E" w:rsidRPr="00A31096">
        <w:rPr>
          <w:rFonts w:ascii="標楷體" w:eastAsia="標楷體" w:hAnsi="標楷體" w:cs="Times New Roman" w:hint="eastAsia"/>
          <w:sz w:val="28"/>
          <w:szCs w:val="28"/>
        </w:rPr>
        <w:t>學系歷經從無到有</w:t>
      </w:r>
      <w:r w:rsidR="00B04401" w:rsidRPr="00A31096">
        <w:rPr>
          <w:rFonts w:ascii="標楷體" w:eastAsia="標楷體" w:hAnsi="標楷體" w:cs="Times New Roman" w:hint="eastAsia"/>
          <w:sz w:val="28"/>
          <w:szCs w:val="28"/>
        </w:rPr>
        <w:t>，</w:t>
      </w:r>
      <w:r w:rsidR="004A0AD4" w:rsidRPr="00A31096">
        <w:rPr>
          <w:rFonts w:ascii="標楷體" w:eastAsia="標楷體" w:hAnsi="標楷體" w:cs="Times New Roman" w:hint="eastAsia"/>
          <w:sz w:val="28"/>
          <w:szCs w:val="28"/>
        </w:rPr>
        <w:t>點點滴滴逐步建構的過</w:t>
      </w:r>
      <w:r w:rsidR="00F5063A" w:rsidRPr="00A31096">
        <w:rPr>
          <w:rFonts w:ascii="標楷體" w:eastAsia="標楷體" w:hAnsi="標楷體" w:cs="Times New Roman" w:hint="eastAsia"/>
          <w:sz w:val="28"/>
          <w:szCs w:val="28"/>
        </w:rPr>
        <w:t>程。</w:t>
      </w:r>
      <w:r w:rsidR="00770B62" w:rsidRPr="00A31096">
        <w:rPr>
          <w:rFonts w:ascii="標楷體" w:eastAsia="標楷體" w:hAnsi="標楷體" w:cs="Times New Roman" w:hint="eastAsia"/>
          <w:sz w:val="28"/>
          <w:szCs w:val="28"/>
        </w:rPr>
        <w:t>整體課程設計係</w:t>
      </w:r>
      <w:r w:rsidR="00F5063A" w:rsidRPr="00A31096">
        <w:rPr>
          <w:rFonts w:ascii="標楷體" w:eastAsia="標楷體" w:hAnsi="標楷體" w:cs="Times New Roman" w:hint="eastAsia"/>
          <w:sz w:val="28"/>
          <w:szCs w:val="28"/>
        </w:rPr>
        <w:t>以學生基本素養與核心能力之學習</w:t>
      </w:r>
      <w:r w:rsidR="00CD03C5" w:rsidRPr="00A31096">
        <w:rPr>
          <w:rFonts w:ascii="標楷體" w:eastAsia="標楷體" w:hAnsi="標楷體" w:cs="Times New Roman" w:hint="eastAsia"/>
          <w:sz w:val="28"/>
          <w:szCs w:val="28"/>
        </w:rPr>
        <w:t>養成</w:t>
      </w:r>
      <w:r w:rsidR="00F5063A" w:rsidRPr="00A31096">
        <w:rPr>
          <w:rFonts w:ascii="標楷體" w:eastAsia="標楷體" w:hAnsi="標楷體" w:cs="Times New Roman" w:hint="eastAsia"/>
          <w:sz w:val="28"/>
          <w:szCs w:val="28"/>
        </w:rPr>
        <w:t>進行規劃設計</w:t>
      </w:r>
      <w:r w:rsidR="00B04401" w:rsidRPr="00A31096">
        <w:rPr>
          <w:rFonts w:ascii="標楷體" w:eastAsia="標楷體" w:hAnsi="標楷體" w:cs="Times New Roman" w:hint="eastAsia"/>
          <w:sz w:val="28"/>
          <w:szCs w:val="28"/>
        </w:rPr>
        <w:t>，</w:t>
      </w:r>
      <w:r w:rsidR="00770B62" w:rsidRPr="00A31096">
        <w:rPr>
          <w:rFonts w:ascii="標楷體" w:eastAsia="標楷體" w:hAnsi="標楷體" w:cs="Times New Roman" w:hint="eastAsia"/>
          <w:sz w:val="28"/>
          <w:szCs w:val="28"/>
        </w:rPr>
        <w:t>透過教學品質管理機制定期檢視及進行必要之調整</w:t>
      </w:r>
      <w:r w:rsidR="00F5063A" w:rsidRPr="00A31096">
        <w:rPr>
          <w:rFonts w:ascii="標楷體" w:eastAsia="標楷體" w:hAnsi="標楷體" w:cs="Times New Roman" w:hint="eastAsia"/>
          <w:sz w:val="28"/>
          <w:szCs w:val="28"/>
        </w:rPr>
        <w:t>，</w:t>
      </w:r>
      <w:r w:rsidR="00B04401" w:rsidRPr="00A31096">
        <w:rPr>
          <w:rFonts w:ascii="標楷體" w:eastAsia="標楷體" w:hAnsi="標楷體" w:cs="Times New Roman" w:hint="eastAsia"/>
          <w:sz w:val="28"/>
          <w:szCs w:val="28"/>
        </w:rPr>
        <w:t>並引導</w:t>
      </w:r>
      <w:r w:rsidR="00770B62" w:rsidRPr="00A31096">
        <w:rPr>
          <w:rFonts w:ascii="標楷體" w:eastAsia="標楷體" w:hAnsi="標楷體" w:cs="Times New Roman" w:hint="eastAsia"/>
          <w:sz w:val="28"/>
          <w:szCs w:val="28"/>
        </w:rPr>
        <w:t>學生</w:t>
      </w:r>
      <w:r w:rsidR="00B04401" w:rsidRPr="00A31096">
        <w:rPr>
          <w:rFonts w:ascii="標楷體" w:eastAsia="標楷體" w:hAnsi="標楷體" w:cs="Times New Roman" w:hint="eastAsia"/>
          <w:sz w:val="28"/>
          <w:szCs w:val="28"/>
        </w:rPr>
        <w:t>了解自我，選擇未來</w:t>
      </w:r>
      <w:r w:rsidR="00770B62" w:rsidRPr="00A31096">
        <w:rPr>
          <w:rFonts w:ascii="標楷體" w:eastAsia="標楷體" w:hAnsi="標楷體" w:cs="Times New Roman" w:hint="eastAsia"/>
          <w:sz w:val="28"/>
          <w:szCs w:val="28"/>
        </w:rPr>
        <w:t>投入</w:t>
      </w:r>
      <w:r w:rsidR="00B04401" w:rsidRPr="00A31096">
        <w:rPr>
          <w:rFonts w:ascii="標楷體" w:eastAsia="標楷體" w:hAnsi="標楷體" w:cs="Times New Roman" w:hint="eastAsia"/>
          <w:sz w:val="28"/>
          <w:szCs w:val="28"/>
        </w:rPr>
        <w:t>的</w:t>
      </w:r>
      <w:r w:rsidR="00770B62" w:rsidRPr="00A31096">
        <w:rPr>
          <w:rFonts w:ascii="標楷體" w:eastAsia="標楷體" w:hAnsi="標楷體" w:cs="Times New Roman" w:hint="eastAsia"/>
          <w:sz w:val="28"/>
          <w:szCs w:val="28"/>
        </w:rPr>
        <w:t>方向</w:t>
      </w:r>
      <w:r w:rsidR="00F5063A" w:rsidRPr="00A31096">
        <w:rPr>
          <w:rFonts w:ascii="標楷體" w:eastAsia="標楷體" w:hAnsi="標楷體" w:cs="Times New Roman" w:hint="eastAsia"/>
          <w:sz w:val="28"/>
          <w:szCs w:val="28"/>
        </w:rPr>
        <w:t>，從而</w:t>
      </w:r>
      <w:r w:rsidR="00B04401" w:rsidRPr="00A31096">
        <w:rPr>
          <w:rFonts w:ascii="標楷體" w:eastAsia="標楷體" w:hAnsi="標楷體" w:cs="Times New Roman" w:hint="eastAsia"/>
          <w:sz w:val="28"/>
          <w:szCs w:val="28"/>
        </w:rPr>
        <w:t>設定自己</w:t>
      </w:r>
      <w:r w:rsidR="00770B62" w:rsidRPr="00A31096">
        <w:rPr>
          <w:rFonts w:ascii="標楷體" w:eastAsia="標楷體" w:hAnsi="標楷體" w:cs="Times New Roman" w:hint="eastAsia"/>
          <w:sz w:val="28"/>
          <w:szCs w:val="28"/>
        </w:rPr>
        <w:t>有目標的學習歷程。雖然</w:t>
      </w:r>
      <w:r w:rsidR="00652D67" w:rsidRPr="00A31096">
        <w:rPr>
          <w:rFonts w:ascii="標楷體" w:eastAsia="標楷體" w:hAnsi="標楷體" w:cs="Times New Roman" w:hint="eastAsia"/>
          <w:sz w:val="28"/>
          <w:szCs w:val="28"/>
        </w:rPr>
        <w:t>首</w:t>
      </w:r>
      <w:r w:rsidR="001A6360" w:rsidRPr="00A31096">
        <w:rPr>
          <w:rFonts w:ascii="標楷體" w:eastAsia="標楷體" w:hAnsi="標楷體" w:cs="Times New Roman" w:hint="eastAsia"/>
          <w:sz w:val="28"/>
          <w:szCs w:val="28"/>
        </w:rPr>
        <w:t>屆學生</w:t>
      </w:r>
      <w:r w:rsidR="00B04401" w:rsidRPr="00A31096">
        <w:rPr>
          <w:rFonts w:ascii="標楷體" w:eastAsia="標楷體" w:hAnsi="標楷體" w:cs="Times New Roman" w:hint="eastAsia"/>
          <w:sz w:val="28"/>
          <w:szCs w:val="28"/>
        </w:rPr>
        <w:t>尚未</w:t>
      </w:r>
      <w:r w:rsidR="00770B62" w:rsidRPr="00A31096">
        <w:rPr>
          <w:rFonts w:ascii="標楷體" w:eastAsia="標楷體" w:hAnsi="標楷體" w:cs="Times New Roman" w:hint="eastAsia"/>
          <w:sz w:val="28"/>
          <w:szCs w:val="28"/>
        </w:rPr>
        <w:t>畢業</w:t>
      </w:r>
      <w:r w:rsidR="00EE3CDE" w:rsidRPr="00A31096">
        <w:rPr>
          <w:rFonts w:ascii="標楷體" w:eastAsia="標楷體" w:hAnsi="標楷體" w:cs="Times New Roman" w:hint="eastAsia"/>
          <w:sz w:val="28"/>
          <w:szCs w:val="28"/>
        </w:rPr>
        <w:t>，但有接觸過學生們的互動關係人</w:t>
      </w:r>
      <w:r w:rsidR="00EE3CDE" w:rsidRPr="00454274">
        <w:rPr>
          <w:rFonts w:ascii="標楷體" w:eastAsia="標楷體" w:hAnsi="標楷體" w:cs="Times New Roman" w:hint="eastAsia"/>
          <w:sz w:val="28"/>
          <w:szCs w:val="28"/>
        </w:rPr>
        <w:t>都給予</w:t>
      </w:r>
      <w:r w:rsidR="00AF25B2">
        <w:rPr>
          <w:rFonts w:ascii="標楷體" w:eastAsia="標楷體" w:hAnsi="標楷體" w:cs="Times New Roman" w:hint="eastAsia"/>
          <w:sz w:val="28"/>
          <w:szCs w:val="28"/>
        </w:rPr>
        <w:t>本學系</w:t>
      </w:r>
      <w:r w:rsidR="00EE3CDE" w:rsidRPr="00454274">
        <w:rPr>
          <w:rFonts w:ascii="標楷體" w:eastAsia="標楷體" w:hAnsi="標楷體" w:cs="Times New Roman" w:hint="eastAsia"/>
          <w:sz w:val="28"/>
          <w:szCs w:val="28"/>
        </w:rPr>
        <w:t>學生表現高度肯定，也</w:t>
      </w:r>
      <w:r w:rsidR="00B04401" w:rsidRPr="00454274">
        <w:rPr>
          <w:rFonts w:ascii="標楷體" w:eastAsia="標楷體" w:hAnsi="標楷體" w:cs="Times New Roman" w:hint="eastAsia"/>
          <w:sz w:val="28"/>
          <w:szCs w:val="28"/>
        </w:rPr>
        <w:t>主動提供</w:t>
      </w:r>
      <w:r w:rsidR="00EE3CDE" w:rsidRPr="00454274">
        <w:rPr>
          <w:rFonts w:ascii="標楷體" w:eastAsia="標楷體" w:hAnsi="標楷體" w:cs="Times New Roman" w:hint="eastAsia"/>
          <w:sz w:val="28"/>
          <w:szCs w:val="28"/>
        </w:rPr>
        <w:t>寶貴的</w:t>
      </w:r>
      <w:r w:rsidR="00B04401" w:rsidRPr="00454274">
        <w:rPr>
          <w:rFonts w:ascii="標楷體" w:eastAsia="標楷體" w:hAnsi="標楷體" w:cs="Times New Roman" w:hint="eastAsia"/>
          <w:sz w:val="28"/>
          <w:szCs w:val="28"/>
        </w:rPr>
        <w:t>見實習</w:t>
      </w:r>
      <w:proofErr w:type="gramStart"/>
      <w:r w:rsidR="00B04401" w:rsidRPr="00454274">
        <w:rPr>
          <w:rFonts w:ascii="標楷體" w:eastAsia="標楷體" w:hAnsi="標楷體" w:cs="Times New Roman" w:hint="eastAsia"/>
          <w:sz w:val="28"/>
          <w:szCs w:val="28"/>
        </w:rPr>
        <w:t>資源</w:t>
      </w:r>
      <w:r w:rsidR="00EE3CDE" w:rsidRPr="00454274">
        <w:rPr>
          <w:rFonts w:ascii="標楷體" w:eastAsia="標楷體" w:hAnsi="標楷體" w:cs="Times New Roman" w:hint="eastAsia"/>
          <w:sz w:val="28"/>
          <w:szCs w:val="28"/>
        </w:rPr>
        <w:t>予系上</w:t>
      </w:r>
      <w:proofErr w:type="gramEnd"/>
      <w:r w:rsidR="00EE3CDE" w:rsidRPr="00454274">
        <w:rPr>
          <w:rFonts w:ascii="標楷體" w:eastAsia="標楷體" w:hAnsi="標楷體" w:cs="Times New Roman" w:hint="eastAsia"/>
          <w:sz w:val="28"/>
          <w:szCs w:val="28"/>
        </w:rPr>
        <w:t>的學生</w:t>
      </w:r>
      <w:r w:rsidR="00B04401" w:rsidRPr="00454274">
        <w:rPr>
          <w:rFonts w:ascii="標楷體" w:eastAsia="標楷體" w:hAnsi="標楷體" w:cs="Times New Roman" w:hint="eastAsia"/>
          <w:sz w:val="28"/>
          <w:szCs w:val="28"/>
        </w:rPr>
        <w:t>。</w:t>
      </w:r>
      <w:r w:rsidR="004835B8" w:rsidRPr="00454274">
        <w:rPr>
          <w:rFonts w:ascii="標楷體" w:eastAsia="標楷體" w:hAnsi="標楷體" w:cs="Times New Roman" w:hint="eastAsia"/>
          <w:sz w:val="28"/>
          <w:szCs w:val="28"/>
        </w:rPr>
        <w:t>而</w:t>
      </w:r>
      <w:r w:rsidR="00AF25B2">
        <w:rPr>
          <w:rFonts w:ascii="標楷體" w:eastAsia="標楷體" w:hAnsi="標楷體" w:cs="Times New Roman" w:hint="eastAsia"/>
          <w:sz w:val="28"/>
          <w:szCs w:val="28"/>
        </w:rPr>
        <w:t>本學系</w:t>
      </w:r>
      <w:r w:rsidR="004835B8" w:rsidRPr="00454274">
        <w:rPr>
          <w:rFonts w:ascii="標楷體" w:eastAsia="標楷體" w:hAnsi="標楷體" w:cs="Times New Roman" w:hint="eastAsia"/>
          <w:sz w:val="28"/>
          <w:szCs w:val="28"/>
        </w:rPr>
        <w:t>教師群</w:t>
      </w:r>
      <w:r w:rsidR="00DD7A4E" w:rsidRPr="00454274">
        <w:rPr>
          <w:rFonts w:ascii="標楷體" w:eastAsia="標楷體" w:hAnsi="標楷體" w:cs="Times New Roman" w:hint="eastAsia"/>
          <w:sz w:val="28"/>
          <w:szCs w:val="28"/>
        </w:rPr>
        <w:t>相對資淺，</w:t>
      </w:r>
      <w:r w:rsidR="00B04401" w:rsidRPr="00454274">
        <w:rPr>
          <w:rFonts w:ascii="標楷體" w:eastAsia="標楷體" w:hAnsi="標楷體" w:cs="Times New Roman" w:hint="eastAsia"/>
          <w:sz w:val="28"/>
          <w:szCs w:val="28"/>
        </w:rPr>
        <w:t>目前</w:t>
      </w:r>
      <w:r w:rsidR="00C86AD7" w:rsidRPr="00454274">
        <w:rPr>
          <w:rFonts w:ascii="標楷體" w:eastAsia="標楷體" w:hAnsi="標楷體" w:cs="Times New Roman" w:hint="eastAsia"/>
          <w:sz w:val="28"/>
          <w:szCs w:val="28"/>
        </w:rPr>
        <w:t>在課程教學及</w:t>
      </w:r>
      <w:r w:rsidR="00DD7A4E" w:rsidRPr="00454274">
        <w:rPr>
          <w:rFonts w:ascii="標楷體" w:eastAsia="標楷體" w:hAnsi="標楷體" w:cs="Times New Roman" w:hint="eastAsia"/>
          <w:sz w:val="28"/>
          <w:szCs w:val="28"/>
        </w:rPr>
        <w:t>自我</w:t>
      </w:r>
      <w:r w:rsidR="00C86AD7" w:rsidRPr="00454274">
        <w:rPr>
          <w:rFonts w:ascii="標楷體" w:eastAsia="標楷體" w:hAnsi="標楷體" w:cs="Times New Roman" w:hint="eastAsia"/>
          <w:sz w:val="28"/>
          <w:szCs w:val="28"/>
        </w:rPr>
        <w:t>成長</w:t>
      </w:r>
      <w:r w:rsidR="00C15EE7" w:rsidRPr="00454274">
        <w:rPr>
          <w:rFonts w:ascii="標楷體" w:eastAsia="標楷體" w:hAnsi="標楷體" w:cs="Times New Roman" w:hint="eastAsia"/>
          <w:sz w:val="28"/>
          <w:szCs w:val="28"/>
        </w:rPr>
        <w:t>尚</w:t>
      </w:r>
      <w:r w:rsidR="00C86AD7" w:rsidRPr="00454274">
        <w:rPr>
          <w:rFonts w:ascii="標楷體" w:eastAsia="標楷體" w:hAnsi="標楷體" w:cs="Times New Roman" w:hint="eastAsia"/>
          <w:sz w:val="28"/>
          <w:szCs w:val="28"/>
        </w:rPr>
        <w:t>有</w:t>
      </w:r>
      <w:r w:rsidR="00454274">
        <w:rPr>
          <w:rFonts w:ascii="標楷體" w:eastAsia="標楷體" w:hAnsi="標楷體" w:cs="Times New Roman" w:hint="eastAsia"/>
          <w:sz w:val="28"/>
          <w:szCs w:val="28"/>
        </w:rPr>
        <w:t>許多進步的</w:t>
      </w:r>
      <w:r w:rsidR="00770B62" w:rsidRPr="00454274">
        <w:rPr>
          <w:rFonts w:ascii="標楷體" w:eastAsia="標楷體" w:hAnsi="標楷體" w:cs="Times New Roman" w:hint="eastAsia"/>
          <w:sz w:val="28"/>
          <w:szCs w:val="28"/>
        </w:rPr>
        <w:t>空間。</w:t>
      </w:r>
      <w:r w:rsidR="00AF25B2">
        <w:rPr>
          <w:rFonts w:ascii="標楷體" w:eastAsia="標楷體" w:hAnsi="標楷體" w:cs="Times New Roman" w:hint="eastAsia"/>
          <w:sz w:val="28"/>
          <w:szCs w:val="28"/>
        </w:rPr>
        <w:t>本學系</w:t>
      </w:r>
      <w:r w:rsidR="00C15EE7" w:rsidRPr="00454274">
        <w:rPr>
          <w:rFonts w:ascii="標楷體" w:eastAsia="標楷體" w:hAnsi="標楷體" w:cs="Times New Roman" w:hint="eastAsia"/>
          <w:sz w:val="28"/>
          <w:szCs w:val="28"/>
        </w:rPr>
        <w:t>將</w:t>
      </w:r>
      <w:r w:rsidR="007E3943" w:rsidRPr="00454274">
        <w:rPr>
          <w:rFonts w:ascii="標楷體" w:eastAsia="標楷體" w:hAnsi="標楷體" w:cs="Times New Roman" w:hint="eastAsia"/>
          <w:sz w:val="28"/>
          <w:szCs w:val="28"/>
        </w:rPr>
        <w:t>秉持創立的初衷，透過持續的自我檢討與改善，力求</w:t>
      </w:r>
      <w:r w:rsidR="00770B62" w:rsidRPr="00454274">
        <w:rPr>
          <w:rFonts w:ascii="標楷體" w:eastAsia="標楷體" w:hAnsi="標楷體" w:cs="Times New Roman" w:hint="eastAsia"/>
          <w:sz w:val="28"/>
          <w:szCs w:val="28"/>
        </w:rPr>
        <w:t>落實教育目標、</w:t>
      </w:r>
      <w:r w:rsidR="007E3943" w:rsidRPr="00454274">
        <w:rPr>
          <w:rFonts w:ascii="標楷體" w:eastAsia="標楷體" w:hAnsi="標楷體" w:cs="Times New Roman" w:hint="eastAsia"/>
          <w:sz w:val="28"/>
          <w:szCs w:val="28"/>
        </w:rPr>
        <w:t>朝向達到充分培育學生核心能力與日益精進</w:t>
      </w:r>
      <w:r w:rsidR="00770B62" w:rsidRPr="00454274">
        <w:rPr>
          <w:rFonts w:ascii="標楷體" w:eastAsia="標楷體" w:hAnsi="標楷體" w:cs="Times New Roman" w:hint="eastAsia"/>
          <w:sz w:val="28"/>
          <w:szCs w:val="28"/>
        </w:rPr>
        <w:t>之教學品質而努力。</w:t>
      </w:r>
    </w:p>
    <w:p w:rsidR="00FC0711" w:rsidRDefault="00FC0711" w:rsidP="00E32EF3">
      <w:pPr>
        <w:widowControl/>
        <w:spacing w:line="440" w:lineRule="exact"/>
        <w:jc w:val="both"/>
        <w:rPr>
          <w:rFonts w:ascii="Helvetica Neue" w:eastAsia="Helvetica Neue" w:hAnsi="Helvetica Neue" w:cs="Helvetica Neue"/>
          <w:b/>
          <w:sz w:val="28"/>
        </w:rPr>
        <w:sectPr w:rsidR="00FC0711" w:rsidSect="00B179A6">
          <w:pgSz w:w="11900" w:h="16840"/>
          <w:pgMar w:top="1440" w:right="1134" w:bottom="1440" w:left="1418" w:header="567" w:footer="567" w:gutter="0"/>
          <w:pgNumType w:fmt="lowerRoman"/>
          <w:cols w:space="720"/>
          <w:docGrid w:linePitch="299"/>
        </w:sectPr>
      </w:pPr>
    </w:p>
    <w:p w:rsidR="008D1313" w:rsidRPr="00E12E8F" w:rsidRDefault="000769C7" w:rsidP="00E12E8F">
      <w:pPr>
        <w:pStyle w:val="10"/>
        <w:spacing w:line="440" w:lineRule="exact"/>
        <w:jc w:val="center"/>
        <w:rPr>
          <w:rFonts w:ascii="標楷體" w:eastAsia="標楷體" w:hAnsi="標楷體"/>
          <w:sz w:val="24"/>
        </w:rPr>
      </w:pPr>
      <w:r w:rsidRPr="00E12E8F">
        <w:rPr>
          <w:rFonts w:ascii="標楷體" w:eastAsia="標楷體" w:hAnsi="標楷體" w:cs="Helvetica Neue" w:hint="eastAsia"/>
          <w:b/>
          <w:sz w:val="32"/>
        </w:rPr>
        <w:lastRenderedPageBreak/>
        <w:t>第一章、</w:t>
      </w:r>
      <w:r w:rsidRPr="00E12E8F">
        <w:rPr>
          <w:rFonts w:ascii="標楷體" w:eastAsia="標楷體" w:hAnsi="標楷體" w:cs="Helvetica Neue"/>
          <w:b/>
          <w:sz w:val="32"/>
        </w:rPr>
        <w:t>導論</w:t>
      </w:r>
    </w:p>
    <w:p w:rsidR="00833489" w:rsidRPr="00BE224C" w:rsidRDefault="00610EAA" w:rsidP="007B50D1">
      <w:pPr>
        <w:widowControl/>
        <w:spacing w:beforeLines="50" w:before="120" w:line="440" w:lineRule="exact"/>
        <w:jc w:val="both"/>
        <w:rPr>
          <w:rFonts w:ascii="標楷體" w:eastAsia="標楷體" w:hAnsi="標楷體" w:cs="Times New Roman"/>
          <w:b/>
          <w:sz w:val="28"/>
          <w:szCs w:val="28"/>
        </w:rPr>
      </w:pPr>
      <w:r w:rsidRPr="00BE224C">
        <w:rPr>
          <w:rFonts w:ascii="標楷體" w:eastAsia="標楷體" w:hAnsi="標楷體" w:cs="Times New Roman"/>
          <w:b/>
          <w:sz w:val="28"/>
          <w:szCs w:val="28"/>
        </w:rPr>
        <w:t>壹、</w:t>
      </w:r>
      <w:r w:rsidR="00833489" w:rsidRPr="00BE224C">
        <w:rPr>
          <w:rFonts w:ascii="標楷體" w:eastAsia="標楷體" w:hAnsi="標楷體" w:cs="Times New Roman" w:hint="eastAsia"/>
          <w:b/>
          <w:sz w:val="28"/>
          <w:szCs w:val="28"/>
        </w:rPr>
        <w:t>馬偕醫學院概況</w:t>
      </w:r>
    </w:p>
    <w:p w:rsidR="008D1313" w:rsidRDefault="00833489" w:rsidP="00E12E8F">
      <w:pPr>
        <w:spacing w:beforeLines="50" w:before="120" w:line="440" w:lineRule="exact"/>
        <w:ind w:firstLineChars="267" w:firstLine="748"/>
        <w:jc w:val="both"/>
        <w:rPr>
          <w:rFonts w:ascii="標楷體" w:eastAsia="標楷體" w:hAnsi="標楷體" w:cs="Times New Roman"/>
          <w:bCs/>
          <w:sz w:val="28"/>
          <w:szCs w:val="28"/>
        </w:rPr>
      </w:pPr>
      <w:r w:rsidRPr="008F17C8">
        <w:rPr>
          <w:rFonts w:ascii="標楷體" w:eastAsia="標楷體" w:hAnsi="標楷體" w:cs="Times New Roman" w:hint="eastAsia"/>
          <w:bCs/>
          <w:sz w:val="28"/>
          <w:szCs w:val="28"/>
        </w:rPr>
        <w:t>馬偕醫學院於2009年創校招生，是隸屬於臺灣基督長老教會體系的醫學院，設校宗旨在於培養具「寧願燒盡，</w:t>
      </w:r>
      <w:proofErr w:type="gramStart"/>
      <w:r w:rsidRPr="008F17C8">
        <w:rPr>
          <w:rFonts w:ascii="標楷體" w:eastAsia="標楷體" w:hAnsi="標楷體" w:cs="Times New Roman" w:hint="eastAsia"/>
          <w:bCs/>
          <w:sz w:val="28"/>
          <w:szCs w:val="28"/>
        </w:rPr>
        <w:t>不願鏽壞</w:t>
      </w:r>
      <w:proofErr w:type="gramEnd"/>
      <w:r w:rsidRPr="008F17C8">
        <w:rPr>
          <w:rFonts w:ascii="標楷體" w:eastAsia="標楷體" w:hAnsi="標楷體" w:cs="Times New Roman" w:hint="eastAsia"/>
          <w:bCs/>
          <w:sz w:val="28"/>
          <w:szCs w:val="28"/>
        </w:rPr>
        <w:t>」價值思想的質優專業</w:t>
      </w:r>
      <w:proofErr w:type="gramStart"/>
      <w:r w:rsidRPr="008F17C8">
        <w:rPr>
          <w:rFonts w:ascii="標楷體" w:eastAsia="標楷體" w:hAnsi="標楷體" w:cs="Times New Roman" w:hint="eastAsia"/>
          <w:bCs/>
          <w:sz w:val="28"/>
          <w:szCs w:val="28"/>
        </w:rPr>
        <w:t>醫</w:t>
      </w:r>
      <w:proofErr w:type="gramEnd"/>
      <w:r w:rsidRPr="008F17C8">
        <w:rPr>
          <w:rFonts w:ascii="標楷體" w:eastAsia="標楷體" w:hAnsi="標楷體" w:cs="Times New Roman" w:hint="eastAsia"/>
          <w:bCs/>
          <w:sz w:val="28"/>
          <w:szCs w:val="28"/>
        </w:rPr>
        <w:t>事人才。目前有醫學系、護理學系、聽力語言治療系、全人教育中心、生物醫學研究所及長期照護研究所，全校共有</w:t>
      </w:r>
      <w:r w:rsidR="00CD1E05">
        <w:rPr>
          <w:rFonts w:ascii="標楷體" w:eastAsia="標楷體" w:hAnsi="標楷體" w:cs="Times New Roman" w:hint="eastAsia"/>
          <w:bCs/>
          <w:sz w:val="28"/>
          <w:szCs w:val="28"/>
        </w:rPr>
        <w:t>81</w:t>
      </w:r>
      <w:r w:rsidRPr="008F17C8">
        <w:rPr>
          <w:rFonts w:ascii="標楷體" w:eastAsia="標楷體" w:hAnsi="標楷體" w:cs="Times New Roman" w:hint="eastAsia"/>
          <w:bCs/>
          <w:sz w:val="28"/>
          <w:szCs w:val="28"/>
        </w:rPr>
        <w:t>位專任教師，大學部學生</w:t>
      </w:r>
      <w:r w:rsidR="00BB436A">
        <w:rPr>
          <w:rFonts w:ascii="標楷體" w:eastAsia="標楷體" w:hAnsi="標楷體" w:cs="Times New Roman" w:hint="eastAsia"/>
          <w:bCs/>
          <w:sz w:val="28"/>
          <w:szCs w:val="28"/>
        </w:rPr>
        <w:t>476</w:t>
      </w:r>
      <w:r w:rsidR="006E38DE">
        <w:rPr>
          <w:rFonts w:ascii="標楷體" w:eastAsia="標楷體" w:hAnsi="標楷體" w:cs="Times New Roman" w:hint="eastAsia"/>
          <w:bCs/>
          <w:sz w:val="28"/>
          <w:szCs w:val="28"/>
        </w:rPr>
        <w:t>位</w:t>
      </w:r>
      <w:r w:rsidRPr="008F17C8">
        <w:rPr>
          <w:rFonts w:ascii="標楷體" w:eastAsia="標楷體" w:hAnsi="標楷體" w:cs="Times New Roman" w:hint="eastAsia"/>
          <w:bCs/>
          <w:sz w:val="28"/>
          <w:szCs w:val="28"/>
        </w:rPr>
        <w:t>。全校各處室積極合作，建置適合教學、學習、及生活之環境需求，並結合馬偕紀念醫院既有的臨床服務基礎、充沛的研究與教學能量，</w:t>
      </w:r>
      <w:r w:rsidR="00070710" w:rsidRPr="008F17C8">
        <w:rPr>
          <w:rFonts w:ascii="標楷體" w:eastAsia="標楷體" w:hAnsi="標楷體" w:cs="Times New Roman" w:hint="eastAsia"/>
          <w:bCs/>
          <w:sz w:val="28"/>
          <w:szCs w:val="28"/>
        </w:rPr>
        <w:t>共同努力培育具有「愛人如己，關懷弱勢」，尊重生命的下一代專業人才</w:t>
      </w:r>
      <w:r w:rsidRPr="008F17C8">
        <w:rPr>
          <w:rFonts w:ascii="標楷體" w:eastAsia="標楷體" w:hAnsi="標楷體" w:cs="Times New Roman" w:hint="eastAsia"/>
          <w:bCs/>
          <w:sz w:val="28"/>
          <w:szCs w:val="28"/>
        </w:rPr>
        <w:t>。</w:t>
      </w:r>
    </w:p>
    <w:p w:rsidR="00C06D4A" w:rsidRDefault="00C06D4A" w:rsidP="00841798">
      <w:pPr>
        <w:widowControl/>
        <w:spacing w:line="440" w:lineRule="exact"/>
        <w:jc w:val="both"/>
        <w:rPr>
          <w:rFonts w:ascii="標楷體" w:eastAsia="標楷體" w:hAnsi="標楷體" w:cs="Times New Roman"/>
          <w:b/>
          <w:sz w:val="28"/>
          <w:szCs w:val="28"/>
        </w:rPr>
      </w:pPr>
    </w:p>
    <w:p w:rsidR="000374F8" w:rsidRPr="00BE224C" w:rsidRDefault="00070710">
      <w:pPr>
        <w:widowControl/>
        <w:spacing w:line="440" w:lineRule="exact"/>
        <w:jc w:val="both"/>
        <w:rPr>
          <w:rFonts w:ascii="標楷體" w:eastAsia="標楷體" w:hAnsi="標楷體" w:cs="Times New Roman"/>
          <w:b/>
          <w:sz w:val="28"/>
          <w:szCs w:val="28"/>
        </w:rPr>
      </w:pPr>
      <w:r w:rsidRPr="00BE224C">
        <w:rPr>
          <w:rFonts w:ascii="標楷體" w:eastAsia="標楷體" w:hAnsi="標楷體" w:cs="Times New Roman"/>
          <w:b/>
          <w:sz w:val="28"/>
          <w:szCs w:val="28"/>
        </w:rPr>
        <w:t>貳、</w:t>
      </w:r>
      <w:r w:rsidR="00610EAA" w:rsidRPr="00BE224C">
        <w:rPr>
          <w:rFonts w:ascii="標楷體" w:eastAsia="標楷體" w:hAnsi="標楷體" w:cs="Times New Roman"/>
          <w:b/>
          <w:sz w:val="28"/>
          <w:szCs w:val="28"/>
        </w:rPr>
        <w:t>聽力暨語言治療學系</w:t>
      </w:r>
      <w:r w:rsidRPr="00BE224C">
        <w:rPr>
          <w:rFonts w:ascii="標楷體" w:eastAsia="標楷體" w:hAnsi="標楷體" w:cs="Times New Roman" w:hint="eastAsia"/>
          <w:b/>
          <w:sz w:val="28"/>
          <w:szCs w:val="28"/>
        </w:rPr>
        <w:t>歷史沿革</w:t>
      </w:r>
    </w:p>
    <w:p w:rsidR="00F56005" w:rsidRDefault="00511363">
      <w:pPr>
        <w:widowControl/>
        <w:spacing w:line="440" w:lineRule="exact"/>
        <w:ind w:firstLine="567"/>
        <w:jc w:val="both"/>
        <w:rPr>
          <w:rFonts w:ascii="標楷體" w:eastAsia="標楷體" w:hAnsi="標楷體" w:cs="Times New Roman"/>
          <w:sz w:val="28"/>
          <w:szCs w:val="28"/>
        </w:rPr>
      </w:pPr>
      <w:r>
        <w:rPr>
          <w:noProof/>
        </w:rPr>
        <w:drawing>
          <wp:anchor distT="0" distB="0" distL="114300" distR="114300" simplePos="0" relativeHeight="251674624" behindDoc="0" locked="0" layoutInCell="1" allowOverlap="1" wp14:anchorId="2E51B2D4" wp14:editId="0F462F02">
            <wp:simplePos x="0" y="0"/>
            <wp:positionH relativeFrom="column">
              <wp:posOffset>-128905</wp:posOffset>
            </wp:positionH>
            <wp:positionV relativeFrom="paragraph">
              <wp:posOffset>431800</wp:posOffset>
            </wp:positionV>
            <wp:extent cx="6400800" cy="2433955"/>
            <wp:effectExtent l="0" t="0" r="0" b="0"/>
            <wp:wrapTopAndBottom/>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00746592">
        <w:rPr>
          <w:rFonts w:ascii="標楷體" w:eastAsia="標楷體" w:hAnsi="標楷體" w:cs="Times New Roman" w:hint="eastAsia"/>
          <w:sz w:val="28"/>
          <w:szCs w:val="28"/>
        </w:rPr>
        <w:t>聽語</w:t>
      </w:r>
      <w:r w:rsidR="00F32490">
        <w:rPr>
          <w:rFonts w:ascii="標楷體" w:eastAsia="標楷體" w:hAnsi="標楷體" w:cs="Times New Roman" w:hint="eastAsia"/>
          <w:sz w:val="28"/>
          <w:szCs w:val="28"/>
        </w:rPr>
        <w:t>學</w:t>
      </w:r>
      <w:r w:rsidR="00746592">
        <w:rPr>
          <w:rFonts w:ascii="標楷體" w:eastAsia="標楷體" w:hAnsi="標楷體" w:cs="Times New Roman" w:hint="eastAsia"/>
          <w:sz w:val="28"/>
          <w:szCs w:val="28"/>
        </w:rPr>
        <w:t>系於2012年4月26日成立，並於同年</w:t>
      </w:r>
      <w:r w:rsidR="00F13ED2">
        <w:rPr>
          <w:rFonts w:ascii="標楷體" w:eastAsia="標楷體" w:hAnsi="標楷體" w:cs="Times New Roman" w:hint="eastAsia"/>
          <w:sz w:val="28"/>
          <w:szCs w:val="28"/>
        </w:rPr>
        <w:t>（</w:t>
      </w:r>
      <w:r w:rsidR="00746592">
        <w:rPr>
          <w:rFonts w:ascii="標楷體" w:eastAsia="標楷體" w:hAnsi="標楷體" w:cs="Times New Roman"/>
          <w:sz w:val="28"/>
          <w:szCs w:val="28"/>
        </w:rPr>
        <w:t>101</w:t>
      </w:r>
      <w:r w:rsidR="00746592">
        <w:rPr>
          <w:rFonts w:ascii="標楷體" w:eastAsia="標楷體" w:hAnsi="標楷體" w:cs="Times New Roman" w:hint="eastAsia"/>
          <w:sz w:val="28"/>
          <w:szCs w:val="28"/>
        </w:rPr>
        <w:t>學年度</w:t>
      </w:r>
      <w:r w:rsidR="00F13ED2">
        <w:rPr>
          <w:rFonts w:ascii="標楷體" w:eastAsia="標楷體" w:hAnsi="標楷體" w:cs="Times New Roman" w:hint="eastAsia"/>
          <w:sz w:val="28"/>
          <w:szCs w:val="28"/>
        </w:rPr>
        <w:t>）</w:t>
      </w:r>
      <w:r w:rsidR="00746592">
        <w:rPr>
          <w:rFonts w:ascii="標楷體" w:eastAsia="標楷體" w:hAnsi="標楷體" w:cs="Times New Roman" w:hint="eastAsia"/>
          <w:sz w:val="28"/>
          <w:szCs w:val="28"/>
        </w:rPr>
        <w:t>開始招生。</w:t>
      </w:r>
    </w:p>
    <w:p w:rsidR="00833489" w:rsidRDefault="00746592">
      <w:pPr>
        <w:widowControl/>
        <w:spacing w:line="440" w:lineRule="exact"/>
        <w:jc w:val="both"/>
        <w:rPr>
          <w:rFonts w:ascii="標楷體" w:eastAsia="標楷體" w:hAnsi="標楷體" w:cs="Times New Roman"/>
          <w:sz w:val="28"/>
          <w:szCs w:val="28"/>
        </w:rPr>
      </w:pPr>
      <w:r>
        <w:rPr>
          <w:rFonts w:ascii="標楷體" w:eastAsia="標楷體" w:hAnsi="標楷體" w:cs="Times New Roman" w:hint="eastAsia"/>
          <w:sz w:val="28"/>
          <w:szCs w:val="28"/>
        </w:rPr>
        <w:t>每一屆招收一班。</w:t>
      </w:r>
      <w:r w:rsidR="00A24BD8">
        <w:rPr>
          <w:rFonts w:ascii="標楷體" w:eastAsia="標楷體" w:hAnsi="標楷體" w:cs="Times New Roman" w:hint="eastAsia"/>
          <w:sz w:val="28"/>
          <w:szCs w:val="28"/>
        </w:rPr>
        <w:t>除原本甄試、</w:t>
      </w:r>
      <w:proofErr w:type="gramStart"/>
      <w:r w:rsidR="00A24BD8">
        <w:rPr>
          <w:rFonts w:ascii="標楷體" w:eastAsia="標楷體" w:hAnsi="標楷體" w:cs="Times New Roman" w:hint="eastAsia"/>
          <w:sz w:val="28"/>
          <w:szCs w:val="28"/>
        </w:rPr>
        <w:t>指考與</w:t>
      </w:r>
      <w:proofErr w:type="gramEnd"/>
      <w:r w:rsidR="00A24BD8">
        <w:rPr>
          <w:rFonts w:ascii="標楷體" w:eastAsia="標楷體" w:hAnsi="標楷體" w:cs="Times New Roman" w:hint="eastAsia"/>
          <w:sz w:val="28"/>
          <w:szCs w:val="28"/>
        </w:rPr>
        <w:t>繁星入學管道外，於104學年度開始</w:t>
      </w:r>
      <w:r w:rsidR="0082016F">
        <w:rPr>
          <w:rFonts w:ascii="標楷體" w:eastAsia="標楷體" w:hAnsi="標楷體" w:cs="Times New Roman" w:hint="eastAsia"/>
          <w:sz w:val="28"/>
          <w:szCs w:val="28"/>
        </w:rPr>
        <w:t>新增由海外聯合招生管道進入學系就讀的新生。</w:t>
      </w:r>
      <w:r>
        <w:rPr>
          <w:rFonts w:ascii="標楷體" w:eastAsia="標楷體" w:hAnsi="標楷體" w:cs="Times New Roman" w:hint="eastAsia"/>
          <w:sz w:val="28"/>
          <w:szCs w:val="28"/>
        </w:rPr>
        <w:t>103學年度在學學生數114人，歷年來各屆學生人數如下</w:t>
      </w:r>
      <w:r w:rsidR="00FC0711">
        <w:rPr>
          <w:rFonts w:ascii="標楷體" w:eastAsia="標楷體" w:hAnsi="標楷體" w:cs="Times New Roman" w:hint="eastAsia"/>
          <w:sz w:val="28"/>
          <w:szCs w:val="28"/>
        </w:rPr>
        <w:t>：</w:t>
      </w:r>
    </w:p>
    <w:p w:rsidR="00210318" w:rsidRDefault="00210318">
      <w:pPr>
        <w:widowControl/>
        <w:spacing w:line="440" w:lineRule="exact"/>
        <w:jc w:val="both"/>
        <w:rPr>
          <w:rFonts w:ascii="標楷體" w:eastAsia="標楷體" w:hAnsi="標楷體" w:cs="Times New Roman"/>
          <w:sz w:val="28"/>
          <w:szCs w:val="28"/>
        </w:rPr>
      </w:pPr>
    </w:p>
    <w:tbl>
      <w:tblPr>
        <w:tblStyle w:val="aff7"/>
        <w:tblW w:w="0" w:type="auto"/>
        <w:jc w:val="center"/>
        <w:tblLook w:val="04A0" w:firstRow="1" w:lastRow="0" w:firstColumn="1" w:lastColumn="0" w:noHBand="0" w:noVBand="1"/>
      </w:tblPr>
      <w:tblGrid>
        <w:gridCol w:w="1880"/>
        <w:gridCol w:w="1881"/>
        <w:gridCol w:w="1881"/>
        <w:gridCol w:w="1881"/>
      </w:tblGrid>
      <w:tr w:rsidR="00454274" w:rsidTr="00CD13FF">
        <w:trPr>
          <w:trHeight w:val="419"/>
          <w:jc w:val="center"/>
        </w:trPr>
        <w:tc>
          <w:tcPr>
            <w:tcW w:w="1880" w:type="dxa"/>
            <w:shd w:val="clear" w:color="auto" w:fill="BFBFBF" w:themeFill="background1" w:themeFillShade="BF"/>
            <w:vAlign w:val="center"/>
          </w:tcPr>
          <w:p w:rsidR="00454274" w:rsidRDefault="00454274" w:rsidP="00CD13FF">
            <w:pPr>
              <w:widowControl/>
              <w:adjustRightInd w:val="0"/>
              <w:snapToGrid w:val="0"/>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入學年度</w:t>
            </w:r>
          </w:p>
        </w:tc>
        <w:tc>
          <w:tcPr>
            <w:tcW w:w="1881" w:type="dxa"/>
            <w:shd w:val="clear" w:color="auto" w:fill="BFBFBF" w:themeFill="background1" w:themeFillShade="BF"/>
            <w:vAlign w:val="center"/>
          </w:tcPr>
          <w:p w:rsidR="00454274" w:rsidRDefault="00454274" w:rsidP="00CD13FF">
            <w:pPr>
              <w:widowControl/>
              <w:adjustRightInd w:val="0"/>
              <w:snapToGrid w:val="0"/>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101</w:t>
            </w:r>
          </w:p>
        </w:tc>
        <w:tc>
          <w:tcPr>
            <w:tcW w:w="1881" w:type="dxa"/>
            <w:shd w:val="clear" w:color="auto" w:fill="BFBFBF" w:themeFill="background1" w:themeFillShade="BF"/>
            <w:vAlign w:val="center"/>
          </w:tcPr>
          <w:p w:rsidR="00454274" w:rsidRDefault="00454274" w:rsidP="00CD13FF">
            <w:pPr>
              <w:widowControl/>
              <w:adjustRightInd w:val="0"/>
              <w:snapToGrid w:val="0"/>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102</w:t>
            </w:r>
          </w:p>
        </w:tc>
        <w:tc>
          <w:tcPr>
            <w:tcW w:w="1881" w:type="dxa"/>
            <w:shd w:val="clear" w:color="auto" w:fill="BFBFBF" w:themeFill="background1" w:themeFillShade="BF"/>
            <w:vAlign w:val="center"/>
          </w:tcPr>
          <w:p w:rsidR="00454274" w:rsidRDefault="00454274" w:rsidP="00CD13FF">
            <w:pPr>
              <w:widowControl/>
              <w:adjustRightInd w:val="0"/>
              <w:snapToGrid w:val="0"/>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103</w:t>
            </w:r>
          </w:p>
        </w:tc>
      </w:tr>
      <w:tr w:rsidR="00454274" w:rsidRPr="00EF5301" w:rsidTr="00CD13FF">
        <w:trPr>
          <w:trHeight w:val="546"/>
          <w:jc w:val="center"/>
        </w:trPr>
        <w:tc>
          <w:tcPr>
            <w:tcW w:w="1880" w:type="dxa"/>
            <w:vAlign w:val="center"/>
          </w:tcPr>
          <w:p w:rsidR="00454274" w:rsidRDefault="00454274" w:rsidP="00CD13FF">
            <w:pPr>
              <w:widowControl/>
              <w:adjustRightInd w:val="0"/>
              <w:snapToGrid w:val="0"/>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就讀新生</w:t>
            </w:r>
          </w:p>
        </w:tc>
        <w:tc>
          <w:tcPr>
            <w:tcW w:w="1881" w:type="dxa"/>
            <w:vAlign w:val="center"/>
          </w:tcPr>
          <w:p w:rsidR="00454274" w:rsidRDefault="00454274" w:rsidP="00CD13FF">
            <w:pPr>
              <w:widowControl/>
              <w:adjustRightInd w:val="0"/>
              <w:snapToGrid w:val="0"/>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37</w:t>
            </w:r>
          </w:p>
        </w:tc>
        <w:tc>
          <w:tcPr>
            <w:tcW w:w="1881" w:type="dxa"/>
            <w:vAlign w:val="center"/>
          </w:tcPr>
          <w:p w:rsidR="00454274" w:rsidRDefault="00454274" w:rsidP="00CD13FF">
            <w:pPr>
              <w:widowControl/>
              <w:adjustRightInd w:val="0"/>
              <w:snapToGrid w:val="0"/>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41</w:t>
            </w:r>
          </w:p>
        </w:tc>
        <w:tc>
          <w:tcPr>
            <w:tcW w:w="1881" w:type="dxa"/>
            <w:vAlign w:val="center"/>
          </w:tcPr>
          <w:p w:rsidR="00454274" w:rsidRDefault="00454274" w:rsidP="00CD13FF">
            <w:pPr>
              <w:widowControl/>
              <w:adjustRightInd w:val="0"/>
              <w:snapToGrid w:val="0"/>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39</w:t>
            </w:r>
          </w:p>
        </w:tc>
      </w:tr>
      <w:tr w:rsidR="00454274" w:rsidRPr="00EF5301" w:rsidTr="00CD13FF">
        <w:trPr>
          <w:trHeight w:val="546"/>
          <w:jc w:val="center"/>
        </w:trPr>
        <w:tc>
          <w:tcPr>
            <w:tcW w:w="1880" w:type="dxa"/>
            <w:vAlign w:val="center"/>
          </w:tcPr>
          <w:p w:rsidR="00454274" w:rsidRDefault="00454274" w:rsidP="00CD13FF">
            <w:pPr>
              <w:widowControl/>
              <w:adjustRightInd w:val="0"/>
              <w:snapToGrid w:val="0"/>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休學</w:t>
            </w:r>
          </w:p>
        </w:tc>
        <w:tc>
          <w:tcPr>
            <w:tcW w:w="1881" w:type="dxa"/>
            <w:vAlign w:val="center"/>
          </w:tcPr>
          <w:p w:rsidR="00454274" w:rsidRDefault="00454274" w:rsidP="00CD13FF">
            <w:pPr>
              <w:widowControl/>
              <w:adjustRightInd w:val="0"/>
              <w:snapToGrid w:val="0"/>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1</w:t>
            </w:r>
          </w:p>
        </w:tc>
        <w:tc>
          <w:tcPr>
            <w:tcW w:w="1881" w:type="dxa"/>
            <w:vAlign w:val="center"/>
          </w:tcPr>
          <w:p w:rsidR="00454274" w:rsidRDefault="00454274" w:rsidP="00CD13FF">
            <w:pPr>
              <w:widowControl/>
              <w:adjustRightInd w:val="0"/>
              <w:snapToGrid w:val="0"/>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1</w:t>
            </w:r>
          </w:p>
        </w:tc>
        <w:tc>
          <w:tcPr>
            <w:tcW w:w="1881" w:type="dxa"/>
            <w:vAlign w:val="center"/>
          </w:tcPr>
          <w:p w:rsidR="00454274" w:rsidRDefault="00454274" w:rsidP="00CD13FF">
            <w:pPr>
              <w:widowControl/>
              <w:adjustRightInd w:val="0"/>
              <w:snapToGrid w:val="0"/>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1</w:t>
            </w:r>
          </w:p>
        </w:tc>
      </w:tr>
      <w:tr w:rsidR="00454274" w:rsidRPr="00EF5301" w:rsidTr="00CD13FF">
        <w:trPr>
          <w:trHeight w:val="547"/>
          <w:jc w:val="center"/>
        </w:trPr>
        <w:tc>
          <w:tcPr>
            <w:tcW w:w="1880" w:type="dxa"/>
            <w:vAlign w:val="center"/>
          </w:tcPr>
          <w:p w:rsidR="00454274" w:rsidRDefault="00454274" w:rsidP="00CD13FF">
            <w:pPr>
              <w:widowControl/>
              <w:adjustRightInd w:val="0"/>
              <w:snapToGrid w:val="0"/>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合計</w:t>
            </w:r>
          </w:p>
        </w:tc>
        <w:tc>
          <w:tcPr>
            <w:tcW w:w="1881" w:type="dxa"/>
            <w:vAlign w:val="center"/>
          </w:tcPr>
          <w:p w:rsidR="00454274" w:rsidRDefault="00454274" w:rsidP="00CD13FF">
            <w:pPr>
              <w:widowControl/>
              <w:adjustRightInd w:val="0"/>
              <w:snapToGrid w:val="0"/>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sz w:val="28"/>
                <w:szCs w:val="28"/>
              </w:rPr>
              <w:t>36</w:t>
            </w:r>
          </w:p>
        </w:tc>
        <w:tc>
          <w:tcPr>
            <w:tcW w:w="1881" w:type="dxa"/>
            <w:vAlign w:val="center"/>
          </w:tcPr>
          <w:p w:rsidR="00454274" w:rsidRDefault="00454274" w:rsidP="00CD13FF">
            <w:pPr>
              <w:widowControl/>
              <w:adjustRightInd w:val="0"/>
              <w:snapToGrid w:val="0"/>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40</w:t>
            </w:r>
          </w:p>
        </w:tc>
        <w:tc>
          <w:tcPr>
            <w:tcW w:w="1881" w:type="dxa"/>
            <w:vAlign w:val="center"/>
          </w:tcPr>
          <w:p w:rsidR="00454274" w:rsidRDefault="00454274" w:rsidP="00CD13FF">
            <w:pPr>
              <w:widowControl/>
              <w:adjustRightInd w:val="0"/>
              <w:snapToGrid w:val="0"/>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38</w:t>
            </w:r>
          </w:p>
        </w:tc>
      </w:tr>
    </w:tbl>
    <w:p w:rsidR="00210318" w:rsidRDefault="00210318" w:rsidP="00841798">
      <w:pPr>
        <w:widowControl/>
        <w:spacing w:line="440" w:lineRule="exact"/>
        <w:jc w:val="both"/>
        <w:rPr>
          <w:rFonts w:ascii="標楷體" w:eastAsia="標楷體" w:hAnsi="標楷體" w:cs="Times New Roman"/>
          <w:b/>
          <w:color w:val="000000" w:themeColor="text1"/>
          <w:sz w:val="28"/>
          <w:szCs w:val="28"/>
        </w:rPr>
      </w:pPr>
    </w:p>
    <w:p w:rsidR="00070710" w:rsidRPr="00BE224C" w:rsidRDefault="00E32EF3" w:rsidP="00841798">
      <w:pPr>
        <w:widowControl/>
        <w:spacing w:line="440" w:lineRule="exact"/>
        <w:jc w:val="both"/>
        <w:rPr>
          <w:rFonts w:ascii="標楷體" w:eastAsia="標楷體" w:hAnsi="標楷體" w:cs="Times New Roman"/>
          <w:b/>
          <w:color w:val="000000" w:themeColor="text1"/>
          <w:sz w:val="28"/>
          <w:szCs w:val="28"/>
        </w:rPr>
      </w:pPr>
      <w:r>
        <w:rPr>
          <w:rFonts w:ascii="標楷體" w:eastAsia="標楷體" w:hAnsi="標楷體" w:cs="Times New Roman" w:hint="eastAsia"/>
          <w:b/>
          <w:color w:val="000000" w:themeColor="text1"/>
          <w:sz w:val="28"/>
          <w:szCs w:val="28"/>
        </w:rPr>
        <w:lastRenderedPageBreak/>
        <w:t>參</w:t>
      </w:r>
      <w:r w:rsidR="00610EAA" w:rsidRPr="00BE224C">
        <w:rPr>
          <w:rFonts w:ascii="標楷體" w:eastAsia="標楷體" w:hAnsi="標楷體" w:cs="Times New Roman"/>
          <w:b/>
          <w:color w:val="000000" w:themeColor="text1"/>
          <w:sz w:val="28"/>
          <w:szCs w:val="28"/>
        </w:rPr>
        <w:t>、</w:t>
      </w:r>
      <w:r w:rsidR="00070710" w:rsidRPr="00BE224C">
        <w:rPr>
          <w:rFonts w:ascii="標楷體" w:eastAsia="標楷體" w:hAnsi="標楷體" w:cs="Times New Roman" w:hint="eastAsia"/>
          <w:b/>
          <w:color w:val="000000" w:themeColor="text1"/>
          <w:sz w:val="28"/>
          <w:szCs w:val="28"/>
        </w:rPr>
        <w:t>畢業學分與課程</w:t>
      </w:r>
    </w:p>
    <w:p w:rsidR="00070710" w:rsidRPr="00BE224C" w:rsidRDefault="008A1287">
      <w:pPr>
        <w:widowControl/>
        <w:spacing w:line="440" w:lineRule="exact"/>
        <w:ind w:firstLine="570"/>
        <w:jc w:val="both"/>
        <w:rPr>
          <w:rFonts w:ascii="標楷體" w:eastAsia="標楷體" w:hAnsi="標楷體" w:cs="Times New Roman"/>
          <w:color w:val="000000" w:themeColor="text1"/>
          <w:sz w:val="28"/>
          <w:szCs w:val="28"/>
        </w:rPr>
      </w:pPr>
      <w:r>
        <w:rPr>
          <w:rFonts w:ascii="標楷體" w:eastAsia="標楷體" w:hAnsi="標楷體" w:cs="Times New Roman" w:hint="eastAsia"/>
          <w:sz w:val="28"/>
          <w:szCs w:val="28"/>
        </w:rPr>
        <w:t>本學系畢業學</w:t>
      </w:r>
      <w:r w:rsidRPr="00BE224C">
        <w:rPr>
          <w:rFonts w:ascii="標楷體" w:eastAsia="標楷體" w:hAnsi="標楷體" w:cs="Times New Roman" w:hint="eastAsia"/>
          <w:color w:val="000000" w:themeColor="text1"/>
          <w:sz w:val="28"/>
          <w:szCs w:val="28"/>
        </w:rPr>
        <w:t>分為128學分，</w:t>
      </w:r>
      <w:r w:rsidR="002F4757">
        <w:rPr>
          <w:rFonts w:ascii="標楷體" w:eastAsia="標楷體" w:hAnsi="標楷體" w:cs="Times New Roman" w:hint="eastAsia"/>
          <w:color w:val="000000" w:themeColor="text1"/>
          <w:sz w:val="28"/>
          <w:szCs w:val="28"/>
        </w:rPr>
        <w:t>主要內容</w:t>
      </w:r>
      <w:r w:rsidRPr="00BE224C">
        <w:rPr>
          <w:rFonts w:ascii="標楷體" w:eastAsia="標楷體" w:hAnsi="標楷體" w:cs="Times New Roman" w:hint="eastAsia"/>
          <w:color w:val="000000" w:themeColor="text1"/>
          <w:sz w:val="28"/>
          <w:szCs w:val="28"/>
        </w:rPr>
        <w:t>包括</w:t>
      </w:r>
      <w:r w:rsidR="00FC0711" w:rsidRPr="00BE224C">
        <w:rPr>
          <w:rFonts w:ascii="標楷體" w:eastAsia="標楷體" w:hAnsi="標楷體" w:cs="Times New Roman" w:hint="eastAsia"/>
          <w:color w:val="000000" w:themeColor="text1"/>
          <w:sz w:val="28"/>
          <w:szCs w:val="28"/>
        </w:rPr>
        <w:t>：</w:t>
      </w:r>
      <w:hyperlink r:id="rId15" w:history="1">
        <w:r w:rsidR="000769C7" w:rsidRPr="00E12E8F">
          <w:rPr>
            <w:rStyle w:val="afff"/>
            <w:rFonts w:ascii="標楷體" w:eastAsia="標楷體" w:hAnsi="標楷體" w:cs="Times New Roman"/>
            <w:sz w:val="28"/>
            <w:szCs w:val="28"/>
          </w:rPr>
          <w:t xml:space="preserve">(佐證 </w:t>
        </w:r>
        <w:r w:rsidR="000769C7" w:rsidRPr="00E12E8F">
          <w:rPr>
            <w:rStyle w:val="afff"/>
            <w:rFonts w:ascii="標楷體" w:eastAsia="標楷體" w:hAnsi="標楷體" w:cs="Times New Roman" w:hint="eastAsia"/>
            <w:sz w:val="28"/>
            <w:szCs w:val="28"/>
          </w:rPr>
          <w:t>導論</w:t>
        </w:r>
        <w:r w:rsidR="000769C7" w:rsidRPr="00E12E8F">
          <w:rPr>
            <w:rStyle w:val="afff"/>
            <w:rFonts w:ascii="標楷體" w:eastAsia="標楷體" w:hAnsi="標楷體" w:cs="Times New Roman"/>
            <w:sz w:val="28"/>
            <w:szCs w:val="28"/>
          </w:rPr>
          <w:t xml:space="preserve">_1: </w:t>
        </w:r>
        <w:r w:rsidR="000769C7" w:rsidRPr="00E12E8F">
          <w:rPr>
            <w:rStyle w:val="afff"/>
            <w:rFonts w:ascii="標楷體" w:eastAsia="標楷體" w:hAnsi="標楷體" w:cs="Times New Roman" w:hint="eastAsia"/>
            <w:sz w:val="28"/>
            <w:szCs w:val="28"/>
          </w:rPr>
          <w:t>畢業學分與課程</w:t>
        </w:r>
        <w:r w:rsidR="000769C7" w:rsidRPr="00E12E8F">
          <w:rPr>
            <w:rStyle w:val="afff"/>
            <w:rFonts w:ascii="標楷體" w:eastAsia="標楷體" w:hAnsi="標楷體" w:cs="Times New Roman"/>
            <w:sz w:val="28"/>
            <w:szCs w:val="28"/>
          </w:rPr>
          <w:t>)</w:t>
        </w:r>
      </w:hyperlink>
    </w:p>
    <w:p w:rsidR="008A1287" w:rsidRPr="00BE224C" w:rsidRDefault="008A1287" w:rsidP="005D5EE9">
      <w:pPr>
        <w:pStyle w:val="aff8"/>
        <w:numPr>
          <w:ilvl w:val="0"/>
          <w:numId w:val="4"/>
        </w:numPr>
        <w:spacing w:line="440" w:lineRule="exact"/>
        <w:ind w:left="1134" w:hanging="564"/>
        <w:jc w:val="both"/>
        <w:rPr>
          <w:rFonts w:ascii="標楷體" w:eastAsia="標楷體" w:hAnsi="標楷體" w:cs="Times New Roman"/>
          <w:color w:val="000000" w:themeColor="text1"/>
          <w:sz w:val="28"/>
          <w:szCs w:val="28"/>
          <w:lang w:eastAsia="zh-TW"/>
        </w:rPr>
      </w:pPr>
      <w:r w:rsidRPr="00BE224C">
        <w:rPr>
          <w:rFonts w:ascii="標楷體" w:eastAsia="標楷體" w:hAnsi="標楷體" w:cs="Times New Roman" w:hint="eastAsia"/>
          <w:color w:val="000000" w:themeColor="text1"/>
          <w:sz w:val="28"/>
          <w:szCs w:val="28"/>
          <w:lang w:eastAsia="zh-TW"/>
        </w:rPr>
        <w:t>通識教育28學分</w:t>
      </w:r>
      <w:r w:rsidR="00FC0711" w:rsidRPr="00BE224C">
        <w:rPr>
          <w:rFonts w:ascii="標楷體" w:eastAsia="標楷體" w:hAnsi="標楷體" w:cs="Times New Roman" w:hint="eastAsia"/>
          <w:color w:val="000000" w:themeColor="text1"/>
          <w:sz w:val="28"/>
          <w:szCs w:val="28"/>
          <w:lang w:eastAsia="zh-TW"/>
        </w:rPr>
        <w:t>：</w:t>
      </w:r>
      <w:r w:rsidRPr="00BE224C">
        <w:rPr>
          <w:rFonts w:ascii="標楷體" w:eastAsia="標楷體" w:hAnsi="標楷體" w:cs="Times New Roman" w:hint="eastAsia"/>
          <w:color w:val="000000" w:themeColor="text1"/>
          <w:sz w:val="28"/>
          <w:szCs w:val="28"/>
          <w:lang w:eastAsia="zh-TW"/>
        </w:rPr>
        <w:t xml:space="preserve"> 基本語言8學分、核心通識4學分、跨領域通識16學分。</w:t>
      </w:r>
    </w:p>
    <w:p w:rsidR="008A1287" w:rsidRPr="00BE224C" w:rsidRDefault="008A1287" w:rsidP="005D5EE9">
      <w:pPr>
        <w:pStyle w:val="aff8"/>
        <w:numPr>
          <w:ilvl w:val="0"/>
          <w:numId w:val="4"/>
        </w:numPr>
        <w:spacing w:line="440" w:lineRule="exact"/>
        <w:ind w:left="1134" w:hanging="564"/>
        <w:jc w:val="both"/>
        <w:rPr>
          <w:rFonts w:ascii="標楷體" w:eastAsia="標楷體" w:hAnsi="標楷體" w:cs="Times New Roman"/>
          <w:color w:val="000000" w:themeColor="text1"/>
          <w:sz w:val="28"/>
          <w:szCs w:val="28"/>
          <w:lang w:eastAsia="zh-TW"/>
        </w:rPr>
      </w:pPr>
      <w:r w:rsidRPr="00BE224C">
        <w:rPr>
          <w:rFonts w:ascii="標楷體" w:eastAsia="標楷體" w:hAnsi="標楷體" w:cs="Times New Roman" w:hint="eastAsia"/>
          <w:color w:val="000000" w:themeColor="text1"/>
          <w:sz w:val="28"/>
          <w:szCs w:val="28"/>
          <w:lang w:eastAsia="zh-TW"/>
        </w:rPr>
        <w:t>專業必修科目</w:t>
      </w:r>
      <w:r w:rsidR="00C2398C" w:rsidRPr="00BE224C">
        <w:rPr>
          <w:rFonts w:ascii="標楷體" w:eastAsia="標楷體" w:hAnsi="標楷體" w:cs="Times New Roman" w:hint="eastAsia"/>
          <w:color w:val="000000" w:themeColor="text1"/>
          <w:sz w:val="28"/>
          <w:szCs w:val="28"/>
          <w:lang w:eastAsia="zh-TW"/>
        </w:rPr>
        <w:t>聽力組</w:t>
      </w:r>
      <w:r w:rsidR="00EE3957" w:rsidRPr="00BE224C">
        <w:rPr>
          <w:rFonts w:ascii="標楷體" w:eastAsia="標楷體" w:hAnsi="標楷體" w:cs="Times New Roman"/>
          <w:color w:val="000000" w:themeColor="text1"/>
          <w:sz w:val="28"/>
          <w:szCs w:val="28"/>
          <w:lang w:eastAsia="zh-TW"/>
        </w:rPr>
        <w:t>86</w:t>
      </w:r>
      <w:r w:rsidR="002D7E56" w:rsidRPr="00BE224C">
        <w:rPr>
          <w:rFonts w:ascii="標楷體" w:eastAsia="標楷體" w:hAnsi="標楷體" w:cs="Times New Roman" w:hint="eastAsia"/>
          <w:color w:val="000000" w:themeColor="text1"/>
          <w:sz w:val="28"/>
          <w:szCs w:val="28"/>
          <w:lang w:eastAsia="zh-TW"/>
        </w:rPr>
        <w:t>學分</w:t>
      </w:r>
      <w:r w:rsidR="00C2398C" w:rsidRPr="00BE224C">
        <w:rPr>
          <w:rFonts w:ascii="標楷體" w:eastAsia="標楷體" w:hAnsi="標楷體" w:cs="Times New Roman" w:hint="eastAsia"/>
          <w:color w:val="000000" w:themeColor="text1"/>
          <w:sz w:val="28"/>
          <w:szCs w:val="28"/>
          <w:lang w:eastAsia="zh-TW"/>
        </w:rPr>
        <w:t>，語言治療組</w:t>
      </w:r>
      <w:r w:rsidR="00EE3957" w:rsidRPr="00BE224C">
        <w:rPr>
          <w:rFonts w:ascii="標楷體" w:eastAsia="標楷體" w:hAnsi="標楷體" w:cs="Times New Roman"/>
          <w:color w:val="000000" w:themeColor="text1"/>
          <w:sz w:val="28"/>
          <w:szCs w:val="28"/>
          <w:lang w:eastAsia="zh-TW"/>
        </w:rPr>
        <w:t>87</w:t>
      </w:r>
      <w:r w:rsidR="00C2398C" w:rsidRPr="00BE224C">
        <w:rPr>
          <w:rFonts w:ascii="標楷體" w:eastAsia="標楷體" w:hAnsi="標楷體" w:cs="Times New Roman" w:hint="eastAsia"/>
          <w:color w:val="000000" w:themeColor="text1"/>
          <w:sz w:val="28"/>
          <w:szCs w:val="28"/>
          <w:lang w:eastAsia="zh-TW"/>
        </w:rPr>
        <w:t>學分</w:t>
      </w:r>
      <w:r w:rsidR="002D7E56" w:rsidRPr="00BE224C">
        <w:rPr>
          <w:rFonts w:ascii="標楷體" w:eastAsia="標楷體" w:hAnsi="標楷體" w:cs="Times New Roman" w:hint="eastAsia"/>
          <w:color w:val="000000" w:themeColor="text1"/>
          <w:sz w:val="28"/>
          <w:szCs w:val="28"/>
          <w:lang w:eastAsia="zh-TW"/>
        </w:rPr>
        <w:t>。</w:t>
      </w:r>
    </w:p>
    <w:p w:rsidR="002D7E56" w:rsidRDefault="002D7E56" w:rsidP="005D5EE9">
      <w:pPr>
        <w:pStyle w:val="aff8"/>
        <w:numPr>
          <w:ilvl w:val="0"/>
          <w:numId w:val="4"/>
        </w:numPr>
        <w:spacing w:line="440" w:lineRule="exact"/>
        <w:ind w:left="1134" w:hanging="564"/>
        <w:jc w:val="both"/>
        <w:rPr>
          <w:rFonts w:ascii="標楷體" w:eastAsia="標楷體" w:hAnsi="標楷體" w:cs="Times New Roman"/>
          <w:color w:val="000000" w:themeColor="text1"/>
          <w:sz w:val="28"/>
          <w:szCs w:val="28"/>
          <w:lang w:eastAsia="zh-TW"/>
        </w:rPr>
      </w:pPr>
      <w:r w:rsidRPr="00BE224C">
        <w:rPr>
          <w:rFonts w:ascii="標楷體" w:eastAsia="標楷體" w:hAnsi="標楷體" w:cs="Times New Roman" w:hint="eastAsia"/>
          <w:color w:val="000000" w:themeColor="text1"/>
          <w:sz w:val="28"/>
          <w:szCs w:val="28"/>
          <w:lang w:eastAsia="zh-TW"/>
        </w:rPr>
        <w:t>選修科目</w:t>
      </w:r>
      <w:r w:rsidR="00C2398C" w:rsidRPr="00BE224C">
        <w:rPr>
          <w:rFonts w:ascii="標楷體" w:eastAsia="標楷體" w:hAnsi="標楷體" w:cs="Times New Roman" w:hint="eastAsia"/>
          <w:color w:val="000000" w:themeColor="text1"/>
          <w:sz w:val="28"/>
          <w:szCs w:val="28"/>
          <w:lang w:eastAsia="zh-TW"/>
        </w:rPr>
        <w:t>4</w:t>
      </w:r>
      <w:r w:rsidRPr="00BE224C">
        <w:rPr>
          <w:rFonts w:ascii="標楷體" w:eastAsia="標楷體" w:hAnsi="標楷體" w:cs="Times New Roman" w:hint="eastAsia"/>
          <w:color w:val="000000" w:themeColor="text1"/>
          <w:sz w:val="28"/>
          <w:szCs w:val="28"/>
          <w:lang w:eastAsia="zh-TW"/>
        </w:rPr>
        <w:t>學分</w:t>
      </w:r>
      <w:r w:rsidR="00FA1DC7" w:rsidRPr="00BE224C">
        <w:rPr>
          <w:rFonts w:ascii="標楷體" w:eastAsia="標楷體" w:hAnsi="標楷體" w:cs="Times New Roman" w:hint="eastAsia"/>
          <w:color w:val="000000" w:themeColor="text1"/>
          <w:sz w:val="28"/>
          <w:szCs w:val="28"/>
          <w:lang w:eastAsia="zh-TW"/>
        </w:rPr>
        <w:t>。</w:t>
      </w:r>
    </w:p>
    <w:p w:rsidR="00070710" w:rsidRPr="00BE224C" w:rsidRDefault="00070710" w:rsidP="007B50D1">
      <w:pPr>
        <w:widowControl/>
        <w:spacing w:beforeLines="50" w:before="120" w:line="440" w:lineRule="exact"/>
        <w:jc w:val="both"/>
        <w:rPr>
          <w:rFonts w:ascii="標楷體" w:eastAsia="標楷體" w:hAnsi="標楷體" w:cs="Times New Roman"/>
          <w:b/>
          <w:sz w:val="28"/>
          <w:szCs w:val="28"/>
        </w:rPr>
      </w:pPr>
      <w:r w:rsidRPr="00BE224C">
        <w:rPr>
          <w:rFonts w:ascii="標楷體" w:eastAsia="標楷體" w:hAnsi="標楷體" w:cs="Times New Roman" w:hint="eastAsia"/>
          <w:b/>
          <w:sz w:val="28"/>
          <w:szCs w:val="28"/>
        </w:rPr>
        <w:t>肆、師資陣容</w:t>
      </w:r>
    </w:p>
    <w:p w:rsidR="00070710" w:rsidRDefault="002D7E56">
      <w:pPr>
        <w:widowControl/>
        <w:spacing w:line="440" w:lineRule="exact"/>
        <w:ind w:firstLine="567"/>
        <w:jc w:val="both"/>
        <w:rPr>
          <w:rFonts w:ascii="標楷體" w:eastAsia="標楷體" w:hAnsi="標楷體" w:cs="Times New Roman"/>
          <w:sz w:val="28"/>
          <w:szCs w:val="28"/>
        </w:rPr>
      </w:pPr>
      <w:r>
        <w:rPr>
          <w:rFonts w:ascii="標楷體" w:eastAsia="標楷體" w:hAnsi="標楷體" w:cs="Times New Roman" w:hint="eastAsia"/>
          <w:sz w:val="28"/>
          <w:szCs w:val="28"/>
        </w:rPr>
        <w:t>本學系三年多以來隨課程開課情形逐年聘入</w:t>
      </w:r>
      <w:r w:rsidR="00F96D24">
        <w:rPr>
          <w:rFonts w:ascii="標楷體" w:eastAsia="標楷體" w:hAnsi="標楷體" w:cs="Times New Roman" w:hint="eastAsia"/>
          <w:sz w:val="28"/>
          <w:szCs w:val="28"/>
        </w:rPr>
        <w:t>師資</w:t>
      </w:r>
      <w:r>
        <w:rPr>
          <w:rFonts w:ascii="標楷體" w:eastAsia="標楷體" w:hAnsi="標楷體" w:cs="Times New Roman" w:hint="eastAsia"/>
          <w:sz w:val="28"/>
          <w:szCs w:val="28"/>
        </w:rPr>
        <w:t>，歷年來各學期專任教師人數如下</w:t>
      </w:r>
      <w:hyperlink r:id="rId16" w:history="1">
        <w:r w:rsidR="000769C7" w:rsidRPr="008A0F95">
          <w:rPr>
            <w:rStyle w:val="afff"/>
            <w:rFonts w:ascii="標楷體" w:eastAsia="標楷體" w:hAnsi="標楷體" w:cs="Times New Roman"/>
            <w:sz w:val="28"/>
            <w:szCs w:val="28"/>
          </w:rPr>
          <w:t xml:space="preserve">(佐證 </w:t>
        </w:r>
        <w:r w:rsidR="000769C7" w:rsidRPr="008A0F95">
          <w:rPr>
            <w:rStyle w:val="afff"/>
            <w:rFonts w:ascii="標楷體" w:eastAsia="標楷體" w:hAnsi="標楷體" w:cs="Times New Roman" w:hint="eastAsia"/>
            <w:sz w:val="28"/>
            <w:szCs w:val="28"/>
          </w:rPr>
          <w:t>導論</w:t>
        </w:r>
        <w:r w:rsidR="000769C7" w:rsidRPr="008A0F95">
          <w:rPr>
            <w:rStyle w:val="afff"/>
            <w:rFonts w:ascii="標楷體" w:eastAsia="標楷體" w:hAnsi="標楷體" w:cs="Times New Roman"/>
            <w:sz w:val="28"/>
            <w:szCs w:val="28"/>
          </w:rPr>
          <w:t>_2: 101-103教職員統計表及名冊)</w:t>
        </w:r>
      </w:hyperlink>
      <w:r w:rsidR="00FC0711">
        <w:rPr>
          <w:rFonts w:ascii="標楷體" w:eastAsia="標楷體" w:hAnsi="標楷體" w:cs="Times New Roman" w:hint="eastAsia"/>
          <w:sz w:val="28"/>
          <w:szCs w:val="28"/>
        </w:rPr>
        <w:t>：</w:t>
      </w:r>
    </w:p>
    <w:p w:rsidR="003963C5" w:rsidRDefault="003963C5">
      <w:pPr>
        <w:widowControl/>
        <w:spacing w:line="440" w:lineRule="exact"/>
        <w:ind w:firstLine="567"/>
        <w:jc w:val="both"/>
        <w:rPr>
          <w:rFonts w:ascii="標楷體" w:eastAsia="標楷體" w:hAnsi="標楷體" w:cs="Times New Roman"/>
          <w:sz w:val="28"/>
          <w:szCs w:val="28"/>
        </w:rPr>
      </w:pPr>
    </w:p>
    <w:tbl>
      <w:tblPr>
        <w:tblStyle w:val="aff7"/>
        <w:tblW w:w="0" w:type="auto"/>
        <w:jc w:val="center"/>
        <w:tblLook w:val="04A0" w:firstRow="1" w:lastRow="0" w:firstColumn="1" w:lastColumn="0" w:noHBand="0" w:noVBand="1"/>
      </w:tblPr>
      <w:tblGrid>
        <w:gridCol w:w="1668"/>
        <w:gridCol w:w="1034"/>
        <w:gridCol w:w="1034"/>
        <w:gridCol w:w="1034"/>
        <w:gridCol w:w="1035"/>
        <w:gridCol w:w="1034"/>
        <w:gridCol w:w="1034"/>
        <w:gridCol w:w="1035"/>
      </w:tblGrid>
      <w:tr w:rsidR="002D7E56" w:rsidTr="00C029C5">
        <w:trPr>
          <w:trHeight w:val="227"/>
          <w:jc w:val="center"/>
        </w:trPr>
        <w:tc>
          <w:tcPr>
            <w:tcW w:w="1668" w:type="dxa"/>
            <w:shd w:val="clear" w:color="auto" w:fill="BFBFBF" w:themeFill="background1" w:themeFillShade="BF"/>
            <w:vAlign w:val="center"/>
          </w:tcPr>
          <w:p w:rsidR="002D7E56" w:rsidRDefault="002D7E56" w:rsidP="00C029C5">
            <w:pPr>
              <w:widowControl/>
              <w:snapToGrid w:val="0"/>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學年</w:t>
            </w:r>
          </w:p>
        </w:tc>
        <w:tc>
          <w:tcPr>
            <w:tcW w:w="2068" w:type="dxa"/>
            <w:gridSpan w:val="2"/>
            <w:shd w:val="clear" w:color="auto" w:fill="BFBFBF" w:themeFill="background1" w:themeFillShade="BF"/>
            <w:vAlign w:val="center"/>
          </w:tcPr>
          <w:p w:rsidR="002D7E56" w:rsidRDefault="002D7E56" w:rsidP="00C029C5">
            <w:pPr>
              <w:widowControl/>
              <w:snapToGrid w:val="0"/>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101</w:t>
            </w:r>
          </w:p>
        </w:tc>
        <w:tc>
          <w:tcPr>
            <w:tcW w:w="2069" w:type="dxa"/>
            <w:gridSpan w:val="2"/>
            <w:shd w:val="clear" w:color="auto" w:fill="BFBFBF" w:themeFill="background1" w:themeFillShade="BF"/>
            <w:vAlign w:val="center"/>
          </w:tcPr>
          <w:p w:rsidR="002D7E56" w:rsidRDefault="002D7E56" w:rsidP="00C029C5">
            <w:pPr>
              <w:widowControl/>
              <w:snapToGrid w:val="0"/>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102</w:t>
            </w:r>
          </w:p>
        </w:tc>
        <w:tc>
          <w:tcPr>
            <w:tcW w:w="2068" w:type="dxa"/>
            <w:gridSpan w:val="2"/>
            <w:shd w:val="clear" w:color="auto" w:fill="BFBFBF" w:themeFill="background1" w:themeFillShade="BF"/>
            <w:vAlign w:val="center"/>
          </w:tcPr>
          <w:p w:rsidR="002D7E56" w:rsidRDefault="002D7E56" w:rsidP="00C029C5">
            <w:pPr>
              <w:widowControl/>
              <w:snapToGrid w:val="0"/>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103</w:t>
            </w:r>
          </w:p>
        </w:tc>
        <w:tc>
          <w:tcPr>
            <w:tcW w:w="1035" w:type="dxa"/>
            <w:shd w:val="clear" w:color="auto" w:fill="BFBFBF" w:themeFill="background1" w:themeFillShade="BF"/>
            <w:vAlign w:val="center"/>
          </w:tcPr>
          <w:p w:rsidR="002D7E56" w:rsidRDefault="002D7E56" w:rsidP="00C029C5">
            <w:pPr>
              <w:widowControl/>
              <w:snapToGrid w:val="0"/>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104</w:t>
            </w:r>
          </w:p>
        </w:tc>
      </w:tr>
      <w:tr w:rsidR="002D7E56" w:rsidTr="00C029C5">
        <w:trPr>
          <w:jc w:val="center"/>
        </w:trPr>
        <w:tc>
          <w:tcPr>
            <w:tcW w:w="1668" w:type="dxa"/>
            <w:vAlign w:val="center"/>
          </w:tcPr>
          <w:p w:rsidR="002D7E56" w:rsidRDefault="002D7E56"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學期</w:t>
            </w:r>
          </w:p>
        </w:tc>
        <w:tc>
          <w:tcPr>
            <w:tcW w:w="1034" w:type="dxa"/>
            <w:vAlign w:val="center"/>
          </w:tcPr>
          <w:p w:rsidR="002D7E56" w:rsidRDefault="002D7E56"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上</w:t>
            </w:r>
          </w:p>
        </w:tc>
        <w:tc>
          <w:tcPr>
            <w:tcW w:w="1034" w:type="dxa"/>
            <w:vAlign w:val="center"/>
          </w:tcPr>
          <w:p w:rsidR="002D7E56" w:rsidRDefault="002D7E56"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下</w:t>
            </w:r>
          </w:p>
        </w:tc>
        <w:tc>
          <w:tcPr>
            <w:tcW w:w="1034" w:type="dxa"/>
            <w:vAlign w:val="center"/>
          </w:tcPr>
          <w:p w:rsidR="002D7E56" w:rsidRDefault="002D7E56"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上</w:t>
            </w:r>
          </w:p>
        </w:tc>
        <w:tc>
          <w:tcPr>
            <w:tcW w:w="1035" w:type="dxa"/>
            <w:vAlign w:val="center"/>
          </w:tcPr>
          <w:p w:rsidR="002D7E56" w:rsidRDefault="002D7E56"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下</w:t>
            </w:r>
          </w:p>
        </w:tc>
        <w:tc>
          <w:tcPr>
            <w:tcW w:w="1034" w:type="dxa"/>
            <w:vAlign w:val="center"/>
          </w:tcPr>
          <w:p w:rsidR="002D7E56" w:rsidRDefault="002D7E56"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上</w:t>
            </w:r>
          </w:p>
        </w:tc>
        <w:tc>
          <w:tcPr>
            <w:tcW w:w="1034" w:type="dxa"/>
            <w:vAlign w:val="center"/>
          </w:tcPr>
          <w:p w:rsidR="002D7E56" w:rsidRDefault="002D7E56"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下</w:t>
            </w:r>
          </w:p>
        </w:tc>
        <w:tc>
          <w:tcPr>
            <w:tcW w:w="1035" w:type="dxa"/>
            <w:vAlign w:val="center"/>
          </w:tcPr>
          <w:p w:rsidR="002D7E56" w:rsidRDefault="002D7E56"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上</w:t>
            </w:r>
          </w:p>
        </w:tc>
      </w:tr>
      <w:tr w:rsidR="002D7E56" w:rsidTr="00C029C5">
        <w:trPr>
          <w:jc w:val="center"/>
        </w:trPr>
        <w:tc>
          <w:tcPr>
            <w:tcW w:w="1668" w:type="dxa"/>
            <w:vAlign w:val="center"/>
          </w:tcPr>
          <w:p w:rsidR="002D7E56" w:rsidRDefault="002D7E56"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教授</w:t>
            </w:r>
          </w:p>
        </w:tc>
        <w:tc>
          <w:tcPr>
            <w:tcW w:w="1034" w:type="dxa"/>
            <w:vAlign w:val="center"/>
          </w:tcPr>
          <w:p w:rsidR="002D7E56" w:rsidRDefault="002D7E56"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0</w:t>
            </w:r>
          </w:p>
        </w:tc>
        <w:tc>
          <w:tcPr>
            <w:tcW w:w="1034" w:type="dxa"/>
            <w:vAlign w:val="center"/>
          </w:tcPr>
          <w:p w:rsidR="002D7E56" w:rsidRDefault="002D7E56"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0</w:t>
            </w:r>
          </w:p>
        </w:tc>
        <w:tc>
          <w:tcPr>
            <w:tcW w:w="1034" w:type="dxa"/>
            <w:vAlign w:val="center"/>
          </w:tcPr>
          <w:p w:rsidR="002D7E56" w:rsidRDefault="002D7E56"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0</w:t>
            </w:r>
          </w:p>
        </w:tc>
        <w:tc>
          <w:tcPr>
            <w:tcW w:w="1035" w:type="dxa"/>
            <w:vAlign w:val="center"/>
          </w:tcPr>
          <w:p w:rsidR="002D7E56" w:rsidRDefault="002D7E56"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0</w:t>
            </w:r>
          </w:p>
        </w:tc>
        <w:tc>
          <w:tcPr>
            <w:tcW w:w="1034" w:type="dxa"/>
            <w:vAlign w:val="center"/>
          </w:tcPr>
          <w:p w:rsidR="002D7E56" w:rsidRDefault="002D7E56"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0</w:t>
            </w:r>
          </w:p>
        </w:tc>
        <w:tc>
          <w:tcPr>
            <w:tcW w:w="1034" w:type="dxa"/>
            <w:vAlign w:val="center"/>
          </w:tcPr>
          <w:p w:rsidR="002D7E56" w:rsidRDefault="002D7E56"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0</w:t>
            </w:r>
          </w:p>
        </w:tc>
        <w:tc>
          <w:tcPr>
            <w:tcW w:w="1035" w:type="dxa"/>
            <w:vAlign w:val="center"/>
          </w:tcPr>
          <w:p w:rsidR="002D7E56" w:rsidRDefault="002D7E56"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0</w:t>
            </w:r>
          </w:p>
        </w:tc>
      </w:tr>
      <w:tr w:rsidR="002D7E56" w:rsidTr="00C029C5">
        <w:trPr>
          <w:jc w:val="center"/>
        </w:trPr>
        <w:tc>
          <w:tcPr>
            <w:tcW w:w="1668" w:type="dxa"/>
            <w:vAlign w:val="center"/>
          </w:tcPr>
          <w:p w:rsidR="002D7E56" w:rsidRDefault="002D7E56"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副教授</w:t>
            </w:r>
          </w:p>
        </w:tc>
        <w:tc>
          <w:tcPr>
            <w:tcW w:w="1034" w:type="dxa"/>
            <w:vAlign w:val="center"/>
          </w:tcPr>
          <w:p w:rsidR="002D7E56" w:rsidRDefault="002D7E56"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1</w:t>
            </w:r>
          </w:p>
        </w:tc>
        <w:tc>
          <w:tcPr>
            <w:tcW w:w="1034" w:type="dxa"/>
            <w:vAlign w:val="center"/>
          </w:tcPr>
          <w:p w:rsidR="002D7E56" w:rsidRDefault="002D7E56"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1</w:t>
            </w:r>
          </w:p>
        </w:tc>
        <w:tc>
          <w:tcPr>
            <w:tcW w:w="1034" w:type="dxa"/>
            <w:vAlign w:val="center"/>
          </w:tcPr>
          <w:p w:rsidR="002D7E56" w:rsidRDefault="002D7E56"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1</w:t>
            </w:r>
          </w:p>
        </w:tc>
        <w:tc>
          <w:tcPr>
            <w:tcW w:w="1035" w:type="dxa"/>
            <w:vAlign w:val="center"/>
          </w:tcPr>
          <w:p w:rsidR="002D7E56" w:rsidRDefault="002D7E56"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1</w:t>
            </w:r>
          </w:p>
        </w:tc>
        <w:tc>
          <w:tcPr>
            <w:tcW w:w="1034" w:type="dxa"/>
            <w:vAlign w:val="center"/>
          </w:tcPr>
          <w:p w:rsidR="002D7E56" w:rsidRDefault="002D7E56"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1</w:t>
            </w:r>
          </w:p>
        </w:tc>
        <w:tc>
          <w:tcPr>
            <w:tcW w:w="1034" w:type="dxa"/>
            <w:vAlign w:val="center"/>
          </w:tcPr>
          <w:p w:rsidR="002D7E56" w:rsidRDefault="002D7E56"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1</w:t>
            </w:r>
          </w:p>
        </w:tc>
        <w:tc>
          <w:tcPr>
            <w:tcW w:w="1035" w:type="dxa"/>
            <w:vAlign w:val="center"/>
          </w:tcPr>
          <w:p w:rsidR="002D7E56" w:rsidRDefault="002D7E56"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1</w:t>
            </w:r>
          </w:p>
        </w:tc>
      </w:tr>
      <w:tr w:rsidR="002D7E56" w:rsidRPr="00864E5C" w:rsidTr="00C029C5">
        <w:trPr>
          <w:jc w:val="center"/>
        </w:trPr>
        <w:tc>
          <w:tcPr>
            <w:tcW w:w="1668" w:type="dxa"/>
            <w:vAlign w:val="center"/>
          </w:tcPr>
          <w:p w:rsidR="002D7E56" w:rsidRDefault="002D7E56"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助理教授</w:t>
            </w:r>
          </w:p>
        </w:tc>
        <w:tc>
          <w:tcPr>
            <w:tcW w:w="1034" w:type="dxa"/>
            <w:vAlign w:val="center"/>
          </w:tcPr>
          <w:p w:rsidR="002D7E56" w:rsidRDefault="007E1E02"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5</w:t>
            </w:r>
          </w:p>
        </w:tc>
        <w:tc>
          <w:tcPr>
            <w:tcW w:w="1034" w:type="dxa"/>
            <w:vAlign w:val="center"/>
          </w:tcPr>
          <w:p w:rsidR="002D7E56" w:rsidRDefault="007E1E02"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5</w:t>
            </w:r>
          </w:p>
        </w:tc>
        <w:tc>
          <w:tcPr>
            <w:tcW w:w="1034" w:type="dxa"/>
            <w:vAlign w:val="center"/>
          </w:tcPr>
          <w:p w:rsidR="002D7E56" w:rsidRDefault="007E1E02"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5</w:t>
            </w:r>
          </w:p>
        </w:tc>
        <w:tc>
          <w:tcPr>
            <w:tcW w:w="1035" w:type="dxa"/>
            <w:vAlign w:val="center"/>
          </w:tcPr>
          <w:p w:rsidR="002D7E56" w:rsidRDefault="007E1E02"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5</w:t>
            </w:r>
          </w:p>
        </w:tc>
        <w:tc>
          <w:tcPr>
            <w:tcW w:w="1034" w:type="dxa"/>
            <w:vAlign w:val="center"/>
          </w:tcPr>
          <w:p w:rsidR="002D7E56" w:rsidRDefault="007E1E02"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6</w:t>
            </w:r>
          </w:p>
        </w:tc>
        <w:tc>
          <w:tcPr>
            <w:tcW w:w="1034" w:type="dxa"/>
            <w:vAlign w:val="center"/>
          </w:tcPr>
          <w:p w:rsidR="002D7E56" w:rsidRPr="00864E5C" w:rsidRDefault="007E1E02" w:rsidP="00C029C5">
            <w:pPr>
              <w:widowControl/>
              <w:spacing w:line="440" w:lineRule="exact"/>
              <w:jc w:val="center"/>
              <w:rPr>
                <w:rFonts w:ascii="標楷體" w:eastAsia="標楷體" w:hAnsi="標楷體" w:cs="Times New Roman"/>
                <w:color w:val="000000" w:themeColor="text1"/>
                <w:kern w:val="0"/>
                <w:sz w:val="28"/>
                <w:szCs w:val="28"/>
              </w:rPr>
            </w:pPr>
            <w:r w:rsidRPr="00864E5C">
              <w:rPr>
                <w:rFonts w:ascii="標楷體" w:eastAsia="標楷體" w:hAnsi="標楷體" w:cs="Times New Roman" w:hint="eastAsia"/>
                <w:color w:val="000000" w:themeColor="text1"/>
                <w:sz w:val="28"/>
                <w:szCs w:val="28"/>
              </w:rPr>
              <w:t>6</w:t>
            </w:r>
          </w:p>
        </w:tc>
        <w:tc>
          <w:tcPr>
            <w:tcW w:w="1035" w:type="dxa"/>
            <w:vAlign w:val="center"/>
          </w:tcPr>
          <w:p w:rsidR="002D7E56" w:rsidRPr="00864E5C" w:rsidRDefault="00E0589A" w:rsidP="00C029C5">
            <w:pPr>
              <w:widowControl/>
              <w:spacing w:line="440" w:lineRule="exact"/>
              <w:jc w:val="center"/>
              <w:rPr>
                <w:rFonts w:ascii="標楷體" w:eastAsia="標楷體" w:hAnsi="標楷體" w:cs="Times New Roman"/>
                <w:color w:val="000000" w:themeColor="text1"/>
                <w:kern w:val="0"/>
                <w:sz w:val="28"/>
                <w:szCs w:val="28"/>
              </w:rPr>
            </w:pPr>
            <w:r w:rsidRPr="00864E5C">
              <w:rPr>
                <w:rFonts w:ascii="標楷體" w:eastAsia="標楷體" w:hAnsi="標楷體" w:cs="Times New Roman" w:hint="eastAsia"/>
                <w:color w:val="000000" w:themeColor="text1"/>
                <w:sz w:val="28"/>
                <w:szCs w:val="28"/>
              </w:rPr>
              <w:t>8</w:t>
            </w:r>
          </w:p>
        </w:tc>
      </w:tr>
      <w:tr w:rsidR="002D7E56" w:rsidRPr="00864E5C" w:rsidTr="00C029C5">
        <w:trPr>
          <w:jc w:val="center"/>
        </w:trPr>
        <w:tc>
          <w:tcPr>
            <w:tcW w:w="1668" w:type="dxa"/>
            <w:vAlign w:val="center"/>
          </w:tcPr>
          <w:p w:rsidR="002D7E56" w:rsidRDefault="002D7E56"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講師</w:t>
            </w:r>
          </w:p>
        </w:tc>
        <w:tc>
          <w:tcPr>
            <w:tcW w:w="1034" w:type="dxa"/>
            <w:vAlign w:val="center"/>
          </w:tcPr>
          <w:p w:rsidR="002D7E56" w:rsidRDefault="002D7E56"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1</w:t>
            </w:r>
          </w:p>
        </w:tc>
        <w:tc>
          <w:tcPr>
            <w:tcW w:w="1034" w:type="dxa"/>
            <w:vAlign w:val="center"/>
          </w:tcPr>
          <w:p w:rsidR="002D7E56" w:rsidRDefault="002D7E56"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1</w:t>
            </w:r>
          </w:p>
        </w:tc>
        <w:tc>
          <w:tcPr>
            <w:tcW w:w="1034" w:type="dxa"/>
            <w:vAlign w:val="center"/>
          </w:tcPr>
          <w:p w:rsidR="002D7E56" w:rsidRDefault="002D7E56"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1</w:t>
            </w:r>
          </w:p>
        </w:tc>
        <w:tc>
          <w:tcPr>
            <w:tcW w:w="1035" w:type="dxa"/>
            <w:vAlign w:val="center"/>
          </w:tcPr>
          <w:p w:rsidR="002D7E56" w:rsidRDefault="002D7E56"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1</w:t>
            </w:r>
          </w:p>
        </w:tc>
        <w:tc>
          <w:tcPr>
            <w:tcW w:w="1034" w:type="dxa"/>
            <w:vAlign w:val="center"/>
          </w:tcPr>
          <w:p w:rsidR="002D7E56" w:rsidRDefault="002D7E56"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1</w:t>
            </w:r>
          </w:p>
        </w:tc>
        <w:tc>
          <w:tcPr>
            <w:tcW w:w="1034" w:type="dxa"/>
            <w:vAlign w:val="center"/>
          </w:tcPr>
          <w:p w:rsidR="002D7E56" w:rsidRPr="00864E5C" w:rsidRDefault="002D7E56" w:rsidP="00C029C5">
            <w:pPr>
              <w:widowControl/>
              <w:spacing w:line="440" w:lineRule="exact"/>
              <w:jc w:val="center"/>
              <w:rPr>
                <w:rFonts w:ascii="標楷體" w:eastAsia="標楷體" w:hAnsi="標楷體" w:cs="Times New Roman"/>
                <w:color w:val="000000" w:themeColor="text1"/>
                <w:kern w:val="0"/>
                <w:sz w:val="28"/>
                <w:szCs w:val="28"/>
              </w:rPr>
            </w:pPr>
            <w:r w:rsidRPr="00864E5C">
              <w:rPr>
                <w:rFonts w:ascii="標楷體" w:eastAsia="標楷體" w:hAnsi="標楷體" w:cs="Times New Roman" w:hint="eastAsia"/>
                <w:color w:val="000000" w:themeColor="text1"/>
                <w:sz w:val="28"/>
                <w:szCs w:val="28"/>
              </w:rPr>
              <w:t>1</w:t>
            </w:r>
          </w:p>
        </w:tc>
        <w:tc>
          <w:tcPr>
            <w:tcW w:w="1035" w:type="dxa"/>
            <w:vAlign w:val="center"/>
          </w:tcPr>
          <w:p w:rsidR="002D7E56" w:rsidRPr="00864E5C" w:rsidRDefault="00E0589A" w:rsidP="00C029C5">
            <w:pPr>
              <w:widowControl/>
              <w:spacing w:line="440" w:lineRule="exact"/>
              <w:jc w:val="center"/>
              <w:rPr>
                <w:rFonts w:ascii="標楷體" w:eastAsia="標楷體" w:hAnsi="標楷體" w:cs="Times New Roman"/>
                <w:color w:val="000000" w:themeColor="text1"/>
                <w:kern w:val="0"/>
                <w:sz w:val="28"/>
                <w:szCs w:val="28"/>
              </w:rPr>
            </w:pPr>
            <w:r w:rsidRPr="00864E5C">
              <w:rPr>
                <w:rFonts w:ascii="標楷體" w:eastAsia="標楷體" w:hAnsi="標楷體" w:cs="Times New Roman" w:hint="eastAsia"/>
                <w:color w:val="000000" w:themeColor="text1"/>
                <w:sz w:val="28"/>
                <w:szCs w:val="28"/>
              </w:rPr>
              <w:t>1</w:t>
            </w:r>
          </w:p>
        </w:tc>
      </w:tr>
      <w:tr w:rsidR="002D7E56" w:rsidRPr="00864E5C" w:rsidTr="00C029C5">
        <w:trPr>
          <w:jc w:val="center"/>
        </w:trPr>
        <w:tc>
          <w:tcPr>
            <w:tcW w:w="1668" w:type="dxa"/>
            <w:vAlign w:val="center"/>
          </w:tcPr>
          <w:p w:rsidR="002D7E56" w:rsidRDefault="002D7E56"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合計</w:t>
            </w:r>
          </w:p>
        </w:tc>
        <w:tc>
          <w:tcPr>
            <w:tcW w:w="1034" w:type="dxa"/>
            <w:vAlign w:val="center"/>
          </w:tcPr>
          <w:p w:rsidR="002D7E56" w:rsidRDefault="007E1E02"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7</w:t>
            </w:r>
          </w:p>
        </w:tc>
        <w:tc>
          <w:tcPr>
            <w:tcW w:w="1034" w:type="dxa"/>
            <w:vAlign w:val="center"/>
          </w:tcPr>
          <w:p w:rsidR="002D7E56" w:rsidRDefault="007E1E02"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7</w:t>
            </w:r>
          </w:p>
        </w:tc>
        <w:tc>
          <w:tcPr>
            <w:tcW w:w="1034" w:type="dxa"/>
            <w:vAlign w:val="center"/>
          </w:tcPr>
          <w:p w:rsidR="002D7E56" w:rsidRDefault="007E1E02"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7</w:t>
            </w:r>
          </w:p>
        </w:tc>
        <w:tc>
          <w:tcPr>
            <w:tcW w:w="1035" w:type="dxa"/>
            <w:vAlign w:val="center"/>
          </w:tcPr>
          <w:p w:rsidR="002D7E56" w:rsidRDefault="007E1E02"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7</w:t>
            </w:r>
          </w:p>
        </w:tc>
        <w:tc>
          <w:tcPr>
            <w:tcW w:w="1034" w:type="dxa"/>
            <w:vAlign w:val="center"/>
          </w:tcPr>
          <w:p w:rsidR="002D7E56" w:rsidRDefault="007E1E02" w:rsidP="00C029C5">
            <w:pPr>
              <w:widowControl/>
              <w:spacing w:line="440" w:lineRule="exact"/>
              <w:jc w:val="center"/>
              <w:rPr>
                <w:rFonts w:ascii="標楷體" w:eastAsia="標楷體" w:hAnsi="標楷體" w:cs="Times New Roman"/>
                <w:color w:val="000000"/>
                <w:kern w:val="0"/>
                <w:sz w:val="28"/>
                <w:szCs w:val="28"/>
              </w:rPr>
            </w:pPr>
            <w:r>
              <w:rPr>
                <w:rFonts w:ascii="標楷體" w:eastAsia="標楷體" w:hAnsi="標楷體" w:cs="Times New Roman" w:hint="eastAsia"/>
                <w:sz w:val="28"/>
                <w:szCs w:val="28"/>
              </w:rPr>
              <w:t>8</w:t>
            </w:r>
          </w:p>
        </w:tc>
        <w:tc>
          <w:tcPr>
            <w:tcW w:w="1034" w:type="dxa"/>
            <w:vAlign w:val="center"/>
          </w:tcPr>
          <w:p w:rsidR="002D7E56" w:rsidRPr="00864E5C" w:rsidRDefault="007E1E02" w:rsidP="00C029C5">
            <w:pPr>
              <w:widowControl/>
              <w:spacing w:line="440" w:lineRule="exact"/>
              <w:jc w:val="center"/>
              <w:rPr>
                <w:rFonts w:ascii="標楷體" w:eastAsia="標楷體" w:hAnsi="標楷體" w:cs="Times New Roman"/>
                <w:color w:val="000000" w:themeColor="text1"/>
                <w:kern w:val="0"/>
                <w:sz w:val="28"/>
                <w:szCs w:val="28"/>
              </w:rPr>
            </w:pPr>
            <w:r w:rsidRPr="00864E5C">
              <w:rPr>
                <w:rFonts w:ascii="標楷體" w:eastAsia="標楷體" w:hAnsi="標楷體" w:cs="Times New Roman" w:hint="eastAsia"/>
                <w:color w:val="000000" w:themeColor="text1"/>
                <w:sz w:val="28"/>
                <w:szCs w:val="28"/>
              </w:rPr>
              <w:t>8</w:t>
            </w:r>
          </w:p>
        </w:tc>
        <w:tc>
          <w:tcPr>
            <w:tcW w:w="1035" w:type="dxa"/>
            <w:vAlign w:val="center"/>
          </w:tcPr>
          <w:p w:rsidR="002D7E56" w:rsidRPr="00864E5C" w:rsidRDefault="00E0589A" w:rsidP="00C029C5">
            <w:pPr>
              <w:widowControl/>
              <w:spacing w:line="440" w:lineRule="exact"/>
              <w:jc w:val="center"/>
              <w:rPr>
                <w:rFonts w:ascii="標楷體" w:eastAsia="標楷體" w:hAnsi="標楷體" w:cs="Times New Roman"/>
                <w:color w:val="000000" w:themeColor="text1"/>
                <w:kern w:val="0"/>
                <w:sz w:val="28"/>
                <w:szCs w:val="28"/>
              </w:rPr>
            </w:pPr>
            <w:r w:rsidRPr="00864E5C">
              <w:rPr>
                <w:rFonts w:ascii="標楷體" w:eastAsia="標楷體" w:hAnsi="標楷體" w:cs="Times New Roman" w:hint="eastAsia"/>
                <w:color w:val="000000" w:themeColor="text1"/>
                <w:sz w:val="28"/>
                <w:szCs w:val="28"/>
              </w:rPr>
              <w:t>10</w:t>
            </w:r>
          </w:p>
        </w:tc>
      </w:tr>
    </w:tbl>
    <w:p w:rsidR="00210318" w:rsidRDefault="00210318" w:rsidP="007B50D1">
      <w:pPr>
        <w:widowControl/>
        <w:spacing w:beforeLines="50" w:before="120" w:line="440" w:lineRule="exact"/>
        <w:jc w:val="both"/>
        <w:rPr>
          <w:rFonts w:ascii="標楷體" w:eastAsia="標楷體" w:hAnsi="標楷體" w:cs="Times New Roman"/>
          <w:b/>
          <w:sz w:val="28"/>
          <w:szCs w:val="28"/>
        </w:rPr>
      </w:pPr>
    </w:p>
    <w:p w:rsidR="000374F8" w:rsidRPr="00BE224C" w:rsidRDefault="00070710" w:rsidP="00E12E8F">
      <w:pPr>
        <w:widowControl/>
        <w:spacing w:beforeLines="50" w:before="120" w:line="440" w:lineRule="exact"/>
        <w:jc w:val="both"/>
        <w:rPr>
          <w:rFonts w:ascii="標楷體" w:eastAsia="標楷體" w:hAnsi="標楷體" w:cs="Times New Roman"/>
          <w:b/>
          <w:sz w:val="28"/>
          <w:szCs w:val="28"/>
        </w:rPr>
      </w:pPr>
      <w:r w:rsidRPr="00BE224C">
        <w:rPr>
          <w:rFonts w:ascii="標楷體" w:eastAsia="標楷體" w:hAnsi="標楷體" w:cs="Times New Roman" w:hint="eastAsia"/>
          <w:b/>
          <w:sz w:val="28"/>
          <w:szCs w:val="28"/>
        </w:rPr>
        <w:t>伍、自</w:t>
      </w:r>
      <w:r w:rsidR="00610EAA" w:rsidRPr="00BE224C">
        <w:rPr>
          <w:rFonts w:ascii="標楷體" w:eastAsia="標楷體" w:hAnsi="標楷體" w:cs="Times New Roman"/>
          <w:b/>
          <w:sz w:val="28"/>
          <w:szCs w:val="28"/>
        </w:rPr>
        <w:t>我評鑑過程</w:t>
      </w:r>
    </w:p>
    <w:p w:rsidR="00210318" w:rsidRDefault="00070710" w:rsidP="007B50D1">
      <w:pPr>
        <w:spacing w:beforeLines="50" w:before="120" w:line="440" w:lineRule="exact"/>
        <w:ind w:firstLineChars="200" w:firstLine="560"/>
        <w:jc w:val="both"/>
        <w:rPr>
          <w:rFonts w:ascii="標楷體" w:eastAsia="標楷體" w:hAnsi="標楷體" w:cs="Times New Roman"/>
          <w:bCs/>
          <w:sz w:val="28"/>
          <w:szCs w:val="28"/>
        </w:rPr>
      </w:pPr>
      <w:r w:rsidRPr="008F17C8">
        <w:rPr>
          <w:rFonts w:ascii="標楷體" w:eastAsia="標楷體" w:hAnsi="標楷體" w:cs="Times New Roman" w:hint="eastAsia"/>
          <w:bCs/>
          <w:sz w:val="28"/>
          <w:szCs w:val="28"/>
        </w:rPr>
        <w:t>本學系</w:t>
      </w:r>
      <w:r w:rsidR="00C40FE9" w:rsidRPr="008F17C8">
        <w:rPr>
          <w:rFonts w:ascii="標楷體" w:eastAsia="標楷體" w:hAnsi="標楷體" w:cs="Times New Roman" w:hint="eastAsia"/>
          <w:bCs/>
          <w:sz w:val="28"/>
          <w:szCs w:val="28"/>
        </w:rPr>
        <w:t>由</w:t>
      </w:r>
      <w:r w:rsidRPr="008F17C8">
        <w:rPr>
          <w:rFonts w:ascii="標楷體" w:eastAsia="標楷體" w:hAnsi="標楷體" w:cs="Times New Roman" w:hint="eastAsia"/>
          <w:bCs/>
          <w:sz w:val="28"/>
          <w:szCs w:val="28"/>
        </w:rPr>
        <w:t>所有專任教師</w:t>
      </w:r>
      <w:r w:rsidR="00C40FE9" w:rsidRPr="008F17C8">
        <w:rPr>
          <w:rFonts w:ascii="標楷體" w:eastAsia="標楷體" w:hAnsi="標楷體" w:cs="Times New Roman" w:hint="eastAsia"/>
          <w:bCs/>
          <w:sz w:val="28"/>
          <w:szCs w:val="28"/>
        </w:rPr>
        <w:t>成立評鑑工作小組</w:t>
      </w:r>
      <w:r w:rsidR="00320A17">
        <w:rPr>
          <w:rFonts w:ascii="標楷體" w:eastAsia="標楷體" w:hAnsi="標楷體" w:cs="Times New Roman" w:hint="eastAsia"/>
          <w:bCs/>
          <w:sz w:val="28"/>
          <w:szCs w:val="28"/>
        </w:rPr>
        <w:t>，</w:t>
      </w:r>
      <w:r w:rsidR="00C40FE9" w:rsidRPr="008F17C8">
        <w:rPr>
          <w:rFonts w:ascii="標楷體" w:eastAsia="標楷體" w:hAnsi="標楷體" w:cs="Times New Roman" w:hint="eastAsia"/>
          <w:bCs/>
          <w:sz w:val="28"/>
          <w:szCs w:val="28"/>
        </w:rPr>
        <w:t>並與</w:t>
      </w:r>
      <w:r w:rsidRPr="008F17C8">
        <w:rPr>
          <w:rFonts w:ascii="標楷體" w:eastAsia="標楷體" w:hAnsi="標楷體" w:cs="Times New Roman" w:hint="eastAsia"/>
          <w:bCs/>
          <w:sz w:val="28"/>
          <w:szCs w:val="28"/>
        </w:rPr>
        <w:t>專職約聘人員、系助理、</w:t>
      </w:r>
      <w:proofErr w:type="gramStart"/>
      <w:r w:rsidR="00320A17">
        <w:rPr>
          <w:rFonts w:ascii="標楷體" w:eastAsia="標楷體" w:hAnsi="標楷體" w:cs="Times New Roman" w:hint="eastAsia"/>
          <w:bCs/>
          <w:sz w:val="28"/>
          <w:szCs w:val="28"/>
        </w:rPr>
        <w:t>以及</w:t>
      </w:r>
      <w:r w:rsidRPr="008F17C8">
        <w:rPr>
          <w:rFonts w:ascii="標楷體" w:eastAsia="標楷體" w:hAnsi="標楷體" w:cs="Times New Roman" w:hint="eastAsia"/>
          <w:bCs/>
          <w:sz w:val="28"/>
          <w:szCs w:val="28"/>
        </w:rPr>
        <w:t>系</w:t>
      </w:r>
      <w:proofErr w:type="gramEnd"/>
      <w:r w:rsidRPr="008F17C8">
        <w:rPr>
          <w:rFonts w:ascii="標楷體" w:eastAsia="標楷體" w:hAnsi="標楷體" w:cs="Times New Roman" w:hint="eastAsia"/>
          <w:bCs/>
          <w:sz w:val="28"/>
          <w:szCs w:val="28"/>
        </w:rPr>
        <w:t>學會同學</w:t>
      </w:r>
      <w:r w:rsidR="00C40FE9" w:rsidRPr="008F17C8">
        <w:rPr>
          <w:rFonts w:ascii="標楷體" w:eastAsia="標楷體" w:hAnsi="標楷體" w:cs="Times New Roman" w:hint="eastAsia"/>
          <w:bCs/>
          <w:sz w:val="28"/>
          <w:szCs w:val="28"/>
        </w:rPr>
        <w:t>一同</w:t>
      </w:r>
      <w:r w:rsidRPr="008F17C8">
        <w:rPr>
          <w:rFonts w:ascii="標楷體" w:eastAsia="標楷體" w:hAnsi="標楷體" w:cs="Times New Roman" w:hint="eastAsia"/>
          <w:bCs/>
          <w:sz w:val="28"/>
          <w:szCs w:val="28"/>
        </w:rPr>
        <w:t>投入評鑑工作之準備，</w:t>
      </w:r>
      <w:r w:rsidR="003D2A07" w:rsidRPr="008F17C8">
        <w:rPr>
          <w:rFonts w:ascii="標楷體" w:eastAsia="標楷體" w:hAnsi="標楷體" w:cs="Times New Roman" w:hint="eastAsia"/>
          <w:bCs/>
          <w:sz w:val="28"/>
          <w:szCs w:val="28"/>
        </w:rPr>
        <w:t>透過</w:t>
      </w:r>
      <w:r w:rsidRPr="008F17C8">
        <w:rPr>
          <w:rFonts w:ascii="標楷體" w:eastAsia="標楷體" w:hAnsi="標楷體" w:cs="Times New Roman" w:hint="eastAsia"/>
          <w:bCs/>
          <w:sz w:val="28"/>
          <w:szCs w:val="28"/>
        </w:rPr>
        <w:t>系</w:t>
      </w:r>
      <w:proofErr w:type="gramStart"/>
      <w:r w:rsidRPr="008F17C8">
        <w:rPr>
          <w:rFonts w:ascii="標楷體" w:eastAsia="標楷體" w:hAnsi="標楷體" w:cs="Times New Roman" w:hint="eastAsia"/>
          <w:bCs/>
          <w:sz w:val="28"/>
          <w:szCs w:val="28"/>
        </w:rPr>
        <w:t>務</w:t>
      </w:r>
      <w:proofErr w:type="gramEnd"/>
      <w:r w:rsidRPr="008F17C8">
        <w:rPr>
          <w:rFonts w:ascii="標楷體" w:eastAsia="標楷體" w:hAnsi="標楷體" w:cs="Times New Roman" w:hint="eastAsia"/>
          <w:bCs/>
          <w:sz w:val="28"/>
          <w:szCs w:val="28"/>
        </w:rPr>
        <w:t>會議與</w:t>
      </w:r>
      <w:r w:rsidR="003D2A07" w:rsidRPr="008F17C8">
        <w:rPr>
          <w:rFonts w:ascii="標楷體" w:eastAsia="標楷體" w:hAnsi="標楷體" w:cs="Times New Roman" w:hint="eastAsia"/>
          <w:bCs/>
          <w:sz w:val="28"/>
          <w:szCs w:val="28"/>
        </w:rPr>
        <w:t>9</w:t>
      </w:r>
      <w:r w:rsidR="002D67EA" w:rsidRPr="008F17C8">
        <w:rPr>
          <w:rFonts w:ascii="標楷體" w:eastAsia="標楷體" w:hAnsi="標楷體" w:cs="Times New Roman" w:hint="eastAsia"/>
          <w:bCs/>
          <w:sz w:val="28"/>
          <w:szCs w:val="28"/>
        </w:rPr>
        <w:t>次</w:t>
      </w:r>
      <w:r w:rsidRPr="008F17C8">
        <w:rPr>
          <w:rFonts w:ascii="標楷體" w:eastAsia="標楷體" w:hAnsi="標楷體" w:cs="Times New Roman" w:hint="eastAsia"/>
          <w:bCs/>
          <w:sz w:val="28"/>
          <w:szCs w:val="28"/>
        </w:rPr>
        <w:t>評鑑工作會議協調</w:t>
      </w:r>
      <w:r w:rsidR="00C40FE9" w:rsidRPr="008F17C8">
        <w:rPr>
          <w:rFonts w:ascii="標楷體" w:eastAsia="標楷體" w:hAnsi="標楷體" w:cs="Times New Roman" w:hint="eastAsia"/>
          <w:bCs/>
          <w:sz w:val="28"/>
          <w:szCs w:val="28"/>
        </w:rPr>
        <w:t>相關工作的進行</w:t>
      </w:r>
      <w:r w:rsidRPr="008F17C8">
        <w:rPr>
          <w:rFonts w:ascii="標楷體" w:eastAsia="標楷體" w:hAnsi="標楷體" w:cs="Times New Roman" w:hint="eastAsia"/>
          <w:bCs/>
          <w:sz w:val="28"/>
          <w:szCs w:val="28"/>
        </w:rPr>
        <w:t>，</w:t>
      </w:r>
      <w:r w:rsidR="00C40FE9" w:rsidRPr="008F17C8">
        <w:rPr>
          <w:rFonts w:ascii="標楷體" w:eastAsia="標楷體" w:hAnsi="標楷體" w:cs="Times New Roman" w:hint="eastAsia"/>
          <w:bCs/>
          <w:sz w:val="28"/>
          <w:szCs w:val="28"/>
        </w:rPr>
        <w:t>逐步產生</w:t>
      </w:r>
      <w:r w:rsidRPr="008F17C8">
        <w:rPr>
          <w:rFonts w:ascii="標楷體" w:eastAsia="標楷體" w:hAnsi="標楷體" w:cs="Times New Roman" w:hint="eastAsia"/>
          <w:bCs/>
          <w:sz w:val="28"/>
          <w:szCs w:val="28"/>
        </w:rPr>
        <w:t>自評報告</w:t>
      </w:r>
      <w:r w:rsidR="00C40FE9" w:rsidRPr="008F17C8">
        <w:rPr>
          <w:rFonts w:ascii="標楷體" w:eastAsia="標楷體" w:hAnsi="標楷體" w:cs="Times New Roman" w:hint="eastAsia"/>
          <w:bCs/>
          <w:sz w:val="28"/>
          <w:szCs w:val="28"/>
        </w:rPr>
        <w:t>、各項資料</w:t>
      </w:r>
      <w:r w:rsidRPr="008F17C8">
        <w:rPr>
          <w:rFonts w:ascii="標楷體" w:eastAsia="標楷體" w:hAnsi="標楷體" w:cs="Times New Roman" w:hint="eastAsia"/>
          <w:bCs/>
          <w:sz w:val="28"/>
          <w:szCs w:val="28"/>
        </w:rPr>
        <w:t>目錄、附錄及佐</w:t>
      </w:r>
      <w:r w:rsidR="00B179A6" w:rsidRPr="008F17C8">
        <w:rPr>
          <w:rFonts w:ascii="標楷體" w:eastAsia="標楷體" w:hAnsi="標楷體" w:cs="Times New Roman" w:hint="eastAsia"/>
          <w:bCs/>
          <w:sz w:val="28"/>
          <w:szCs w:val="28"/>
        </w:rPr>
        <w:t>證</w:t>
      </w:r>
      <w:r w:rsidRPr="008F17C8">
        <w:rPr>
          <w:rFonts w:ascii="標楷體" w:eastAsia="標楷體" w:hAnsi="標楷體" w:cs="Times New Roman" w:hint="eastAsia"/>
          <w:bCs/>
          <w:sz w:val="28"/>
          <w:szCs w:val="28"/>
        </w:rPr>
        <w:t>資料。</w:t>
      </w:r>
      <w:hyperlink r:id="rId17" w:history="1">
        <w:r w:rsidR="000769C7" w:rsidRPr="008A0F95">
          <w:rPr>
            <w:rStyle w:val="afff"/>
            <w:rFonts w:ascii="標楷體" w:eastAsia="標楷體" w:hAnsi="標楷體" w:cs="Times New Roman"/>
            <w:sz w:val="28"/>
            <w:szCs w:val="28"/>
          </w:rPr>
          <w:t xml:space="preserve">(佐證 </w:t>
        </w:r>
        <w:r w:rsidR="000769C7" w:rsidRPr="008A0F95">
          <w:rPr>
            <w:rStyle w:val="afff"/>
            <w:rFonts w:ascii="標楷體" w:eastAsia="標楷體" w:hAnsi="標楷體" w:cs="Times New Roman" w:hint="eastAsia"/>
            <w:sz w:val="28"/>
            <w:szCs w:val="28"/>
          </w:rPr>
          <w:t>導論</w:t>
        </w:r>
        <w:r w:rsidR="000769C7" w:rsidRPr="008A0F95">
          <w:rPr>
            <w:rStyle w:val="afff"/>
            <w:rFonts w:ascii="標楷體" w:eastAsia="標楷體" w:hAnsi="標楷體" w:cs="Times New Roman"/>
            <w:sz w:val="28"/>
            <w:szCs w:val="28"/>
          </w:rPr>
          <w:t>_3:</w:t>
        </w:r>
        <w:r w:rsidR="000769C7" w:rsidRPr="008A0F95">
          <w:rPr>
            <w:rStyle w:val="afff"/>
            <w:rFonts w:ascii="標楷體" w:eastAsia="標楷體" w:hAnsi="標楷體" w:cs="Times New Roman"/>
            <w:sz w:val="28"/>
            <w:szCs w:val="28"/>
          </w:rPr>
          <w:t xml:space="preserve"> </w:t>
        </w:r>
        <w:r w:rsidR="000769C7" w:rsidRPr="008A0F95">
          <w:rPr>
            <w:rStyle w:val="afff"/>
            <w:rFonts w:ascii="標楷體" w:eastAsia="標楷體" w:hAnsi="標楷體" w:cs="Times New Roman" w:hint="eastAsia"/>
            <w:sz w:val="28"/>
            <w:szCs w:val="28"/>
          </w:rPr>
          <w:t>自我評鑑準備時程</w:t>
        </w:r>
        <w:r w:rsidR="000769C7" w:rsidRPr="008A0F95">
          <w:rPr>
            <w:rStyle w:val="afff"/>
            <w:rFonts w:ascii="標楷體" w:eastAsia="標楷體" w:hAnsi="標楷體" w:cs="Times New Roman"/>
            <w:sz w:val="28"/>
            <w:szCs w:val="28"/>
          </w:rPr>
          <w:t>)</w:t>
        </w:r>
      </w:hyperlink>
      <w:r w:rsidRPr="008F17C8">
        <w:rPr>
          <w:rFonts w:ascii="標楷體" w:eastAsia="標楷體" w:hAnsi="標楷體" w:cs="Times New Roman" w:hint="eastAsia"/>
          <w:bCs/>
          <w:sz w:val="28"/>
          <w:szCs w:val="28"/>
        </w:rPr>
        <w:t>10</w:t>
      </w:r>
      <w:r w:rsidR="00C40FE9" w:rsidRPr="008F17C8">
        <w:rPr>
          <w:rFonts w:ascii="標楷體" w:eastAsia="標楷體" w:hAnsi="標楷體" w:cs="Times New Roman" w:hint="eastAsia"/>
          <w:bCs/>
          <w:sz w:val="28"/>
          <w:szCs w:val="28"/>
        </w:rPr>
        <w:t>4</w:t>
      </w:r>
      <w:r w:rsidRPr="008F17C8">
        <w:rPr>
          <w:rFonts w:ascii="標楷體" w:eastAsia="標楷體" w:hAnsi="標楷體" w:cs="Times New Roman" w:hint="eastAsia"/>
          <w:bCs/>
          <w:sz w:val="28"/>
          <w:szCs w:val="28"/>
        </w:rPr>
        <w:t>年</w:t>
      </w:r>
      <w:r w:rsidR="009842D2" w:rsidRPr="008F17C8">
        <w:rPr>
          <w:rFonts w:ascii="標楷體" w:eastAsia="標楷體" w:hAnsi="標楷體" w:cs="Times New Roman" w:hint="eastAsia"/>
          <w:bCs/>
          <w:sz w:val="28"/>
          <w:szCs w:val="28"/>
        </w:rPr>
        <w:t>6</w:t>
      </w:r>
      <w:r w:rsidRPr="008F17C8">
        <w:rPr>
          <w:rFonts w:ascii="標楷體" w:eastAsia="標楷體" w:hAnsi="標楷體" w:cs="Times New Roman" w:hint="eastAsia"/>
          <w:bCs/>
          <w:sz w:val="28"/>
          <w:szCs w:val="28"/>
        </w:rPr>
        <w:t>月邀請</w:t>
      </w:r>
      <w:r w:rsidR="009842D2" w:rsidRPr="008F17C8">
        <w:rPr>
          <w:rFonts w:ascii="標楷體" w:eastAsia="標楷體" w:hAnsi="標楷體" w:cs="Times New Roman" w:hint="eastAsia"/>
          <w:bCs/>
          <w:sz w:val="28"/>
          <w:szCs w:val="28"/>
        </w:rPr>
        <w:t>雅文兒童聽語文教基金會鄭欽明董事長</w:t>
      </w:r>
      <w:r w:rsidR="003D2A07" w:rsidRPr="008F17C8">
        <w:rPr>
          <w:rFonts w:ascii="標楷體" w:eastAsia="標楷體" w:hAnsi="標楷體" w:cs="Times New Roman" w:hint="eastAsia"/>
          <w:bCs/>
          <w:sz w:val="28"/>
          <w:szCs w:val="28"/>
        </w:rPr>
        <w:t>以及本校總務長楊順聰教授</w:t>
      </w:r>
      <w:r w:rsidRPr="008F17C8">
        <w:rPr>
          <w:rFonts w:ascii="標楷體" w:eastAsia="標楷體" w:hAnsi="標楷體" w:cs="Times New Roman" w:hint="eastAsia"/>
          <w:bCs/>
          <w:sz w:val="28"/>
          <w:szCs w:val="28"/>
        </w:rPr>
        <w:t>至</w:t>
      </w:r>
      <w:r w:rsidR="009842D2" w:rsidRPr="008F17C8">
        <w:rPr>
          <w:rFonts w:ascii="標楷體" w:eastAsia="標楷體" w:hAnsi="標楷體" w:cs="Times New Roman" w:hint="eastAsia"/>
          <w:bCs/>
          <w:sz w:val="28"/>
          <w:szCs w:val="28"/>
        </w:rPr>
        <w:t>學</w:t>
      </w:r>
      <w:r w:rsidRPr="008F17C8">
        <w:rPr>
          <w:rFonts w:ascii="標楷體" w:eastAsia="標楷體" w:hAnsi="標楷體" w:cs="Times New Roman" w:hint="eastAsia"/>
          <w:bCs/>
          <w:sz w:val="28"/>
          <w:szCs w:val="28"/>
        </w:rPr>
        <w:t>系</w:t>
      </w:r>
      <w:r w:rsidR="009842D2" w:rsidRPr="008F17C8">
        <w:rPr>
          <w:rFonts w:ascii="標楷體" w:eastAsia="標楷體" w:hAnsi="標楷體" w:cs="Times New Roman" w:hint="eastAsia"/>
          <w:bCs/>
          <w:sz w:val="28"/>
          <w:szCs w:val="28"/>
        </w:rPr>
        <w:t>進行</w:t>
      </w:r>
      <w:r w:rsidR="00FC6418" w:rsidRPr="008F17C8">
        <w:rPr>
          <w:rFonts w:ascii="標楷體" w:eastAsia="標楷體" w:hAnsi="標楷體" w:cs="Times New Roman" w:hint="eastAsia"/>
          <w:bCs/>
          <w:sz w:val="28"/>
          <w:szCs w:val="28"/>
        </w:rPr>
        <w:t>試</w:t>
      </w:r>
      <w:r w:rsidRPr="008F17C8">
        <w:rPr>
          <w:rFonts w:ascii="標楷體" w:eastAsia="標楷體" w:hAnsi="標楷體" w:cs="Times New Roman" w:hint="eastAsia"/>
          <w:bCs/>
          <w:sz w:val="28"/>
          <w:szCs w:val="28"/>
        </w:rPr>
        <w:t>評，依校外委員</w:t>
      </w:r>
      <w:r w:rsidR="003D2A07" w:rsidRPr="008F17C8">
        <w:rPr>
          <w:rFonts w:ascii="標楷體" w:eastAsia="標楷體" w:hAnsi="標楷體" w:cs="Times New Roman" w:hint="eastAsia"/>
          <w:bCs/>
          <w:sz w:val="28"/>
          <w:szCs w:val="28"/>
        </w:rPr>
        <w:t>與校內委員評鑑建議經</w:t>
      </w:r>
      <w:r w:rsidRPr="008F17C8">
        <w:rPr>
          <w:rFonts w:ascii="標楷體" w:eastAsia="標楷體" w:hAnsi="標楷體" w:cs="Times New Roman" w:hint="eastAsia"/>
          <w:bCs/>
          <w:sz w:val="28"/>
          <w:szCs w:val="28"/>
        </w:rPr>
        <w:t>系</w:t>
      </w:r>
      <w:proofErr w:type="gramStart"/>
      <w:r w:rsidRPr="008F17C8">
        <w:rPr>
          <w:rFonts w:ascii="標楷體" w:eastAsia="標楷體" w:hAnsi="標楷體" w:cs="Times New Roman" w:hint="eastAsia"/>
          <w:bCs/>
          <w:sz w:val="28"/>
          <w:szCs w:val="28"/>
        </w:rPr>
        <w:t>務</w:t>
      </w:r>
      <w:proofErr w:type="gramEnd"/>
      <w:r w:rsidRPr="008F17C8">
        <w:rPr>
          <w:rFonts w:ascii="標楷體" w:eastAsia="標楷體" w:hAnsi="標楷體" w:cs="Times New Roman" w:hint="eastAsia"/>
          <w:bCs/>
          <w:sz w:val="28"/>
          <w:szCs w:val="28"/>
        </w:rPr>
        <w:t>會議檢討，提出具體改善方式</w:t>
      </w:r>
      <w:hyperlink r:id="rId18" w:history="1">
        <w:r w:rsidR="000769C7" w:rsidRPr="008A0F95">
          <w:rPr>
            <w:rStyle w:val="afff"/>
            <w:rFonts w:ascii="標楷體" w:eastAsia="標楷體" w:hAnsi="標楷體" w:cs="Times New Roman"/>
            <w:sz w:val="28"/>
            <w:szCs w:val="28"/>
          </w:rPr>
          <w:t xml:space="preserve">(佐證 </w:t>
        </w:r>
        <w:r w:rsidR="000769C7" w:rsidRPr="008A0F95">
          <w:rPr>
            <w:rStyle w:val="afff"/>
            <w:rFonts w:ascii="標楷體" w:eastAsia="標楷體" w:hAnsi="標楷體" w:cs="Times New Roman" w:hint="eastAsia"/>
            <w:sz w:val="28"/>
            <w:szCs w:val="28"/>
          </w:rPr>
          <w:t>導論</w:t>
        </w:r>
        <w:r w:rsidR="000769C7" w:rsidRPr="008A0F95">
          <w:rPr>
            <w:rStyle w:val="afff"/>
            <w:rFonts w:ascii="標楷體" w:eastAsia="標楷體" w:hAnsi="標楷體" w:cs="Times New Roman"/>
            <w:sz w:val="28"/>
            <w:szCs w:val="28"/>
          </w:rPr>
          <w:t xml:space="preserve">_4: </w:t>
        </w:r>
        <w:r w:rsidR="000769C7" w:rsidRPr="008A0F95">
          <w:rPr>
            <w:rStyle w:val="afff"/>
            <w:rFonts w:ascii="標楷體" w:eastAsia="標楷體" w:hAnsi="標楷體" w:cs="Times New Roman" w:hint="eastAsia"/>
            <w:sz w:val="28"/>
            <w:szCs w:val="28"/>
          </w:rPr>
          <w:t>自我評鑑作業活動紀錄</w:t>
        </w:r>
        <w:r w:rsidR="000769C7" w:rsidRPr="008A0F95">
          <w:rPr>
            <w:rStyle w:val="afff"/>
            <w:rFonts w:ascii="標楷體" w:eastAsia="標楷體" w:hAnsi="標楷體" w:cs="Times New Roman"/>
            <w:sz w:val="28"/>
            <w:szCs w:val="28"/>
          </w:rPr>
          <w:t>)</w:t>
        </w:r>
      </w:hyperlink>
      <w:r w:rsidR="00454274" w:rsidRPr="00454274">
        <w:rPr>
          <w:rFonts w:ascii="標楷體" w:eastAsia="標楷體" w:hAnsi="標楷體" w:cs="Times New Roman" w:hint="eastAsia"/>
          <w:bCs/>
          <w:sz w:val="28"/>
          <w:szCs w:val="28"/>
        </w:rPr>
        <w:t xml:space="preserve"> </w:t>
      </w:r>
      <w:r w:rsidR="00454274" w:rsidRPr="008F17C8">
        <w:rPr>
          <w:rFonts w:ascii="標楷體" w:eastAsia="標楷體" w:hAnsi="標楷體" w:cs="Times New Roman" w:hint="eastAsia"/>
          <w:bCs/>
          <w:sz w:val="28"/>
          <w:szCs w:val="28"/>
        </w:rPr>
        <w:t>，</w:t>
      </w:r>
      <w:r w:rsidRPr="008F17C8">
        <w:rPr>
          <w:rFonts w:ascii="標楷體" w:eastAsia="標楷體" w:hAnsi="標楷體" w:cs="Times New Roman" w:hint="eastAsia"/>
          <w:bCs/>
          <w:sz w:val="28"/>
          <w:szCs w:val="28"/>
        </w:rPr>
        <w:t>並於</w:t>
      </w:r>
      <w:r w:rsidR="005350C4" w:rsidRPr="008F17C8">
        <w:rPr>
          <w:rFonts w:ascii="標楷體" w:eastAsia="標楷體" w:hAnsi="標楷體" w:cs="Times New Roman" w:hint="eastAsia"/>
          <w:bCs/>
          <w:sz w:val="28"/>
          <w:szCs w:val="28"/>
        </w:rPr>
        <w:t>8</w:t>
      </w:r>
      <w:r w:rsidRPr="008F17C8">
        <w:rPr>
          <w:rFonts w:ascii="標楷體" w:eastAsia="標楷體" w:hAnsi="標楷體" w:cs="Times New Roman" w:hint="eastAsia"/>
          <w:bCs/>
          <w:sz w:val="28"/>
          <w:szCs w:val="28"/>
        </w:rPr>
        <w:t>月</w:t>
      </w:r>
      <w:r w:rsidR="00454274">
        <w:rPr>
          <w:rFonts w:ascii="標楷體" w:eastAsia="標楷體" w:hAnsi="標楷體" w:cs="Times New Roman" w:hint="eastAsia"/>
          <w:bCs/>
          <w:sz w:val="28"/>
          <w:szCs w:val="28"/>
        </w:rPr>
        <w:t>進行</w:t>
      </w:r>
      <w:r w:rsidR="00C40FE9" w:rsidRPr="008F17C8">
        <w:rPr>
          <w:rFonts w:ascii="標楷體" w:eastAsia="標楷體" w:hAnsi="標楷體" w:cs="Times New Roman" w:hint="eastAsia"/>
          <w:bCs/>
          <w:sz w:val="28"/>
          <w:szCs w:val="28"/>
        </w:rPr>
        <w:t>報告</w:t>
      </w:r>
      <w:r w:rsidRPr="008F17C8">
        <w:rPr>
          <w:rFonts w:ascii="標楷體" w:eastAsia="標楷體" w:hAnsi="標楷體" w:cs="Times New Roman" w:hint="eastAsia"/>
          <w:bCs/>
          <w:sz w:val="28"/>
          <w:szCs w:val="28"/>
        </w:rPr>
        <w:t>彙整修訂，並報評鑑中心。</w:t>
      </w:r>
      <w:r w:rsidR="00C40FE9" w:rsidRPr="008F17C8">
        <w:rPr>
          <w:rFonts w:ascii="標楷體" w:eastAsia="標楷體" w:hAnsi="標楷體" w:cs="Times New Roman" w:hint="eastAsia"/>
          <w:bCs/>
          <w:sz w:val="28"/>
          <w:szCs w:val="28"/>
        </w:rPr>
        <w:t>以下為各小組工作分配</w:t>
      </w:r>
      <w:r w:rsidR="00FC0711" w:rsidRPr="008F17C8">
        <w:rPr>
          <w:rFonts w:ascii="標楷體" w:eastAsia="標楷體" w:hAnsi="標楷體" w:cs="Times New Roman" w:hint="eastAsia"/>
          <w:bCs/>
          <w:sz w:val="28"/>
          <w:szCs w:val="28"/>
        </w:rPr>
        <w:t>：</w:t>
      </w:r>
    </w:p>
    <w:p w:rsidR="00210318" w:rsidRPr="008F17C8" w:rsidRDefault="00210318" w:rsidP="00E12E8F">
      <w:pPr>
        <w:spacing w:beforeLines="50" w:before="120" w:line="440" w:lineRule="exact"/>
        <w:ind w:firstLineChars="200" w:firstLine="560"/>
        <w:jc w:val="both"/>
        <w:rPr>
          <w:rFonts w:ascii="標楷體" w:eastAsia="標楷體" w:hAnsi="標楷體" w:cs="Times New Roman"/>
          <w:bCs/>
          <w:sz w:val="28"/>
          <w:szCs w:val="28"/>
        </w:rPr>
      </w:pPr>
    </w:p>
    <w:p w:rsidR="008D1313" w:rsidRDefault="008D1313" w:rsidP="00E12E8F">
      <w:pPr>
        <w:spacing w:beforeLines="50" w:before="120" w:line="440" w:lineRule="exact"/>
        <w:ind w:firstLineChars="200" w:firstLine="560"/>
        <w:jc w:val="both"/>
        <w:rPr>
          <w:rFonts w:ascii="標楷體" w:eastAsia="標楷體" w:hAnsi="標楷體" w:cs="Times New Roman"/>
          <w:color w:val="000000" w:themeColor="text1"/>
          <w:sz w:val="28"/>
          <w:szCs w:val="28"/>
        </w:rPr>
      </w:pPr>
    </w:p>
    <w:tbl>
      <w:tblPr>
        <w:tblStyle w:val="aff7"/>
        <w:tblW w:w="0" w:type="auto"/>
        <w:jc w:val="center"/>
        <w:tblLook w:val="04A0" w:firstRow="1" w:lastRow="0" w:firstColumn="1" w:lastColumn="0" w:noHBand="0" w:noVBand="1"/>
      </w:tblPr>
      <w:tblGrid>
        <w:gridCol w:w="3134"/>
        <w:gridCol w:w="2281"/>
        <w:gridCol w:w="2551"/>
      </w:tblGrid>
      <w:tr w:rsidR="002C179F" w:rsidRPr="002C179F" w:rsidTr="00C50E1E">
        <w:trPr>
          <w:jc w:val="center"/>
        </w:trPr>
        <w:tc>
          <w:tcPr>
            <w:tcW w:w="3134" w:type="dxa"/>
            <w:shd w:val="clear" w:color="auto" w:fill="BFBFBF" w:themeFill="background1" w:themeFillShade="BF"/>
          </w:tcPr>
          <w:p w:rsidR="00C40FE9" w:rsidRPr="002C179F" w:rsidRDefault="00A35EB7" w:rsidP="00E32EF3">
            <w:pPr>
              <w:widowControl/>
              <w:spacing w:line="440" w:lineRule="exact"/>
              <w:jc w:val="both"/>
              <w:rPr>
                <w:rFonts w:ascii="標楷體" w:eastAsia="標楷體" w:hAnsi="標楷體" w:cs="Times New Roman"/>
                <w:color w:val="000000" w:themeColor="text1"/>
                <w:kern w:val="0"/>
                <w:sz w:val="28"/>
                <w:szCs w:val="28"/>
              </w:rPr>
            </w:pPr>
            <w:r w:rsidRPr="002C179F">
              <w:rPr>
                <w:rFonts w:ascii="標楷體" w:eastAsia="標楷體" w:hAnsi="標楷體" w:cs="Times New Roman" w:hint="eastAsia"/>
                <w:color w:val="000000" w:themeColor="text1"/>
                <w:sz w:val="28"/>
                <w:szCs w:val="28"/>
              </w:rPr>
              <w:lastRenderedPageBreak/>
              <w:t>評鑑項目</w:t>
            </w:r>
          </w:p>
        </w:tc>
        <w:tc>
          <w:tcPr>
            <w:tcW w:w="2281" w:type="dxa"/>
            <w:shd w:val="clear" w:color="auto" w:fill="BFBFBF" w:themeFill="background1" w:themeFillShade="BF"/>
          </w:tcPr>
          <w:p w:rsidR="00C40FE9" w:rsidRPr="002C179F" w:rsidRDefault="00A35EB7" w:rsidP="00E32EF3">
            <w:pPr>
              <w:widowControl/>
              <w:spacing w:line="440" w:lineRule="exact"/>
              <w:jc w:val="both"/>
              <w:rPr>
                <w:rFonts w:ascii="標楷體" w:eastAsia="標楷體" w:hAnsi="標楷體" w:cs="Times New Roman"/>
                <w:color w:val="000000" w:themeColor="text1"/>
                <w:kern w:val="0"/>
                <w:sz w:val="28"/>
                <w:szCs w:val="28"/>
              </w:rPr>
            </w:pPr>
            <w:r w:rsidRPr="002C179F">
              <w:rPr>
                <w:rFonts w:ascii="標楷體" w:eastAsia="標楷體" w:hAnsi="標楷體" w:cs="Times New Roman" w:hint="eastAsia"/>
                <w:color w:val="000000" w:themeColor="text1"/>
                <w:sz w:val="28"/>
                <w:szCs w:val="28"/>
              </w:rPr>
              <w:t>負責教師</w:t>
            </w:r>
          </w:p>
        </w:tc>
        <w:tc>
          <w:tcPr>
            <w:tcW w:w="2551" w:type="dxa"/>
            <w:shd w:val="clear" w:color="auto" w:fill="BFBFBF" w:themeFill="background1" w:themeFillShade="BF"/>
          </w:tcPr>
          <w:p w:rsidR="00C40FE9" w:rsidRPr="002C179F" w:rsidRDefault="00A35EB7" w:rsidP="00E32EF3">
            <w:pPr>
              <w:widowControl/>
              <w:spacing w:line="440" w:lineRule="exact"/>
              <w:jc w:val="both"/>
              <w:rPr>
                <w:rFonts w:ascii="標楷體" w:eastAsia="標楷體" w:hAnsi="標楷體" w:cs="Times New Roman"/>
                <w:color w:val="000000" w:themeColor="text1"/>
                <w:kern w:val="0"/>
                <w:sz w:val="28"/>
                <w:szCs w:val="28"/>
              </w:rPr>
            </w:pPr>
            <w:r w:rsidRPr="002C179F">
              <w:rPr>
                <w:rFonts w:ascii="標楷體" w:eastAsia="標楷體" w:hAnsi="標楷體" w:cs="Times New Roman" w:hint="eastAsia"/>
                <w:color w:val="000000" w:themeColor="text1"/>
                <w:sz w:val="28"/>
                <w:szCs w:val="28"/>
              </w:rPr>
              <w:t>負責組員</w:t>
            </w:r>
          </w:p>
        </w:tc>
      </w:tr>
      <w:tr w:rsidR="002C179F" w:rsidRPr="002C179F" w:rsidTr="002F68A6">
        <w:trPr>
          <w:jc w:val="center"/>
        </w:trPr>
        <w:tc>
          <w:tcPr>
            <w:tcW w:w="3134" w:type="dxa"/>
            <w:vAlign w:val="center"/>
          </w:tcPr>
          <w:p w:rsidR="00C40FE9" w:rsidRPr="002C179F" w:rsidRDefault="00A35EB7" w:rsidP="00841798">
            <w:pPr>
              <w:widowControl/>
              <w:spacing w:line="440" w:lineRule="exact"/>
              <w:jc w:val="both"/>
              <w:rPr>
                <w:rFonts w:ascii="標楷體" w:eastAsia="標楷體" w:hAnsi="標楷體" w:cs="Times New Roman"/>
                <w:color w:val="000000" w:themeColor="text1"/>
                <w:sz w:val="28"/>
                <w:szCs w:val="28"/>
              </w:rPr>
            </w:pPr>
            <w:r w:rsidRPr="002C179F">
              <w:rPr>
                <w:rFonts w:ascii="標楷體" w:eastAsia="標楷體" w:hAnsi="標楷體" w:cs="Times New Roman" w:hint="eastAsia"/>
                <w:color w:val="000000" w:themeColor="text1"/>
                <w:sz w:val="28"/>
                <w:szCs w:val="28"/>
              </w:rPr>
              <w:t>項目</w:t>
            </w:r>
            <w:proofErr w:type="gramStart"/>
            <w:r w:rsidRPr="002C179F">
              <w:rPr>
                <w:rFonts w:ascii="標楷體" w:eastAsia="標楷體" w:hAnsi="標楷體" w:cs="Times New Roman" w:hint="eastAsia"/>
                <w:color w:val="000000" w:themeColor="text1"/>
                <w:sz w:val="28"/>
                <w:szCs w:val="28"/>
              </w:rPr>
              <w:t>一</w:t>
            </w:r>
            <w:proofErr w:type="gramEnd"/>
            <w:r w:rsidR="00FC0711" w:rsidRPr="002C179F">
              <w:rPr>
                <w:rFonts w:ascii="標楷體" w:eastAsia="標楷體" w:hAnsi="標楷體" w:cs="Times New Roman" w:hint="eastAsia"/>
                <w:color w:val="000000" w:themeColor="text1"/>
                <w:sz w:val="28"/>
                <w:szCs w:val="28"/>
              </w:rPr>
              <w:t>：</w:t>
            </w:r>
          </w:p>
          <w:p w:rsidR="00A35EB7" w:rsidRPr="002C179F" w:rsidRDefault="00A35EB7">
            <w:pPr>
              <w:widowControl/>
              <w:spacing w:line="440" w:lineRule="exact"/>
              <w:jc w:val="both"/>
              <w:rPr>
                <w:rFonts w:ascii="標楷體" w:eastAsia="標楷體" w:hAnsi="標楷體" w:cs="Times New Roman"/>
                <w:color w:val="000000" w:themeColor="text1"/>
                <w:sz w:val="28"/>
                <w:szCs w:val="28"/>
              </w:rPr>
            </w:pPr>
            <w:r w:rsidRPr="002C179F">
              <w:rPr>
                <w:rFonts w:ascii="標楷體" w:eastAsia="標楷體" w:hAnsi="標楷體" w:cs="Helvetica Neue"/>
                <w:color w:val="000000" w:themeColor="text1"/>
                <w:sz w:val="28"/>
                <w:szCs w:val="28"/>
              </w:rPr>
              <w:t>目標、核心能力與課程</w:t>
            </w:r>
          </w:p>
        </w:tc>
        <w:tc>
          <w:tcPr>
            <w:tcW w:w="2281" w:type="dxa"/>
            <w:vAlign w:val="center"/>
          </w:tcPr>
          <w:p w:rsidR="00C40FE9" w:rsidRPr="002C179F" w:rsidRDefault="00A35EB7">
            <w:pPr>
              <w:widowControl/>
              <w:spacing w:line="440" w:lineRule="exact"/>
              <w:jc w:val="both"/>
              <w:rPr>
                <w:rFonts w:ascii="標楷體" w:eastAsia="標楷體" w:hAnsi="標楷體" w:cs="Times New Roman"/>
                <w:color w:val="000000" w:themeColor="text1"/>
                <w:sz w:val="28"/>
                <w:szCs w:val="28"/>
              </w:rPr>
            </w:pPr>
            <w:r w:rsidRPr="002C179F">
              <w:rPr>
                <w:rFonts w:ascii="標楷體" w:eastAsia="標楷體" w:hAnsi="標楷體" w:cs="Times New Roman" w:hint="eastAsia"/>
                <w:color w:val="000000" w:themeColor="text1"/>
                <w:sz w:val="28"/>
                <w:szCs w:val="28"/>
              </w:rPr>
              <w:t>劉靜如、吳尚</w:t>
            </w:r>
            <w:proofErr w:type="gramStart"/>
            <w:r w:rsidRPr="002C179F">
              <w:rPr>
                <w:rFonts w:ascii="標楷體" w:eastAsia="標楷體" w:hAnsi="標楷體" w:cs="Times New Roman" w:hint="eastAsia"/>
                <w:color w:val="000000" w:themeColor="text1"/>
                <w:sz w:val="28"/>
                <w:szCs w:val="28"/>
              </w:rPr>
              <w:t>諭</w:t>
            </w:r>
            <w:proofErr w:type="gramEnd"/>
          </w:p>
        </w:tc>
        <w:tc>
          <w:tcPr>
            <w:tcW w:w="2551" w:type="dxa"/>
            <w:vAlign w:val="center"/>
          </w:tcPr>
          <w:p w:rsidR="00C40FE9" w:rsidRPr="002C179F" w:rsidRDefault="00A35EB7">
            <w:pPr>
              <w:widowControl/>
              <w:spacing w:line="440" w:lineRule="exact"/>
              <w:jc w:val="both"/>
              <w:rPr>
                <w:rFonts w:ascii="標楷體" w:eastAsia="標楷體" w:hAnsi="標楷體" w:cs="Times New Roman"/>
                <w:color w:val="000000" w:themeColor="text1"/>
                <w:sz w:val="28"/>
                <w:szCs w:val="28"/>
              </w:rPr>
            </w:pPr>
            <w:r w:rsidRPr="002C179F">
              <w:rPr>
                <w:rFonts w:ascii="標楷體" w:eastAsia="標楷體" w:hAnsi="標楷體" w:cs="Times New Roman" w:hint="eastAsia"/>
                <w:color w:val="000000" w:themeColor="text1"/>
                <w:sz w:val="28"/>
                <w:szCs w:val="28"/>
              </w:rPr>
              <w:t>林雪梅</w:t>
            </w:r>
          </w:p>
        </w:tc>
      </w:tr>
      <w:tr w:rsidR="002C179F" w:rsidRPr="002C179F" w:rsidTr="002F68A6">
        <w:trPr>
          <w:jc w:val="center"/>
        </w:trPr>
        <w:tc>
          <w:tcPr>
            <w:tcW w:w="3134" w:type="dxa"/>
            <w:vAlign w:val="center"/>
          </w:tcPr>
          <w:p w:rsidR="00A35EB7" w:rsidRPr="002C179F" w:rsidRDefault="00A35EB7" w:rsidP="00841798">
            <w:pPr>
              <w:widowControl/>
              <w:spacing w:line="440" w:lineRule="exact"/>
              <w:jc w:val="both"/>
              <w:rPr>
                <w:rFonts w:ascii="標楷體" w:eastAsia="標楷體" w:hAnsi="標楷體" w:cs="Helvetica Neue"/>
                <w:color w:val="000000" w:themeColor="text1"/>
                <w:sz w:val="28"/>
                <w:szCs w:val="28"/>
              </w:rPr>
            </w:pPr>
            <w:r w:rsidRPr="002C179F">
              <w:rPr>
                <w:rFonts w:ascii="標楷體" w:eastAsia="標楷體" w:hAnsi="標楷體" w:cs="Helvetica Neue"/>
                <w:color w:val="000000" w:themeColor="text1"/>
                <w:sz w:val="28"/>
                <w:szCs w:val="28"/>
              </w:rPr>
              <w:t>項目二：</w:t>
            </w:r>
          </w:p>
          <w:p w:rsidR="00C40FE9" w:rsidRPr="002C179F" w:rsidRDefault="00A35EB7">
            <w:pPr>
              <w:widowControl/>
              <w:spacing w:line="440" w:lineRule="exact"/>
              <w:jc w:val="both"/>
              <w:rPr>
                <w:rFonts w:ascii="標楷體" w:eastAsia="標楷體" w:hAnsi="標楷體" w:cs="Times New Roman"/>
                <w:color w:val="000000" w:themeColor="text1"/>
                <w:sz w:val="28"/>
                <w:szCs w:val="28"/>
              </w:rPr>
            </w:pPr>
            <w:r w:rsidRPr="002C179F">
              <w:rPr>
                <w:rFonts w:ascii="標楷體" w:eastAsia="標楷體" w:hAnsi="標楷體" w:cs="Helvetica Neue"/>
                <w:color w:val="000000" w:themeColor="text1"/>
                <w:sz w:val="28"/>
                <w:szCs w:val="28"/>
              </w:rPr>
              <w:t>教師、教學與支持系統</w:t>
            </w:r>
          </w:p>
        </w:tc>
        <w:tc>
          <w:tcPr>
            <w:tcW w:w="2281" w:type="dxa"/>
            <w:vAlign w:val="center"/>
          </w:tcPr>
          <w:p w:rsidR="00C40FE9" w:rsidRPr="002C179F" w:rsidRDefault="00A35EB7">
            <w:pPr>
              <w:widowControl/>
              <w:spacing w:line="440" w:lineRule="exact"/>
              <w:jc w:val="both"/>
              <w:rPr>
                <w:rFonts w:ascii="標楷體" w:eastAsia="標楷體" w:hAnsi="標楷體" w:cs="Times New Roman"/>
                <w:color w:val="000000" w:themeColor="text1"/>
                <w:sz w:val="28"/>
                <w:szCs w:val="28"/>
              </w:rPr>
            </w:pPr>
            <w:r w:rsidRPr="002C179F">
              <w:rPr>
                <w:rFonts w:ascii="標楷體" w:eastAsia="標楷體" w:hAnsi="標楷體" w:cs="Times New Roman" w:hint="eastAsia"/>
                <w:color w:val="000000" w:themeColor="text1"/>
                <w:sz w:val="28"/>
                <w:szCs w:val="28"/>
              </w:rPr>
              <w:t>楊政謙</w:t>
            </w:r>
          </w:p>
        </w:tc>
        <w:tc>
          <w:tcPr>
            <w:tcW w:w="2551" w:type="dxa"/>
            <w:vAlign w:val="center"/>
          </w:tcPr>
          <w:p w:rsidR="00C40FE9" w:rsidRPr="002C179F" w:rsidRDefault="00A35EB7">
            <w:pPr>
              <w:widowControl/>
              <w:spacing w:line="440" w:lineRule="exact"/>
              <w:jc w:val="both"/>
              <w:rPr>
                <w:rFonts w:ascii="標楷體" w:eastAsia="標楷體" w:hAnsi="標楷體" w:cs="Times New Roman"/>
                <w:color w:val="000000" w:themeColor="text1"/>
                <w:sz w:val="28"/>
                <w:szCs w:val="28"/>
              </w:rPr>
            </w:pPr>
            <w:r w:rsidRPr="002C179F">
              <w:rPr>
                <w:rFonts w:ascii="標楷體" w:eastAsia="標楷體" w:hAnsi="標楷體" w:cs="Times New Roman" w:hint="eastAsia"/>
                <w:color w:val="000000" w:themeColor="text1"/>
                <w:sz w:val="28"/>
                <w:szCs w:val="28"/>
              </w:rPr>
              <w:t>林雪梅</w:t>
            </w:r>
          </w:p>
        </w:tc>
      </w:tr>
      <w:tr w:rsidR="002C179F" w:rsidRPr="002C179F" w:rsidTr="002F68A6">
        <w:trPr>
          <w:jc w:val="center"/>
        </w:trPr>
        <w:tc>
          <w:tcPr>
            <w:tcW w:w="3134" w:type="dxa"/>
            <w:vAlign w:val="center"/>
          </w:tcPr>
          <w:p w:rsidR="00A35EB7" w:rsidRPr="002C179F" w:rsidRDefault="00A35EB7" w:rsidP="00841798">
            <w:pPr>
              <w:widowControl/>
              <w:spacing w:line="440" w:lineRule="exact"/>
              <w:jc w:val="both"/>
              <w:rPr>
                <w:rFonts w:ascii="標楷體" w:eastAsia="標楷體" w:hAnsi="標楷體" w:cs="Helvetica Neue"/>
                <w:color w:val="000000" w:themeColor="text1"/>
                <w:sz w:val="28"/>
                <w:szCs w:val="28"/>
              </w:rPr>
            </w:pPr>
            <w:r w:rsidRPr="002C179F">
              <w:rPr>
                <w:rFonts w:ascii="標楷體" w:eastAsia="標楷體" w:hAnsi="標楷體" w:cs="Helvetica Neue"/>
                <w:color w:val="000000" w:themeColor="text1"/>
                <w:sz w:val="28"/>
                <w:szCs w:val="28"/>
              </w:rPr>
              <w:t>項目</w:t>
            </w:r>
            <w:proofErr w:type="gramStart"/>
            <w:r w:rsidRPr="002C179F">
              <w:rPr>
                <w:rFonts w:ascii="標楷體" w:eastAsia="標楷體" w:hAnsi="標楷體" w:cs="Helvetica Neue"/>
                <w:color w:val="000000" w:themeColor="text1"/>
                <w:sz w:val="28"/>
                <w:szCs w:val="28"/>
              </w:rPr>
              <w:t>三</w:t>
            </w:r>
            <w:proofErr w:type="gramEnd"/>
            <w:r w:rsidRPr="002C179F">
              <w:rPr>
                <w:rFonts w:ascii="標楷體" w:eastAsia="標楷體" w:hAnsi="標楷體" w:cs="Helvetica Neue"/>
                <w:color w:val="000000" w:themeColor="text1"/>
                <w:sz w:val="28"/>
                <w:szCs w:val="28"/>
              </w:rPr>
              <w:t>：</w:t>
            </w:r>
          </w:p>
          <w:p w:rsidR="00C40FE9" w:rsidRPr="002C179F" w:rsidRDefault="00A35EB7">
            <w:pPr>
              <w:widowControl/>
              <w:spacing w:line="440" w:lineRule="exact"/>
              <w:jc w:val="both"/>
              <w:rPr>
                <w:rFonts w:ascii="標楷體" w:eastAsia="標楷體" w:hAnsi="標楷體" w:cs="Helvetica Neue"/>
                <w:color w:val="000000" w:themeColor="text1"/>
                <w:sz w:val="28"/>
                <w:szCs w:val="28"/>
              </w:rPr>
            </w:pPr>
            <w:r w:rsidRPr="002C179F">
              <w:rPr>
                <w:rFonts w:ascii="標楷體" w:eastAsia="標楷體" w:hAnsi="標楷體" w:cs="Helvetica Neue"/>
                <w:color w:val="000000" w:themeColor="text1"/>
                <w:sz w:val="28"/>
                <w:szCs w:val="28"/>
              </w:rPr>
              <w:t>學生、學習與支持系統</w:t>
            </w:r>
          </w:p>
        </w:tc>
        <w:tc>
          <w:tcPr>
            <w:tcW w:w="2281" w:type="dxa"/>
            <w:vAlign w:val="center"/>
          </w:tcPr>
          <w:p w:rsidR="00C40FE9" w:rsidRPr="002C179F" w:rsidRDefault="00A35EB7">
            <w:pPr>
              <w:widowControl/>
              <w:spacing w:line="440" w:lineRule="exact"/>
              <w:jc w:val="both"/>
              <w:rPr>
                <w:rFonts w:ascii="標楷體" w:eastAsia="標楷體" w:hAnsi="標楷體" w:cs="Times New Roman"/>
                <w:color w:val="000000" w:themeColor="text1"/>
                <w:sz w:val="28"/>
                <w:szCs w:val="28"/>
              </w:rPr>
            </w:pPr>
            <w:r w:rsidRPr="002C179F">
              <w:rPr>
                <w:rFonts w:ascii="標楷體" w:eastAsia="標楷體" w:hAnsi="標楷體" w:cs="Times New Roman" w:hint="eastAsia"/>
                <w:color w:val="000000" w:themeColor="text1"/>
                <w:sz w:val="28"/>
                <w:szCs w:val="28"/>
              </w:rPr>
              <w:t>周芳綺、蘇</w:t>
            </w:r>
            <w:proofErr w:type="gramStart"/>
            <w:r w:rsidRPr="002C179F">
              <w:rPr>
                <w:rFonts w:ascii="標楷體" w:eastAsia="標楷體" w:hAnsi="標楷體" w:cs="Times New Roman" w:hint="eastAsia"/>
                <w:color w:val="000000" w:themeColor="text1"/>
                <w:sz w:val="28"/>
                <w:szCs w:val="28"/>
              </w:rPr>
              <w:t>珮甄</w:t>
            </w:r>
            <w:proofErr w:type="gramEnd"/>
          </w:p>
        </w:tc>
        <w:tc>
          <w:tcPr>
            <w:tcW w:w="2551" w:type="dxa"/>
            <w:vAlign w:val="center"/>
          </w:tcPr>
          <w:p w:rsidR="00C40FE9" w:rsidRPr="002C179F" w:rsidRDefault="00A35EB7">
            <w:pPr>
              <w:widowControl/>
              <w:spacing w:line="440" w:lineRule="exact"/>
              <w:jc w:val="both"/>
              <w:rPr>
                <w:rFonts w:ascii="標楷體" w:eastAsia="標楷體" w:hAnsi="標楷體" w:cs="Times New Roman"/>
                <w:color w:val="000000" w:themeColor="text1"/>
                <w:sz w:val="28"/>
                <w:szCs w:val="28"/>
              </w:rPr>
            </w:pPr>
            <w:r w:rsidRPr="002C179F">
              <w:rPr>
                <w:rFonts w:ascii="標楷體" w:eastAsia="標楷體" w:hAnsi="標楷體" w:cs="Times New Roman" w:hint="eastAsia"/>
                <w:color w:val="000000" w:themeColor="text1"/>
                <w:sz w:val="28"/>
                <w:szCs w:val="28"/>
              </w:rPr>
              <w:t>吳淑玲</w:t>
            </w:r>
            <w:r w:rsidR="00CC5EC2" w:rsidRPr="002C179F">
              <w:rPr>
                <w:rFonts w:ascii="標楷體" w:eastAsia="標楷體" w:hAnsi="標楷體" w:cs="Times New Roman" w:hint="eastAsia"/>
                <w:color w:val="000000" w:themeColor="text1"/>
                <w:sz w:val="28"/>
                <w:szCs w:val="28"/>
              </w:rPr>
              <w:t>、吳宗翰</w:t>
            </w:r>
          </w:p>
        </w:tc>
      </w:tr>
      <w:tr w:rsidR="002C179F" w:rsidRPr="002C179F" w:rsidTr="002F68A6">
        <w:trPr>
          <w:jc w:val="center"/>
        </w:trPr>
        <w:tc>
          <w:tcPr>
            <w:tcW w:w="3134" w:type="dxa"/>
            <w:vAlign w:val="center"/>
          </w:tcPr>
          <w:p w:rsidR="00A35EB7" w:rsidRPr="002C179F" w:rsidRDefault="00A35EB7" w:rsidP="00841798">
            <w:pPr>
              <w:widowControl/>
              <w:spacing w:line="440" w:lineRule="exact"/>
              <w:jc w:val="both"/>
              <w:rPr>
                <w:rFonts w:ascii="標楷體" w:eastAsia="標楷體" w:hAnsi="標楷體" w:cs="Helvetica Neue"/>
                <w:color w:val="000000" w:themeColor="text1"/>
                <w:sz w:val="28"/>
                <w:szCs w:val="28"/>
              </w:rPr>
            </w:pPr>
            <w:r w:rsidRPr="002C179F">
              <w:rPr>
                <w:rFonts w:ascii="標楷體" w:eastAsia="標楷體" w:hAnsi="標楷體" w:cs="Helvetica Neue"/>
                <w:color w:val="000000" w:themeColor="text1"/>
                <w:sz w:val="28"/>
                <w:szCs w:val="28"/>
              </w:rPr>
              <w:t>項目四：</w:t>
            </w:r>
          </w:p>
          <w:p w:rsidR="00C40FE9" w:rsidRPr="002C179F" w:rsidRDefault="00A35EB7">
            <w:pPr>
              <w:widowControl/>
              <w:spacing w:line="440" w:lineRule="exact"/>
              <w:jc w:val="both"/>
              <w:rPr>
                <w:rFonts w:ascii="標楷體" w:eastAsia="標楷體" w:hAnsi="標楷體" w:cs="Times New Roman"/>
                <w:color w:val="000000" w:themeColor="text1"/>
                <w:sz w:val="28"/>
                <w:szCs w:val="28"/>
              </w:rPr>
            </w:pPr>
            <w:r w:rsidRPr="002C179F">
              <w:rPr>
                <w:rFonts w:ascii="標楷體" w:eastAsia="標楷體" w:hAnsi="標楷體" w:cs="Helvetica Neue"/>
                <w:color w:val="000000" w:themeColor="text1"/>
                <w:sz w:val="28"/>
                <w:szCs w:val="28"/>
              </w:rPr>
              <w:t>研究、服務與支持系統</w:t>
            </w:r>
          </w:p>
        </w:tc>
        <w:tc>
          <w:tcPr>
            <w:tcW w:w="2281" w:type="dxa"/>
            <w:vAlign w:val="center"/>
          </w:tcPr>
          <w:p w:rsidR="00C40FE9" w:rsidRPr="002C179F" w:rsidRDefault="00A35EB7">
            <w:pPr>
              <w:widowControl/>
              <w:spacing w:line="440" w:lineRule="exact"/>
              <w:jc w:val="both"/>
              <w:rPr>
                <w:rFonts w:ascii="標楷體" w:eastAsia="標楷體" w:hAnsi="標楷體" w:cs="Times New Roman"/>
                <w:color w:val="000000" w:themeColor="text1"/>
                <w:sz w:val="28"/>
                <w:szCs w:val="28"/>
              </w:rPr>
            </w:pPr>
            <w:r w:rsidRPr="002C179F">
              <w:rPr>
                <w:rFonts w:ascii="標楷體" w:eastAsia="標楷體" w:hAnsi="標楷體" w:cs="Times New Roman" w:hint="eastAsia"/>
                <w:color w:val="000000" w:themeColor="text1"/>
                <w:sz w:val="28"/>
                <w:szCs w:val="28"/>
              </w:rPr>
              <w:t>葉麗莉</w:t>
            </w:r>
          </w:p>
        </w:tc>
        <w:tc>
          <w:tcPr>
            <w:tcW w:w="2551" w:type="dxa"/>
            <w:vAlign w:val="center"/>
          </w:tcPr>
          <w:p w:rsidR="00C40FE9" w:rsidRPr="002C179F" w:rsidRDefault="00A35EB7">
            <w:pPr>
              <w:widowControl/>
              <w:spacing w:line="440" w:lineRule="exact"/>
              <w:jc w:val="both"/>
              <w:rPr>
                <w:rFonts w:ascii="標楷體" w:eastAsia="標楷體" w:hAnsi="標楷體" w:cs="Times New Roman"/>
                <w:color w:val="000000" w:themeColor="text1"/>
                <w:sz w:val="28"/>
                <w:szCs w:val="28"/>
              </w:rPr>
            </w:pPr>
            <w:r w:rsidRPr="002C179F">
              <w:rPr>
                <w:rFonts w:ascii="標楷體" w:eastAsia="標楷體" w:hAnsi="標楷體" w:cs="Times New Roman" w:hint="eastAsia"/>
                <w:color w:val="000000" w:themeColor="text1"/>
                <w:sz w:val="28"/>
                <w:szCs w:val="28"/>
              </w:rPr>
              <w:t>吳淑玲</w:t>
            </w:r>
          </w:p>
        </w:tc>
      </w:tr>
      <w:tr w:rsidR="002C179F" w:rsidRPr="002C179F" w:rsidTr="002F68A6">
        <w:trPr>
          <w:trHeight w:val="636"/>
          <w:jc w:val="center"/>
        </w:trPr>
        <w:tc>
          <w:tcPr>
            <w:tcW w:w="3134" w:type="dxa"/>
            <w:vAlign w:val="center"/>
          </w:tcPr>
          <w:p w:rsidR="00A35EB7" w:rsidRPr="002C179F" w:rsidRDefault="00A35EB7" w:rsidP="00841798">
            <w:pPr>
              <w:widowControl/>
              <w:spacing w:line="440" w:lineRule="exact"/>
              <w:jc w:val="both"/>
              <w:rPr>
                <w:rFonts w:ascii="標楷體" w:eastAsia="標楷體" w:hAnsi="標楷體" w:cs="Helvetica Neue"/>
                <w:color w:val="000000" w:themeColor="text1"/>
                <w:sz w:val="28"/>
                <w:szCs w:val="28"/>
              </w:rPr>
            </w:pPr>
            <w:r w:rsidRPr="002C179F">
              <w:rPr>
                <w:rFonts w:ascii="標楷體" w:eastAsia="標楷體" w:hAnsi="標楷體" w:cs="Helvetica Neue"/>
                <w:color w:val="000000" w:themeColor="text1"/>
                <w:sz w:val="28"/>
                <w:szCs w:val="28"/>
              </w:rPr>
              <w:t>項目五：</w:t>
            </w:r>
          </w:p>
          <w:p w:rsidR="00C40FE9" w:rsidRPr="002C179F" w:rsidRDefault="00A35EB7">
            <w:pPr>
              <w:widowControl/>
              <w:spacing w:line="440" w:lineRule="exact"/>
              <w:jc w:val="both"/>
              <w:rPr>
                <w:rFonts w:ascii="標楷體" w:eastAsia="標楷體" w:hAnsi="標楷體" w:cs="Times New Roman"/>
                <w:color w:val="000000" w:themeColor="text1"/>
                <w:sz w:val="28"/>
                <w:szCs w:val="28"/>
              </w:rPr>
            </w:pPr>
            <w:r w:rsidRPr="002C179F">
              <w:rPr>
                <w:rFonts w:ascii="標楷體" w:eastAsia="標楷體" w:hAnsi="標楷體" w:cs="Helvetica Neue"/>
                <w:color w:val="000000" w:themeColor="text1"/>
                <w:sz w:val="28"/>
                <w:szCs w:val="28"/>
              </w:rPr>
              <w:t>自我分析、改善與發展</w:t>
            </w:r>
          </w:p>
        </w:tc>
        <w:tc>
          <w:tcPr>
            <w:tcW w:w="2281" w:type="dxa"/>
            <w:vAlign w:val="center"/>
          </w:tcPr>
          <w:p w:rsidR="00C40FE9" w:rsidRPr="002C179F" w:rsidRDefault="00A35EB7">
            <w:pPr>
              <w:widowControl/>
              <w:spacing w:line="440" w:lineRule="exact"/>
              <w:jc w:val="both"/>
              <w:rPr>
                <w:rFonts w:ascii="標楷體" w:eastAsia="標楷體" w:hAnsi="標楷體" w:cs="Times New Roman"/>
                <w:color w:val="000000" w:themeColor="text1"/>
                <w:sz w:val="28"/>
                <w:szCs w:val="28"/>
              </w:rPr>
            </w:pPr>
            <w:r w:rsidRPr="002C179F">
              <w:rPr>
                <w:rFonts w:ascii="標楷體" w:eastAsia="標楷體" w:hAnsi="標楷體" w:cs="Times New Roman" w:hint="eastAsia"/>
                <w:color w:val="000000" w:themeColor="text1"/>
                <w:sz w:val="28"/>
                <w:szCs w:val="28"/>
              </w:rPr>
              <w:t>李沛群</w:t>
            </w:r>
          </w:p>
        </w:tc>
        <w:tc>
          <w:tcPr>
            <w:tcW w:w="2551" w:type="dxa"/>
            <w:vAlign w:val="center"/>
          </w:tcPr>
          <w:p w:rsidR="00C40FE9" w:rsidRPr="002C179F" w:rsidRDefault="00A35EB7">
            <w:pPr>
              <w:widowControl/>
              <w:spacing w:line="440" w:lineRule="exact"/>
              <w:jc w:val="both"/>
              <w:rPr>
                <w:rFonts w:ascii="標楷體" w:eastAsia="標楷體" w:hAnsi="標楷體" w:cs="Times New Roman"/>
                <w:color w:val="000000" w:themeColor="text1"/>
                <w:sz w:val="28"/>
                <w:szCs w:val="28"/>
              </w:rPr>
            </w:pPr>
            <w:r w:rsidRPr="002C179F">
              <w:rPr>
                <w:rFonts w:ascii="標楷體" w:eastAsia="標楷體" w:hAnsi="標楷體" w:cs="Times New Roman" w:hint="eastAsia"/>
                <w:color w:val="000000" w:themeColor="text1"/>
                <w:sz w:val="28"/>
                <w:szCs w:val="28"/>
              </w:rPr>
              <w:t>廖芷毅</w:t>
            </w:r>
          </w:p>
        </w:tc>
      </w:tr>
      <w:tr w:rsidR="00C40FE9" w:rsidRPr="002C179F" w:rsidTr="002F68A6">
        <w:trPr>
          <w:jc w:val="center"/>
        </w:trPr>
        <w:tc>
          <w:tcPr>
            <w:tcW w:w="3134" w:type="dxa"/>
            <w:vAlign w:val="center"/>
          </w:tcPr>
          <w:p w:rsidR="00C40FE9" w:rsidRPr="002C179F" w:rsidRDefault="00A35EB7" w:rsidP="00841798">
            <w:pPr>
              <w:widowControl/>
              <w:spacing w:line="440" w:lineRule="exact"/>
              <w:jc w:val="both"/>
              <w:rPr>
                <w:rFonts w:ascii="標楷體" w:eastAsia="標楷體" w:hAnsi="標楷體" w:cs="Times New Roman"/>
                <w:color w:val="000000" w:themeColor="text1"/>
                <w:sz w:val="28"/>
                <w:szCs w:val="28"/>
              </w:rPr>
            </w:pPr>
            <w:r w:rsidRPr="002C179F">
              <w:rPr>
                <w:rFonts w:ascii="標楷體" w:eastAsia="標楷體" w:hAnsi="標楷體" w:cs="Times New Roman" w:hint="eastAsia"/>
                <w:color w:val="000000" w:themeColor="text1"/>
                <w:sz w:val="28"/>
                <w:szCs w:val="28"/>
              </w:rPr>
              <w:t>整體負責人</w:t>
            </w:r>
          </w:p>
        </w:tc>
        <w:tc>
          <w:tcPr>
            <w:tcW w:w="2281" w:type="dxa"/>
            <w:vAlign w:val="center"/>
          </w:tcPr>
          <w:p w:rsidR="00C40FE9" w:rsidRPr="002C179F" w:rsidRDefault="00A35EB7">
            <w:pPr>
              <w:widowControl/>
              <w:spacing w:line="440" w:lineRule="exact"/>
              <w:jc w:val="both"/>
              <w:rPr>
                <w:rFonts w:ascii="標楷體" w:eastAsia="標楷體" w:hAnsi="標楷體" w:cs="Times New Roman"/>
                <w:color w:val="000000" w:themeColor="text1"/>
                <w:sz w:val="28"/>
                <w:szCs w:val="28"/>
              </w:rPr>
            </w:pPr>
            <w:r w:rsidRPr="002C179F">
              <w:rPr>
                <w:rFonts w:ascii="標楷體" w:eastAsia="標楷體" w:hAnsi="標楷體" w:cs="Times New Roman" w:hint="eastAsia"/>
                <w:color w:val="000000" w:themeColor="text1"/>
                <w:sz w:val="28"/>
                <w:szCs w:val="28"/>
              </w:rPr>
              <w:t>林鴻清</w:t>
            </w:r>
          </w:p>
        </w:tc>
        <w:tc>
          <w:tcPr>
            <w:tcW w:w="2551" w:type="dxa"/>
            <w:vAlign w:val="center"/>
          </w:tcPr>
          <w:p w:rsidR="00C40FE9" w:rsidRPr="002C179F" w:rsidRDefault="00A35EB7">
            <w:pPr>
              <w:widowControl/>
              <w:spacing w:line="440" w:lineRule="exact"/>
              <w:jc w:val="both"/>
              <w:rPr>
                <w:rFonts w:ascii="標楷體" w:eastAsia="標楷體" w:hAnsi="標楷體" w:cs="Times New Roman"/>
                <w:color w:val="000000" w:themeColor="text1"/>
                <w:sz w:val="28"/>
                <w:szCs w:val="28"/>
              </w:rPr>
            </w:pPr>
            <w:r w:rsidRPr="002C179F">
              <w:rPr>
                <w:rFonts w:ascii="標楷體" w:eastAsia="標楷體" w:hAnsi="標楷體" w:cs="Times New Roman" w:hint="eastAsia"/>
                <w:color w:val="000000" w:themeColor="text1"/>
                <w:sz w:val="28"/>
                <w:szCs w:val="28"/>
              </w:rPr>
              <w:t>吳淑玲</w:t>
            </w:r>
          </w:p>
        </w:tc>
      </w:tr>
    </w:tbl>
    <w:p w:rsidR="00890087" w:rsidRDefault="00702876" w:rsidP="00E32EF3">
      <w:pPr>
        <w:pStyle w:val="10"/>
        <w:spacing w:line="440" w:lineRule="exact"/>
        <w:jc w:val="both"/>
        <w:rPr>
          <w:rFonts w:ascii="標楷體" w:eastAsia="標楷體" w:hAnsi="標楷體" w:cs="Helvetica Neue"/>
          <w:b/>
          <w:color w:val="000000" w:themeColor="text1"/>
          <w:sz w:val="28"/>
        </w:rPr>
      </w:pPr>
      <w:r>
        <w:rPr>
          <w:noProof/>
        </w:rPr>
        <w:drawing>
          <wp:anchor distT="0" distB="0" distL="114300" distR="114300" simplePos="0" relativeHeight="251679744" behindDoc="0" locked="0" layoutInCell="1" allowOverlap="1" wp14:anchorId="128617DA" wp14:editId="3D4DBB8B">
            <wp:simplePos x="0" y="0"/>
            <wp:positionH relativeFrom="column">
              <wp:posOffset>-249555</wp:posOffset>
            </wp:positionH>
            <wp:positionV relativeFrom="paragraph">
              <wp:posOffset>431165</wp:posOffset>
            </wp:positionV>
            <wp:extent cx="6346190" cy="2497455"/>
            <wp:effectExtent l="0" t="133350" r="0" b="988695"/>
            <wp:wrapTopAndBottom/>
            <wp:docPr id="17" name="資料庫圖表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p>
    <w:p w:rsidR="00702876" w:rsidRDefault="00702876" w:rsidP="00E32EF3">
      <w:pPr>
        <w:pStyle w:val="10"/>
        <w:spacing w:line="440" w:lineRule="exact"/>
        <w:jc w:val="both"/>
        <w:rPr>
          <w:rFonts w:ascii="標楷體" w:eastAsia="標楷體" w:hAnsi="標楷體" w:cs="Helvetica Neue"/>
          <w:b/>
          <w:color w:val="000000" w:themeColor="text1"/>
          <w:sz w:val="28"/>
        </w:rPr>
      </w:pPr>
    </w:p>
    <w:p w:rsidR="00702876" w:rsidRDefault="00702876" w:rsidP="00E32EF3">
      <w:pPr>
        <w:pStyle w:val="10"/>
        <w:spacing w:line="440" w:lineRule="exact"/>
        <w:jc w:val="both"/>
        <w:rPr>
          <w:rFonts w:ascii="標楷體" w:eastAsia="標楷體" w:hAnsi="標楷體" w:cs="Helvetica Neue"/>
          <w:b/>
          <w:color w:val="000000" w:themeColor="text1"/>
          <w:sz w:val="28"/>
        </w:rPr>
      </w:pPr>
    </w:p>
    <w:p w:rsidR="00702876" w:rsidRDefault="00702876" w:rsidP="00E32EF3">
      <w:pPr>
        <w:pStyle w:val="10"/>
        <w:spacing w:line="440" w:lineRule="exact"/>
        <w:jc w:val="both"/>
        <w:rPr>
          <w:rFonts w:ascii="標楷體" w:eastAsia="標楷體" w:hAnsi="標楷體" w:cs="Helvetica Neue"/>
          <w:b/>
          <w:color w:val="000000" w:themeColor="text1"/>
          <w:sz w:val="28"/>
        </w:rPr>
      </w:pPr>
    </w:p>
    <w:p w:rsidR="00702876" w:rsidRDefault="00702876" w:rsidP="00E32EF3">
      <w:pPr>
        <w:pStyle w:val="10"/>
        <w:spacing w:line="440" w:lineRule="exact"/>
        <w:jc w:val="both"/>
        <w:rPr>
          <w:rFonts w:ascii="標楷體" w:eastAsia="標楷體" w:hAnsi="標楷體" w:cs="Helvetica Neue"/>
          <w:b/>
          <w:color w:val="000000" w:themeColor="text1"/>
          <w:sz w:val="28"/>
        </w:rPr>
      </w:pPr>
    </w:p>
    <w:p w:rsidR="00702876" w:rsidRPr="002C179F" w:rsidRDefault="00702876" w:rsidP="00E32EF3">
      <w:pPr>
        <w:pStyle w:val="10"/>
        <w:spacing w:line="440" w:lineRule="exact"/>
        <w:jc w:val="both"/>
        <w:rPr>
          <w:rFonts w:ascii="標楷體" w:eastAsia="標楷體" w:hAnsi="標楷體" w:cs="Helvetica Neue"/>
          <w:b/>
          <w:color w:val="000000" w:themeColor="text1"/>
          <w:sz w:val="28"/>
        </w:rPr>
      </w:pPr>
    </w:p>
    <w:p w:rsidR="00890087" w:rsidRDefault="00890087" w:rsidP="00E32EF3">
      <w:pPr>
        <w:widowControl/>
        <w:spacing w:line="440" w:lineRule="exact"/>
        <w:jc w:val="both"/>
        <w:rPr>
          <w:rFonts w:ascii="標楷體" w:eastAsia="標楷體" w:hAnsi="標楷體" w:cs="Helvetica Neue"/>
          <w:b/>
          <w:sz w:val="28"/>
        </w:rPr>
      </w:pPr>
      <w:r>
        <w:rPr>
          <w:rFonts w:ascii="標楷體" w:eastAsia="標楷體" w:hAnsi="標楷體" w:cs="Helvetica Neue"/>
          <w:b/>
          <w:sz w:val="28"/>
        </w:rPr>
        <w:br w:type="page"/>
      </w:r>
    </w:p>
    <w:p w:rsidR="008D1313" w:rsidRPr="00E12E8F" w:rsidRDefault="000769C7" w:rsidP="00E12E8F">
      <w:pPr>
        <w:pStyle w:val="10"/>
        <w:spacing w:line="440" w:lineRule="exact"/>
        <w:jc w:val="center"/>
        <w:rPr>
          <w:rFonts w:ascii="標楷體" w:eastAsia="標楷體" w:hAnsi="標楷體" w:cs="Helvetica Neue"/>
          <w:b/>
          <w:sz w:val="32"/>
        </w:rPr>
      </w:pPr>
      <w:r w:rsidRPr="00E12E8F">
        <w:rPr>
          <w:rFonts w:ascii="標楷體" w:eastAsia="標楷體" w:hAnsi="標楷體" w:cs="Helvetica Neue" w:hint="eastAsia"/>
          <w:b/>
          <w:sz w:val="32"/>
        </w:rPr>
        <w:lastRenderedPageBreak/>
        <w:t>第二章、</w:t>
      </w:r>
      <w:r w:rsidRPr="00E12E8F">
        <w:rPr>
          <w:rFonts w:ascii="標楷體" w:eastAsia="標楷體" w:hAnsi="標楷體" w:cs="Helvetica Neue"/>
          <w:b/>
          <w:sz w:val="32"/>
        </w:rPr>
        <w:t>自我評鑑結果</w:t>
      </w:r>
    </w:p>
    <w:p w:rsidR="008D1313" w:rsidRDefault="00610EAA" w:rsidP="00E12E8F">
      <w:pPr>
        <w:pStyle w:val="10"/>
        <w:spacing w:line="440" w:lineRule="exact"/>
        <w:jc w:val="center"/>
        <w:rPr>
          <w:rFonts w:ascii="標楷體" w:eastAsia="標楷體" w:hAnsi="標楷體"/>
        </w:rPr>
      </w:pPr>
      <w:r w:rsidRPr="001A37B0">
        <w:rPr>
          <w:rFonts w:ascii="標楷體" w:eastAsia="標楷體" w:hAnsi="標楷體" w:cs="Helvetica Neue"/>
          <w:b/>
          <w:sz w:val="28"/>
        </w:rPr>
        <w:t>項目</w:t>
      </w:r>
      <w:proofErr w:type="gramStart"/>
      <w:r w:rsidRPr="001A37B0">
        <w:rPr>
          <w:rFonts w:ascii="標楷體" w:eastAsia="標楷體" w:hAnsi="標楷體" w:cs="Helvetica Neue"/>
          <w:b/>
          <w:sz w:val="28"/>
        </w:rPr>
        <w:t>一</w:t>
      </w:r>
      <w:proofErr w:type="gramEnd"/>
      <w:r w:rsidRPr="001A37B0">
        <w:rPr>
          <w:rFonts w:ascii="標楷體" w:eastAsia="標楷體" w:hAnsi="標楷體" w:cs="Helvetica Neue"/>
          <w:b/>
          <w:sz w:val="28"/>
        </w:rPr>
        <w:t>：目標、核心能力與課程</w:t>
      </w:r>
    </w:p>
    <w:p w:rsidR="00803BA0" w:rsidRPr="00303F35" w:rsidRDefault="00803BA0" w:rsidP="007B50D1">
      <w:pPr>
        <w:widowControl/>
        <w:spacing w:beforeLines="50" w:before="120" w:line="440" w:lineRule="exact"/>
        <w:jc w:val="both"/>
        <w:rPr>
          <w:rFonts w:ascii="標楷體" w:eastAsia="標楷體" w:hAnsi="標楷體" w:cs="新細明體"/>
          <w:b/>
          <w:color w:val="000000" w:themeColor="text1"/>
          <w:sz w:val="28"/>
          <w:szCs w:val="28"/>
        </w:rPr>
      </w:pPr>
      <w:r w:rsidRPr="00303F35">
        <w:rPr>
          <w:rFonts w:ascii="標楷體" w:eastAsia="標楷體" w:hAnsi="標楷體" w:cs="新細明體"/>
          <w:b/>
          <w:color w:val="000000" w:themeColor="text1"/>
          <w:sz w:val="28"/>
          <w:szCs w:val="28"/>
        </w:rPr>
        <w:t>壹、現況描述</w:t>
      </w:r>
    </w:p>
    <w:p w:rsidR="00803BA0" w:rsidRPr="00032179" w:rsidRDefault="00803BA0" w:rsidP="00E12E8F">
      <w:pPr>
        <w:widowControl/>
        <w:spacing w:beforeLines="50" w:before="120" w:line="440" w:lineRule="exact"/>
        <w:jc w:val="both"/>
        <w:rPr>
          <w:rFonts w:ascii="標楷體" w:eastAsia="標楷體" w:hAnsi="標楷體" w:cs="新細明體"/>
          <w:b/>
          <w:bCs/>
          <w:color w:val="000000" w:themeColor="text1"/>
          <w:sz w:val="28"/>
          <w:szCs w:val="28"/>
        </w:rPr>
      </w:pPr>
      <w:r w:rsidRPr="00032179">
        <w:rPr>
          <w:rFonts w:ascii="標楷體" w:eastAsia="標楷體" w:hAnsi="標楷體" w:cs="新細明體" w:hint="eastAsia"/>
          <w:b/>
          <w:bCs/>
          <w:color w:val="000000" w:themeColor="text1"/>
          <w:sz w:val="28"/>
          <w:szCs w:val="28"/>
        </w:rPr>
        <w:t>一、</w:t>
      </w:r>
      <w:r w:rsidRPr="00032179">
        <w:rPr>
          <w:rFonts w:ascii="標楷體" w:eastAsia="標楷體" w:hAnsi="標楷體" w:cs="新細明體"/>
          <w:b/>
          <w:bCs/>
          <w:color w:val="000000" w:themeColor="text1"/>
          <w:sz w:val="28"/>
          <w:szCs w:val="28"/>
        </w:rPr>
        <w:t>教育目標</w:t>
      </w:r>
      <w:r w:rsidR="00FC0711" w:rsidRPr="00032179">
        <w:rPr>
          <w:rFonts w:ascii="標楷體" w:eastAsia="標楷體" w:hAnsi="標楷體" w:cs="新細明體"/>
          <w:b/>
          <w:bCs/>
          <w:color w:val="000000" w:themeColor="text1"/>
          <w:sz w:val="28"/>
          <w:szCs w:val="28"/>
        </w:rPr>
        <w:t>：</w:t>
      </w:r>
    </w:p>
    <w:p w:rsidR="00803BA0" w:rsidRPr="008F17C8" w:rsidRDefault="00803BA0" w:rsidP="00E12E8F">
      <w:pPr>
        <w:spacing w:beforeLines="50" w:before="120" w:line="440" w:lineRule="exact"/>
        <w:ind w:firstLineChars="200" w:firstLine="560"/>
        <w:jc w:val="both"/>
        <w:rPr>
          <w:rFonts w:ascii="標楷體" w:eastAsia="標楷體" w:hAnsi="標楷體" w:cs="Times New Roman"/>
          <w:bCs/>
          <w:sz w:val="28"/>
          <w:szCs w:val="28"/>
        </w:rPr>
      </w:pPr>
      <w:r w:rsidRPr="008F17C8">
        <w:rPr>
          <w:rFonts w:ascii="標楷體" w:eastAsia="標楷體" w:hAnsi="標楷體" w:cs="Times New Roman" w:hint="eastAsia"/>
          <w:bCs/>
          <w:sz w:val="28"/>
          <w:szCs w:val="28"/>
        </w:rPr>
        <w:t>本學系之創立</w:t>
      </w:r>
      <w:r w:rsidR="009B730E">
        <w:rPr>
          <w:rFonts w:ascii="標楷體" w:eastAsia="標楷體" w:hAnsi="標楷體" w:cs="Times New Roman" w:hint="eastAsia"/>
          <w:bCs/>
          <w:sz w:val="28"/>
          <w:szCs w:val="28"/>
        </w:rPr>
        <w:t>乃係</w:t>
      </w:r>
      <w:r w:rsidRPr="008F17C8">
        <w:rPr>
          <w:rFonts w:ascii="標楷體" w:eastAsia="標楷體" w:hAnsi="標楷體" w:cs="Times New Roman" w:hint="eastAsia"/>
          <w:bCs/>
          <w:sz w:val="28"/>
          <w:szCs w:val="28"/>
        </w:rPr>
        <w:t>因應</w:t>
      </w:r>
      <w:r w:rsidR="00454274" w:rsidRPr="008F17C8">
        <w:rPr>
          <w:rFonts w:ascii="標楷體" w:eastAsia="標楷體" w:hAnsi="標楷體" w:cs="Times New Roman" w:hint="eastAsia"/>
          <w:bCs/>
          <w:sz w:val="28"/>
          <w:szCs w:val="28"/>
        </w:rPr>
        <w:t>國家產業與醫療臨床人才需求，</w:t>
      </w:r>
      <w:r w:rsidRPr="008F17C8">
        <w:rPr>
          <w:rFonts w:ascii="標楷體" w:eastAsia="標楷體" w:hAnsi="標楷體" w:cs="Times New Roman"/>
          <w:bCs/>
          <w:sz w:val="28"/>
          <w:szCs w:val="28"/>
        </w:rPr>
        <w:t>聽力語言科學學制的發展</w:t>
      </w:r>
      <w:r w:rsidR="00A31096">
        <w:rPr>
          <w:rFonts w:ascii="標楷體" w:eastAsia="標楷體" w:hAnsi="標楷體" w:cs="Times New Roman" w:hint="eastAsia"/>
          <w:bCs/>
          <w:sz w:val="28"/>
          <w:szCs w:val="28"/>
        </w:rPr>
        <w:t>與深耕</w:t>
      </w:r>
      <w:r w:rsidRPr="008F17C8">
        <w:rPr>
          <w:rFonts w:ascii="標楷體" w:eastAsia="標楷體" w:hAnsi="標楷體" w:cs="Times New Roman" w:hint="eastAsia"/>
          <w:bCs/>
          <w:sz w:val="28"/>
          <w:szCs w:val="28"/>
        </w:rPr>
        <w:t>，傳承馬偕博士「寧願燒盡，不願</w:t>
      </w:r>
      <w:proofErr w:type="gramStart"/>
      <w:r w:rsidRPr="008F17C8">
        <w:rPr>
          <w:rFonts w:ascii="標楷體" w:eastAsia="標楷體" w:hAnsi="標楷體" w:cs="Times New Roman" w:hint="eastAsia"/>
          <w:bCs/>
          <w:sz w:val="28"/>
          <w:szCs w:val="28"/>
        </w:rPr>
        <w:t>銹</w:t>
      </w:r>
      <w:proofErr w:type="gramEnd"/>
      <w:r w:rsidRPr="008F17C8">
        <w:rPr>
          <w:rFonts w:ascii="標楷體" w:eastAsia="標楷體" w:hAnsi="標楷體" w:cs="Times New Roman" w:hint="eastAsia"/>
          <w:bCs/>
          <w:sz w:val="28"/>
          <w:szCs w:val="28"/>
        </w:rPr>
        <w:t>壞」之精神，尊重生命、照顧弱勢族群、善盡社會責任的信念，旨在</w:t>
      </w:r>
      <w:r w:rsidRPr="008F17C8">
        <w:rPr>
          <w:rFonts w:ascii="標楷體" w:eastAsia="標楷體" w:hAnsi="標楷體" w:cs="Times New Roman"/>
          <w:bCs/>
          <w:sz w:val="28"/>
          <w:szCs w:val="28"/>
        </w:rPr>
        <w:t>培養出優質具愛心的聽力師與語言</w:t>
      </w:r>
      <w:r w:rsidR="00E82219" w:rsidRPr="008F17C8">
        <w:rPr>
          <w:rFonts w:ascii="標楷體" w:eastAsia="標楷體" w:hAnsi="標楷體" w:cs="Times New Roman" w:hint="eastAsia"/>
          <w:bCs/>
          <w:sz w:val="28"/>
          <w:szCs w:val="28"/>
        </w:rPr>
        <w:t>治療</w:t>
      </w:r>
      <w:r w:rsidRPr="008F17C8">
        <w:rPr>
          <w:rFonts w:ascii="標楷體" w:eastAsia="標楷體" w:hAnsi="標楷體" w:cs="Times New Roman"/>
          <w:bCs/>
          <w:sz w:val="28"/>
          <w:szCs w:val="28"/>
        </w:rPr>
        <w:t>師</w:t>
      </w:r>
      <w:r w:rsidRPr="008F17C8">
        <w:rPr>
          <w:rFonts w:ascii="標楷體" w:eastAsia="標楷體" w:hAnsi="標楷體" w:cs="Times New Roman" w:hint="eastAsia"/>
          <w:bCs/>
          <w:sz w:val="28"/>
          <w:szCs w:val="28"/>
        </w:rPr>
        <w:t>。因我國人口迅速老化，</w:t>
      </w:r>
      <w:r w:rsidR="00277B40" w:rsidRPr="008F17C8">
        <w:rPr>
          <w:rFonts w:ascii="標楷體" w:eastAsia="標楷體" w:hAnsi="標楷體" w:cs="Times New Roman" w:hint="eastAsia"/>
          <w:bCs/>
          <w:sz w:val="28"/>
          <w:szCs w:val="28"/>
        </w:rPr>
        <w:t>輔以生活型態的變遷，溝通障礙族群</w:t>
      </w:r>
      <w:r w:rsidR="00222B6A" w:rsidRPr="008F17C8">
        <w:rPr>
          <w:rFonts w:ascii="標楷體" w:eastAsia="標楷體" w:hAnsi="標楷體" w:cs="Times New Roman" w:hint="eastAsia"/>
          <w:bCs/>
          <w:sz w:val="28"/>
          <w:szCs w:val="28"/>
        </w:rPr>
        <w:t>包括聽力障礙、語言遲緩、唇顎裂、聲帶病變、腦傷、智能不足、腦中風、失智等患者所</w:t>
      </w:r>
      <w:proofErr w:type="gramStart"/>
      <w:r w:rsidR="00222B6A" w:rsidRPr="008F17C8">
        <w:rPr>
          <w:rFonts w:ascii="標楷體" w:eastAsia="標楷體" w:hAnsi="標楷體" w:cs="Times New Roman" w:hint="eastAsia"/>
          <w:bCs/>
          <w:sz w:val="28"/>
          <w:szCs w:val="28"/>
        </w:rPr>
        <w:t>佔</w:t>
      </w:r>
      <w:proofErr w:type="gramEnd"/>
      <w:r w:rsidR="00222B6A" w:rsidRPr="008F17C8">
        <w:rPr>
          <w:rFonts w:ascii="標楷體" w:eastAsia="標楷體" w:hAnsi="標楷體" w:cs="Times New Roman" w:hint="eastAsia"/>
          <w:bCs/>
          <w:sz w:val="28"/>
          <w:szCs w:val="28"/>
        </w:rPr>
        <w:t>人口比例</w:t>
      </w:r>
      <w:r w:rsidR="00277B40" w:rsidRPr="008F17C8">
        <w:rPr>
          <w:rFonts w:ascii="標楷體" w:eastAsia="標楷體" w:hAnsi="標楷體" w:cs="Times New Roman" w:hint="eastAsia"/>
          <w:bCs/>
          <w:sz w:val="28"/>
          <w:szCs w:val="28"/>
        </w:rPr>
        <w:t>逐</w:t>
      </w:r>
      <w:r w:rsidR="005A137B">
        <w:rPr>
          <w:rFonts w:ascii="標楷體" w:eastAsia="標楷體" w:hAnsi="標楷體" w:cs="Times New Roman" w:hint="eastAsia"/>
          <w:bCs/>
          <w:sz w:val="28"/>
          <w:szCs w:val="28"/>
        </w:rPr>
        <w:t>年</w:t>
      </w:r>
      <w:r w:rsidR="00277B40" w:rsidRPr="008F17C8">
        <w:rPr>
          <w:rFonts w:ascii="標楷體" w:eastAsia="標楷體" w:hAnsi="標楷體" w:cs="Times New Roman" w:hint="eastAsia"/>
          <w:bCs/>
          <w:sz w:val="28"/>
          <w:szCs w:val="28"/>
        </w:rPr>
        <w:t>上升，</w:t>
      </w:r>
      <w:r w:rsidRPr="008F17C8">
        <w:rPr>
          <w:rFonts w:ascii="標楷體" w:eastAsia="標楷體" w:hAnsi="標楷體" w:cs="Times New Roman" w:hint="eastAsia"/>
          <w:bCs/>
          <w:sz w:val="28"/>
          <w:szCs w:val="28"/>
        </w:rPr>
        <w:t>對於聽語專業人力的需求</w:t>
      </w:r>
      <w:r w:rsidR="005A137B">
        <w:rPr>
          <w:rFonts w:ascii="標楷體" w:eastAsia="標楷體" w:hAnsi="標楷體" w:cs="Times New Roman" w:hint="eastAsia"/>
          <w:bCs/>
          <w:sz w:val="28"/>
          <w:szCs w:val="28"/>
        </w:rPr>
        <w:t>因而</w:t>
      </w:r>
      <w:r w:rsidR="00277B40" w:rsidRPr="008F17C8">
        <w:rPr>
          <w:rFonts w:ascii="標楷體" w:eastAsia="標楷體" w:hAnsi="標楷體" w:cs="Times New Roman" w:hint="eastAsia"/>
          <w:bCs/>
          <w:sz w:val="28"/>
          <w:szCs w:val="28"/>
        </w:rPr>
        <w:t>日趨迫切。</w:t>
      </w:r>
      <w:r w:rsidRPr="008F17C8">
        <w:rPr>
          <w:rFonts w:ascii="標楷體" w:eastAsia="標楷體" w:hAnsi="標楷體" w:cs="Times New Roman" w:hint="eastAsia"/>
          <w:bCs/>
          <w:sz w:val="28"/>
          <w:szCs w:val="28"/>
        </w:rPr>
        <w:t>目前我國</w:t>
      </w:r>
      <w:r w:rsidR="00DA2A31">
        <w:rPr>
          <w:rFonts w:ascii="標楷體" w:eastAsia="標楷體" w:hAnsi="標楷體" w:cs="Times New Roman" w:hint="eastAsia"/>
          <w:bCs/>
          <w:sz w:val="28"/>
          <w:szCs w:val="28"/>
        </w:rPr>
        <w:t>共</w:t>
      </w:r>
      <w:r w:rsidRPr="008F17C8">
        <w:rPr>
          <w:rFonts w:ascii="標楷體" w:eastAsia="標楷體" w:hAnsi="標楷體" w:cs="Times New Roman" w:hint="eastAsia"/>
          <w:bCs/>
          <w:sz w:val="28"/>
          <w:szCs w:val="28"/>
        </w:rPr>
        <w:t>有</w:t>
      </w:r>
      <w:r w:rsidR="00643293" w:rsidRPr="008F17C8">
        <w:rPr>
          <w:rFonts w:ascii="標楷體" w:eastAsia="標楷體" w:hAnsi="標楷體" w:cs="Times New Roman" w:hint="eastAsia"/>
          <w:bCs/>
          <w:sz w:val="28"/>
          <w:szCs w:val="28"/>
        </w:rPr>
        <w:t>五</w:t>
      </w:r>
      <w:r w:rsidRPr="008F17C8">
        <w:rPr>
          <w:rFonts w:ascii="標楷體" w:eastAsia="標楷體" w:hAnsi="標楷體" w:cs="Times New Roman" w:hint="eastAsia"/>
          <w:bCs/>
          <w:sz w:val="28"/>
          <w:szCs w:val="28"/>
        </w:rPr>
        <w:t>個聽語專業人力</w:t>
      </w:r>
      <w:r w:rsidR="00E82219" w:rsidRPr="008F17C8">
        <w:rPr>
          <w:rFonts w:ascii="標楷體" w:eastAsia="標楷體" w:hAnsi="標楷體" w:cs="Times New Roman" w:hint="eastAsia"/>
          <w:bCs/>
          <w:sz w:val="28"/>
          <w:szCs w:val="28"/>
        </w:rPr>
        <w:t>大學院校</w:t>
      </w:r>
      <w:r w:rsidRPr="008F17C8">
        <w:rPr>
          <w:rFonts w:ascii="標楷體" w:eastAsia="標楷體" w:hAnsi="標楷體" w:cs="Times New Roman" w:hint="eastAsia"/>
          <w:bCs/>
          <w:sz w:val="28"/>
          <w:szCs w:val="28"/>
        </w:rPr>
        <w:t>培育機構，每年僅可培育約1</w:t>
      </w:r>
      <w:r w:rsidR="003C069C" w:rsidRPr="008F17C8">
        <w:rPr>
          <w:rFonts w:ascii="標楷體" w:eastAsia="標楷體" w:hAnsi="標楷體" w:cs="Times New Roman" w:hint="eastAsia"/>
          <w:bCs/>
          <w:sz w:val="28"/>
          <w:szCs w:val="28"/>
        </w:rPr>
        <w:t>80</w:t>
      </w:r>
      <w:r w:rsidRPr="008F17C8">
        <w:rPr>
          <w:rFonts w:ascii="標楷體" w:eastAsia="標楷體" w:hAnsi="標楷體" w:cs="Times New Roman" w:hint="eastAsia"/>
          <w:bCs/>
          <w:sz w:val="28"/>
          <w:szCs w:val="28"/>
        </w:rPr>
        <w:t>位聽語專業人力。根據考試院</w:t>
      </w:r>
      <w:r w:rsidR="00F13ED2" w:rsidRPr="008F17C8">
        <w:rPr>
          <w:rFonts w:ascii="標楷體" w:eastAsia="標楷體" w:hAnsi="標楷體" w:cs="Times New Roman" w:hint="eastAsia"/>
          <w:bCs/>
          <w:sz w:val="28"/>
          <w:szCs w:val="28"/>
        </w:rPr>
        <w:t>（</w:t>
      </w:r>
      <w:r w:rsidR="00E82219" w:rsidRPr="008F17C8">
        <w:rPr>
          <w:rFonts w:ascii="標楷體" w:eastAsia="標楷體" w:hAnsi="標楷體" w:cs="Times New Roman" w:hint="eastAsia"/>
          <w:bCs/>
          <w:sz w:val="28"/>
          <w:szCs w:val="28"/>
        </w:rPr>
        <w:t>2014</w:t>
      </w:r>
      <w:r w:rsidRPr="008F17C8">
        <w:rPr>
          <w:rFonts w:ascii="標楷體" w:eastAsia="標楷體" w:hAnsi="標楷體" w:cs="Times New Roman" w:hint="eastAsia"/>
          <w:bCs/>
          <w:sz w:val="28"/>
          <w:szCs w:val="28"/>
        </w:rPr>
        <w:t>年</w:t>
      </w:r>
      <w:r w:rsidR="00F13ED2" w:rsidRPr="008F17C8">
        <w:rPr>
          <w:rFonts w:ascii="標楷體" w:eastAsia="標楷體" w:hAnsi="標楷體" w:cs="Times New Roman" w:hint="eastAsia"/>
          <w:bCs/>
          <w:sz w:val="28"/>
          <w:szCs w:val="28"/>
        </w:rPr>
        <w:t>）</w:t>
      </w:r>
      <w:r w:rsidRPr="008F17C8">
        <w:rPr>
          <w:rFonts w:ascii="標楷體" w:eastAsia="標楷體" w:hAnsi="標楷體" w:cs="Times New Roman" w:hint="eastAsia"/>
          <w:bCs/>
          <w:sz w:val="28"/>
          <w:szCs w:val="28"/>
        </w:rPr>
        <w:t>公告之資料顯示，截至</w:t>
      </w:r>
      <w:r w:rsidR="00E82219" w:rsidRPr="008F17C8">
        <w:rPr>
          <w:rFonts w:ascii="標楷體" w:eastAsia="標楷體" w:hAnsi="標楷體" w:cs="Times New Roman" w:hint="eastAsia"/>
          <w:bCs/>
          <w:sz w:val="28"/>
          <w:szCs w:val="28"/>
        </w:rPr>
        <w:t>103</w:t>
      </w:r>
      <w:r w:rsidRPr="008F17C8">
        <w:rPr>
          <w:rFonts w:ascii="標楷體" w:eastAsia="標楷體" w:hAnsi="標楷體" w:cs="Times New Roman" w:hint="eastAsia"/>
          <w:bCs/>
          <w:sz w:val="28"/>
          <w:szCs w:val="28"/>
        </w:rPr>
        <w:t>年11月止，取得語言治療師證書總數為</w:t>
      </w:r>
      <w:r w:rsidR="00E82219" w:rsidRPr="008F17C8">
        <w:rPr>
          <w:rFonts w:ascii="標楷體" w:eastAsia="標楷體" w:hAnsi="標楷體" w:cs="Times New Roman" w:hint="eastAsia"/>
          <w:bCs/>
          <w:sz w:val="28"/>
          <w:szCs w:val="28"/>
        </w:rPr>
        <w:t>921</w:t>
      </w:r>
      <w:r w:rsidRPr="008F17C8">
        <w:rPr>
          <w:rFonts w:ascii="標楷體" w:eastAsia="標楷體" w:hAnsi="標楷體" w:cs="Times New Roman" w:hint="eastAsia"/>
          <w:bCs/>
          <w:sz w:val="28"/>
          <w:szCs w:val="28"/>
        </w:rPr>
        <w:t>人，取得聽力師證書總數為</w:t>
      </w:r>
      <w:r w:rsidR="00E82219" w:rsidRPr="008F17C8">
        <w:rPr>
          <w:rFonts w:ascii="標楷體" w:eastAsia="標楷體" w:hAnsi="標楷體" w:cs="Times New Roman" w:hint="eastAsia"/>
          <w:bCs/>
          <w:sz w:val="28"/>
          <w:szCs w:val="28"/>
        </w:rPr>
        <w:t>356</w:t>
      </w:r>
      <w:r w:rsidR="00741272" w:rsidRPr="008F17C8">
        <w:rPr>
          <w:rFonts w:ascii="標楷體" w:eastAsia="標楷體" w:hAnsi="標楷體" w:cs="Times New Roman" w:hint="eastAsia"/>
          <w:bCs/>
          <w:sz w:val="28"/>
          <w:szCs w:val="28"/>
        </w:rPr>
        <w:t>人。</w:t>
      </w:r>
      <w:r w:rsidR="00E573D3" w:rsidRPr="008F17C8">
        <w:rPr>
          <w:rFonts w:ascii="標楷體" w:eastAsia="標楷體" w:hAnsi="標楷體" w:cs="Times New Roman" w:hint="eastAsia"/>
          <w:bCs/>
          <w:sz w:val="28"/>
          <w:szCs w:val="28"/>
        </w:rPr>
        <w:t>以 American Speech</w:t>
      </w:r>
      <w:r w:rsidR="00E573D3" w:rsidRPr="008F17C8">
        <w:rPr>
          <w:rFonts w:ascii="標楷體" w:eastAsia="標楷體" w:hAnsi="標楷體" w:cs="Times New Roman"/>
          <w:bCs/>
          <w:sz w:val="28"/>
          <w:szCs w:val="28"/>
        </w:rPr>
        <w:t xml:space="preserve">-Language-Hearing Association </w:t>
      </w:r>
      <w:r w:rsidR="00E573D3" w:rsidRPr="008F17C8">
        <w:rPr>
          <w:rFonts w:ascii="標楷體" w:eastAsia="標楷體" w:hAnsi="標楷體" w:cs="Times New Roman" w:hint="eastAsia"/>
          <w:bCs/>
          <w:sz w:val="28"/>
          <w:szCs w:val="28"/>
        </w:rPr>
        <w:t xml:space="preserve">2015年於該學會網站上所發布之2010-2020 </w:t>
      </w:r>
      <w:proofErr w:type="gramStart"/>
      <w:r w:rsidR="00E573D3" w:rsidRPr="008F17C8">
        <w:rPr>
          <w:rFonts w:ascii="標楷體" w:eastAsia="標楷體" w:hAnsi="標楷體" w:cs="Times New Roman" w:hint="eastAsia"/>
          <w:bCs/>
          <w:sz w:val="28"/>
          <w:szCs w:val="28"/>
        </w:rPr>
        <w:t>聽力師職缺</w:t>
      </w:r>
      <w:proofErr w:type="gramEnd"/>
      <w:r w:rsidR="00E573D3" w:rsidRPr="008F17C8">
        <w:rPr>
          <w:rFonts w:ascii="標楷體" w:eastAsia="標楷體" w:hAnsi="標楷體" w:cs="Times New Roman" w:hint="eastAsia"/>
          <w:bCs/>
          <w:sz w:val="28"/>
          <w:szCs w:val="28"/>
        </w:rPr>
        <w:t>成長百分比為37%；</w:t>
      </w:r>
      <w:proofErr w:type="gramStart"/>
      <w:r w:rsidR="00E573D3" w:rsidRPr="008F17C8">
        <w:rPr>
          <w:rFonts w:ascii="標楷體" w:eastAsia="標楷體" w:hAnsi="標楷體" w:cs="Times New Roman" w:hint="eastAsia"/>
          <w:bCs/>
          <w:sz w:val="28"/>
          <w:szCs w:val="28"/>
        </w:rPr>
        <w:t>語言治療師職缺</w:t>
      </w:r>
      <w:proofErr w:type="gramEnd"/>
      <w:r w:rsidR="00E573D3" w:rsidRPr="008F17C8">
        <w:rPr>
          <w:rFonts w:ascii="標楷體" w:eastAsia="標楷體" w:hAnsi="標楷體" w:cs="Times New Roman" w:hint="eastAsia"/>
          <w:bCs/>
          <w:sz w:val="28"/>
          <w:szCs w:val="28"/>
        </w:rPr>
        <w:t>成長百分比為23%，皆遠高於其他職業之平均職缺成長率。而</w:t>
      </w:r>
      <w:r w:rsidR="00E04446">
        <w:rPr>
          <w:rFonts w:ascii="標楷體" w:eastAsia="標楷體" w:hAnsi="標楷體" w:cs="Times New Roman" w:hint="eastAsia"/>
          <w:bCs/>
          <w:sz w:val="28"/>
          <w:szCs w:val="28"/>
        </w:rPr>
        <w:t>若</w:t>
      </w:r>
      <w:r w:rsidR="00E573D3" w:rsidRPr="008F17C8">
        <w:rPr>
          <w:rFonts w:ascii="標楷體" w:eastAsia="標楷體" w:hAnsi="標楷體" w:cs="Times New Roman" w:hint="eastAsia"/>
          <w:bCs/>
          <w:sz w:val="28"/>
          <w:szCs w:val="28"/>
        </w:rPr>
        <w:t>依</w:t>
      </w:r>
      <w:r w:rsidRPr="008F17C8">
        <w:rPr>
          <w:rFonts w:ascii="標楷體" w:eastAsia="標楷體" w:hAnsi="標楷體" w:cs="Times New Roman" w:hint="eastAsia"/>
          <w:bCs/>
          <w:sz w:val="28"/>
          <w:szCs w:val="28"/>
        </w:rPr>
        <w:t>據</w:t>
      </w:r>
      <w:r w:rsidR="007D2FCD" w:rsidRPr="008F17C8">
        <w:rPr>
          <w:rFonts w:ascii="標楷體" w:eastAsia="標楷體" w:hAnsi="標楷體" w:cs="Times New Roman"/>
          <w:bCs/>
          <w:sz w:val="28"/>
          <w:szCs w:val="28"/>
        </w:rPr>
        <w:t>Enderby &amp; Davies</w:t>
      </w:r>
      <w:r w:rsidR="00F13ED2" w:rsidRPr="008F17C8">
        <w:rPr>
          <w:rFonts w:ascii="標楷體" w:eastAsia="標楷體" w:hAnsi="標楷體" w:cs="Times New Roman"/>
          <w:bCs/>
          <w:sz w:val="28"/>
          <w:szCs w:val="28"/>
        </w:rPr>
        <w:t>（</w:t>
      </w:r>
      <w:r w:rsidRPr="008F17C8">
        <w:rPr>
          <w:rFonts w:ascii="標楷體" w:eastAsia="標楷體" w:hAnsi="標楷體" w:cs="Times New Roman"/>
          <w:bCs/>
          <w:sz w:val="28"/>
          <w:szCs w:val="28"/>
        </w:rPr>
        <w:t>1989</w:t>
      </w:r>
      <w:r w:rsidR="00F13ED2" w:rsidRPr="008F17C8">
        <w:rPr>
          <w:rFonts w:ascii="標楷體" w:eastAsia="標楷體" w:hAnsi="標楷體" w:cs="Times New Roman"/>
          <w:bCs/>
          <w:sz w:val="28"/>
          <w:szCs w:val="28"/>
        </w:rPr>
        <w:t>）</w:t>
      </w:r>
      <w:r w:rsidR="003D3EFE" w:rsidRPr="00CD13FF">
        <w:rPr>
          <w:rFonts w:cs="Times New Roman"/>
          <w:bCs/>
          <w:sz w:val="28"/>
          <w:vertAlign w:val="superscript"/>
        </w:rPr>
        <w:footnoteReference w:id="1"/>
      </w:r>
      <w:r w:rsidR="003D3EFE" w:rsidRPr="00BB436A">
        <w:rPr>
          <w:rFonts w:ascii="標楷體" w:eastAsia="標楷體" w:hAnsi="標楷體" w:cs="Times New Roman"/>
          <w:bCs/>
          <w:sz w:val="28"/>
          <w:szCs w:val="28"/>
        </w:rPr>
        <w:t xml:space="preserve"> </w:t>
      </w:r>
      <w:r w:rsidRPr="008F17C8">
        <w:rPr>
          <w:rFonts w:ascii="標楷體" w:eastAsia="標楷體" w:hAnsi="標楷體" w:cs="Times New Roman" w:hint="eastAsia"/>
          <w:bCs/>
          <w:sz w:val="28"/>
          <w:szCs w:val="28"/>
        </w:rPr>
        <w:t>所</w:t>
      </w:r>
      <w:r w:rsidRPr="008F17C8">
        <w:rPr>
          <w:rFonts w:ascii="標楷體" w:eastAsia="標楷體" w:hAnsi="標楷體" w:cs="Times New Roman"/>
          <w:bCs/>
          <w:sz w:val="28"/>
          <w:szCs w:val="28"/>
        </w:rPr>
        <w:t>建議</w:t>
      </w:r>
      <w:r w:rsidRPr="008F17C8">
        <w:rPr>
          <w:rFonts w:ascii="標楷體" w:eastAsia="標楷體" w:hAnsi="標楷體" w:cs="Times New Roman" w:hint="eastAsia"/>
          <w:bCs/>
          <w:sz w:val="28"/>
          <w:szCs w:val="28"/>
        </w:rPr>
        <w:t>數據估算，聽語專業人力之需求約為每十萬人26.6名為最適當</w:t>
      </w:r>
      <w:r w:rsidR="000E384B">
        <w:rPr>
          <w:rFonts w:ascii="標楷體" w:eastAsia="標楷體" w:hAnsi="標楷體" w:cs="Times New Roman" w:hint="eastAsia"/>
          <w:bCs/>
          <w:sz w:val="28"/>
          <w:szCs w:val="28"/>
        </w:rPr>
        <w:t>，</w:t>
      </w:r>
      <w:r w:rsidR="007D503A">
        <w:rPr>
          <w:rFonts w:ascii="標楷體" w:eastAsia="標楷體" w:hAnsi="標楷體" w:cs="Times New Roman" w:hint="eastAsia"/>
          <w:bCs/>
          <w:sz w:val="28"/>
          <w:szCs w:val="28"/>
        </w:rPr>
        <w:t>以此</w:t>
      </w:r>
      <w:r w:rsidRPr="008F17C8">
        <w:rPr>
          <w:rFonts w:ascii="標楷體" w:eastAsia="標楷體" w:hAnsi="標楷體" w:cs="Times New Roman" w:hint="eastAsia"/>
          <w:bCs/>
          <w:sz w:val="28"/>
          <w:szCs w:val="28"/>
        </w:rPr>
        <w:t>指標值計算，我國之聽語專業人力需求約6</w:t>
      </w:r>
      <w:r w:rsidR="00B179A6" w:rsidRPr="008F17C8">
        <w:rPr>
          <w:rFonts w:ascii="標楷體" w:eastAsia="標楷體" w:hAnsi="標楷體" w:cs="Times New Roman" w:hint="eastAsia"/>
          <w:bCs/>
          <w:sz w:val="28"/>
          <w:szCs w:val="28"/>
        </w:rPr>
        <w:t>,</w:t>
      </w:r>
      <w:r w:rsidRPr="008F17C8">
        <w:rPr>
          <w:rFonts w:ascii="標楷體" w:eastAsia="標楷體" w:hAnsi="標楷體" w:cs="Times New Roman" w:hint="eastAsia"/>
          <w:bCs/>
          <w:sz w:val="28"/>
          <w:szCs w:val="28"/>
        </w:rPr>
        <w:t>100人，</w:t>
      </w:r>
      <w:r w:rsidR="00277B40" w:rsidRPr="008F17C8">
        <w:rPr>
          <w:rFonts w:ascii="標楷體" w:eastAsia="標楷體" w:hAnsi="標楷體" w:cs="Times New Roman" w:hint="eastAsia"/>
          <w:bCs/>
          <w:sz w:val="28"/>
          <w:szCs w:val="28"/>
        </w:rPr>
        <w:t>加上多數</w:t>
      </w:r>
      <w:r w:rsidR="00F41734">
        <w:rPr>
          <w:rFonts w:ascii="標楷體" w:eastAsia="標楷體" w:hAnsi="標楷體" w:cs="Times New Roman" w:hint="eastAsia"/>
          <w:bCs/>
          <w:sz w:val="28"/>
          <w:szCs w:val="28"/>
        </w:rPr>
        <w:t>現職</w:t>
      </w:r>
      <w:r w:rsidR="00277B40" w:rsidRPr="008F17C8">
        <w:rPr>
          <w:rFonts w:ascii="標楷體" w:eastAsia="標楷體" w:hAnsi="標楷體" w:cs="Times New Roman" w:hint="eastAsia"/>
          <w:bCs/>
          <w:sz w:val="28"/>
          <w:szCs w:val="28"/>
        </w:rPr>
        <w:t>專業人力集中在都會區，仍有</w:t>
      </w:r>
      <w:proofErr w:type="gramStart"/>
      <w:r w:rsidR="00277B40" w:rsidRPr="008F17C8">
        <w:rPr>
          <w:rFonts w:ascii="標楷體" w:eastAsia="標楷體" w:hAnsi="標楷體" w:cs="Times New Roman" w:hint="eastAsia"/>
          <w:bCs/>
          <w:sz w:val="28"/>
          <w:szCs w:val="28"/>
        </w:rPr>
        <w:t>許多</w:t>
      </w:r>
      <w:r w:rsidR="00E82219" w:rsidRPr="008F17C8">
        <w:rPr>
          <w:rFonts w:ascii="標楷體" w:eastAsia="標楷體" w:hAnsi="標楷體" w:cs="Times New Roman" w:hint="eastAsia"/>
          <w:bCs/>
          <w:sz w:val="28"/>
          <w:szCs w:val="28"/>
        </w:rPr>
        <w:t>偏</w:t>
      </w:r>
      <w:proofErr w:type="gramEnd"/>
      <w:r w:rsidR="00E82219" w:rsidRPr="008F17C8">
        <w:rPr>
          <w:rFonts w:ascii="標楷體" w:eastAsia="標楷體" w:hAnsi="標楷體" w:cs="Times New Roman" w:hint="eastAsia"/>
          <w:bCs/>
          <w:sz w:val="28"/>
          <w:szCs w:val="28"/>
        </w:rPr>
        <w:t>鄉</w:t>
      </w:r>
      <w:r w:rsidR="00277B40" w:rsidRPr="008F17C8">
        <w:rPr>
          <w:rFonts w:ascii="標楷體" w:eastAsia="標楷體" w:hAnsi="標楷體" w:cs="Times New Roman" w:hint="eastAsia"/>
          <w:bCs/>
          <w:sz w:val="28"/>
          <w:szCs w:val="28"/>
        </w:rPr>
        <w:t>相關服務機構</w:t>
      </w:r>
      <w:r w:rsidR="00CB45E3">
        <w:rPr>
          <w:rFonts w:ascii="標楷體" w:eastAsia="標楷體" w:hAnsi="標楷體" w:cs="Times New Roman" w:hint="eastAsia"/>
          <w:bCs/>
          <w:sz w:val="28"/>
          <w:szCs w:val="28"/>
        </w:rPr>
        <w:t>均</w:t>
      </w:r>
      <w:r w:rsidR="00277B40" w:rsidRPr="008F17C8">
        <w:rPr>
          <w:rFonts w:ascii="標楷體" w:eastAsia="標楷體" w:hAnsi="標楷體" w:cs="Times New Roman" w:hint="eastAsia"/>
          <w:bCs/>
          <w:sz w:val="28"/>
          <w:szCs w:val="28"/>
        </w:rPr>
        <w:t>缺乏聽語專業人</w:t>
      </w:r>
      <w:r w:rsidR="00B4039E">
        <w:rPr>
          <w:rFonts w:ascii="標楷體" w:eastAsia="標楷體" w:hAnsi="標楷體" w:cs="Times New Roman" w:hint="eastAsia"/>
          <w:bCs/>
          <w:sz w:val="28"/>
          <w:szCs w:val="28"/>
        </w:rPr>
        <w:t>員</w:t>
      </w:r>
      <w:r w:rsidRPr="008F17C8">
        <w:rPr>
          <w:rFonts w:ascii="標楷體" w:eastAsia="標楷體" w:hAnsi="標楷體" w:cs="Times New Roman" w:hint="eastAsia"/>
          <w:bCs/>
          <w:sz w:val="28"/>
          <w:szCs w:val="28"/>
        </w:rPr>
        <w:t>，顯見國內之聽語專業</w:t>
      </w:r>
      <w:r w:rsidR="00B4039E">
        <w:rPr>
          <w:rFonts w:ascii="標楷體" w:eastAsia="標楷體" w:hAnsi="標楷體" w:cs="Times New Roman" w:hint="eastAsia"/>
          <w:bCs/>
          <w:sz w:val="28"/>
          <w:szCs w:val="28"/>
        </w:rPr>
        <w:t>人</w:t>
      </w:r>
      <w:r w:rsidR="00125BCA">
        <w:rPr>
          <w:rFonts w:ascii="標楷體" w:eastAsia="標楷體" w:hAnsi="標楷體" w:cs="Times New Roman" w:hint="eastAsia"/>
          <w:bCs/>
          <w:sz w:val="28"/>
          <w:szCs w:val="28"/>
        </w:rPr>
        <w:t>才培育尚有很大之</w:t>
      </w:r>
      <w:r w:rsidR="002A4F97">
        <w:rPr>
          <w:rFonts w:ascii="標楷體" w:eastAsia="標楷體" w:hAnsi="標楷體" w:cs="Times New Roman" w:hint="eastAsia"/>
          <w:bCs/>
          <w:sz w:val="28"/>
          <w:szCs w:val="28"/>
        </w:rPr>
        <w:t>發展空間</w:t>
      </w:r>
      <w:r w:rsidRPr="008F17C8">
        <w:rPr>
          <w:rFonts w:ascii="標楷體" w:eastAsia="標楷體" w:hAnsi="標楷體" w:cs="Times New Roman" w:hint="eastAsia"/>
          <w:bCs/>
          <w:sz w:val="28"/>
          <w:szCs w:val="28"/>
        </w:rPr>
        <w:t>。本學系於101年</w:t>
      </w:r>
      <w:r w:rsidR="009353F7" w:rsidRPr="008F17C8">
        <w:rPr>
          <w:rFonts w:ascii="標楷體" w:eastAsia="標楷體" w:hAnsi="標楷體" w:cs="Times New Roman" w:hint="eastAsia"/>
          <w:bCs/>
          <w:sz w:val="28"/>
          <w:szCs w:val="28"/>
        </w:rPr>
        <w:t>4</w:t>
      </w:r>
      <w:r w:rsidRPr="008F17C8">
        <w:rPr>
          <w:rFonts w:ascii="標楷體" w:eastAsia="標楷體" w:hAnsi="標楷體" w:cs="Times New Roman" w:hint="eastAsia"/>
          <w:bCs/>
          <w:sz w:val="28"/>
          <w:szCs w:val="28"/>
        </w:rPr>
        <w:t>月獲准設立招生，每學年招收1個班級45名學生，101至103</w:t>
      </w:r>
      <w:r w:rsidR="009353F7" w:rsidRPr="008F17C8">
        <w:rPr>
          <w:rFonts w:ascii="標楷體" w:eastAsia="標楷體" w:hAnsi="標楷體" w:cs="Times New Roman" w:hint="eastAsia"/>
          <w:bCs/>
          <w:sz w:val="28"/>
          <w:szCs w:val="28"/>
        </w:rPr>
        <w:t>學年度</w:t>
      </w:r>
      <w:r w:rsidRPr="008F17C8">
        <w:rPr>
          <w:rFonts w:ascii="標楷體" w:eastAsia="標楷體" w:hAnsi="標楷體" w:cs="Times New Roman" w:hint="eastAsia"/>
          <w:bCs/>
          <w:sz w:val="28"/>
          <w:szCs w:val="28"/>
        </w:rPr>
        <w:t>學生總數共</w:t>
      </w:r>
      <w:r w:rsidR="009353F7" w:rsidRPr="008F17C8">
        <w:rPr>
          <w:rFonts w:ascii="標楷體" w:eastAsia="標楷體" w:hAnsi="標楷體" w:cs="Times New Roman" w:hint="eastAsia"/>
          <w:bCs/>
          <w:sz w:val="28"/>
          <w:szCs w:val="28"/>
        </w:rPr>
        <w:t>114</w:t>
      </w:r>
      <w:r w:rsidRPr="008F17C8">
        <w:rPr>
          <w:rFonts w:ascii="標楷體" w:eastAsia="標楷體" w:hAnsi="標楷體" w:cs="Times New Roman" w:hint="eastAsia"/>
          <w:bCs/>
          <w:sz w:val="28"/>
          <w:szCs w:val="28"/>
        </w:rPr>
        <w:t>名，專任教師人數目前</w:t>
      </w:r>
      <w:r w:rsidR="009353F7" w:rsidRPr="008F17C8">
        <w:rPr>
          <w:rFonts w:ascii="標楷體" w:eastAsia="標楷體" w:hAnsi="標楷體" w:cs="Times New Roman" w:hint="eastAsia"/>
          <w:bCs/>
          <w:sz w:val="28"/>
          <w:szCs w:val="28"/>
        </w:rPr>
        <w:t>有</w:t>
      </w:r>
      <w:r w:rsidR="00202426" w:rsidRPr="008F17C8">
        <w:rPr>
          <w:rFonts w:ascii="標楷體" w:eastAsia="標楷體" w:hAnsi="標楷體" w:cs="Times New Roman" w:hint="eastAsia"/>
          <w:bCs/>
          <w:sz w:val="28"/>
          <w:szCs w:val="28"/>
        </w:rPr>
        <w:t>10</w:t>
      </w:r>
      <w:r w:rsidR="00277B40" w:rsidRPr="008F17C8">
        <w:rPr>
          <w:rFonts w:ascii="標楷體" w:eastAsia="標楷體" w:hAnsi="標楷體" w:cs="Times New Roman" w:hint="eastAsia"/>
          <w:bCs/>
          <w:sz w:val="28"/>
          <w:szCs w:val="28"/>
        </w:rPr>
        <w:t>位</w:t>
      </w:r>
      <w:r w:rsidRPr="008F17C8">
        <w:rPr>
          <w:rFonts w:ascii="標楷體" w:eastAsia="標楷體" w:hAnsi="標楷體" w:cs="Times New Roman" w:hint="eastAsia"/>
          <w:bCs/>
          <w:sz w:val="28"/>
          <w:szCs w:val="28"/>
        </w:rPr>
        <w:t>，且逐年增聘中，兼任教師目前</w:t>
      </w:r>
      <w:r w:rsidR="00277B40" w:rsidRPr="008F17C8">
        <w:rPr>
          <w:rFonts w:ascii="標楷體" w:eastAsia="標楷體" w:hAnsi="標楷體" w:cs="Times New Roman" w:hint="eastAsia"/>
          <w:bCs/>
          <w:sz w:val="28"/>
          <w:szCs w:val="28"/>
        </w:rPr>
        <w:t>為</w:t>
      </w:r>
      <w:r w:rsidR="009353F7" w:rsidRPr="008F17C8">
        <w:rPr>
          <w:rFonts w:ascii="標楷體" w:eastAsia="標楷體" w:hAnsi="標楷體" w:cs="Times New Roman" w:hint="eastAsia"/>
          <w:bCs/>
          <w:sz w:val="28"/>
          <w:szCs w:val="28"/>
        </w:rPr>
        <w:t>1</w:t>
      </w:r>
      <w:r w:rsidR="005D7283" w:rsidRPr="008F17C8">
        <w:rPr>
          <w:rFonts w:ascii="標楷體" w:eastAsia="標楷體" w:hAnsi="標楷體" w:cs="Times New Roman" w:hint="eastAsia"/>
          <w:bCs/>
          <w:sz w:val="28"/>
          <w:szCs w:val="28"/>
        </w:rPr>
        <w:t>1</w:t>
      </w:r>
      <w:r w:rsidR="00277B40" w:rsidRPr="008F17C8">
        <w:rPr>
          <w:rFonts w:ascii="標楷體" w:eastAsia="標楷體" w:hAnsi="標楷體" w:cs="Times New Roman" w:hint="eastAsia"/>
          <w:bCs/>
          <w:sz w:val="28"/>
          <w:szCs w:val="28"/>
        </w:rPr>
        <w:t>位</w:t>
      </w:r>
      <w:r w:rsidRPr="008F17C8">
        <w:rPr>
          <w:rFonts w:ascii="標楷體" w:eastAsia="標楷體" w:hAnsi="標楷體" w:cs="Times New Roman"/>
          <w:bCs/>
          <w:sz w:val="28"/>
          <w:szCs w:val="28"/>
        </w:rPr>
        <w:t>。</w:t>
      </w:r>
    </w:p>
    <w:p w:rsidR="00E82219" w:rsidRPr="008F17C8" w:rsidRDefault="00277B40" w:rsidP="00E12E8F">
      <w:pPr>
        <w:spacing w:beforeLines="50" w:before="120" w:line="440" w:lineRule="exact"/>
        <w:ind w:firstLineChars="200" w:firstLine="560"/>
        <w:jc w:val="both"/>
        <w:rPr>
          <w:rFonts w:ascii="標楷體" w:eastAsia="標楷體" w:hAnsi="標楷體" w:cs="Times New Roman"/>
          <w:bCs/>
          <w:sz w:val="28"/>
          <w:szCs w:val="28"/>
        </w:rPr>
      </w:pPr>
      <w:r w:rsidRPr="008F17C8">
        <w:rPr>
          <w:rFonts w:ascii="標楷體" w:eastAsia="標楷體" w:hAnsi="標楷體" w:cs="Times New Roman" w:hint="eastAsia"/>
          <w:bCs/>
          <w:sz w:val="28"/>
          <w:szCs w:val="28"/>
        </w:rPr>
        <w:t>本學系創立目標，</w:t>
      </w:r>
      <w:proofErr w:type="gramStart"/>
      <w:r w:rsidRPr="008F17C8">
        <w:rPr>
          <w:rFonts w:ascii="標楷體" w:eastAsia="標楷體" w:hAnsi="標楷體" w:cs="Times New Roman" w:hint="eastAsia"/>
          <w:bCs/>
          <w:sz w:val="28"/>
          <w:szCs w:val="28"/>
        </w:rPr>
        <w:t>採</w:t>
      </w:r>
      <w:proofErr w:type="gramEnd"/>
      <w:r w:rsidRPr="008F17C8">
        <w:rPr>
          <w:rFonts w:ascii="標楷體" w:eastAsia="標楷體" w:hAnsi="標楷體" w:cs="Times New Roman" w:hint="eastAsia"/>
          <w:bCs/>
          <w:sz w:val="28"/>
          <w:szCs w:val="28"/>
        </w:rPr>
        <w:t>務實性的教學策略，</w:t>
      </w:r>
      <w:r w:rsidR="00803BA0" w:rsidRPr="008F17C8">
        <w:rPr>
          <w:rFonts w:ascii="標楷體" w:eastAsia="標楷體" w:hAnsi="標楷體" w:cs="Times New Roman" w:hint="eastAsia"/>
          <w:bCs/>
          <w:sz w:val="28"/>
          <w:szCs w:val="28"/>
        </w:rPr>
        <w:t>基礎與臨床教學</w:t>
      </w:r>
      <w:r w:rsidRPr="008F17C8">
        <w:rPr>
          <w:rFonts w:ascii="標楷體" w:eastAsia="標楷體" w:hAnsi="標楷體" w:cs="Times New Roman" w:hint="eastAsia"/>
          <w:bCs/>
          <w:sz w:val="28"/>
          <w:szCs w:val="28"/>
        </w:rPr>
        <w:t>並重。除建置</w:t>
      </w:r>
      <w:r w:rsidR="00803BA0" w:rsidRPr="008F17C8">
        <w:rPr>
          <w:rFonts w:ascii="標楷體" w:eastAsia="標楷體" w:hAnsi="標楷體" w:cs="Times New Roman" w:hint="eastAsia"/>
          <w:bCs/>
          <w:sz w:val="28"/>
          <w:szCs w:val="28"/>
        </w:rPr>
        <w:t>全台最新</w:t>
      </w:r>
      <w:r w:rsidRPr="008F17C8">
        <w:rPr>
          <w:rFonts w:ascii="標楷體" w:eastAsia="標楷體" w:hAnsi="標楷體" w:cs="Times New Roman" w:hint="eastAsia"/>
          <w:bCs/>
          <w:sz w:val="28"/>
          <w:szCs w:val="28"/>
        </w:rPr>
        <w:t>穎且完整</w:t>
      </w:r>
      <w:r w:rsidR="00803BA0" w:rsidRPr="008F17C8">
        <w:rPr>
          <w:rFonts w:ascii="標楷體" w:eastAsia="標楷體" w:hAnsi="標楷體" w:cs="Times New Roman" w:hint="eastAsia"/>
          <w:bCs/>
          <w:sz w:val="28"/>
          <w:szCs w:val="28"/>
        </w:rPr>
        <w:t>的</w:t>
      </w:r>
      <w:r w:rsidR="00803BA0" w:rsidRPr="008F17C8">
        <w:rPr>
          <w:rFonts w:ascii="標楷體" w:eastAsia="標楷體" w:hAnsi="標楷體" w:cs="Times New Roman"/>
          <w:bCs/>
          <w:sz w:val="28"/>
          <w:szCs w:val="28"/>
        </w:rPr>
        <w:t>教學</w:t>
      </w:r>
      <w:r w:rsidR="00803BA0" w:rsidRPr="008F17C8">
        <w:rPr>
          <w:rFonts w:ascii="標楷體" w:eastAsia="標楷體" w:hAnsi="標楷體" w:cs="Times New Roman" w:hint="eastAsia"/>
          <w:bCs/>
          <w:sz w:val="28"/>
          <w:szCs w:val="28"/>
        </w:rPr>
        <w:t>環境與儀器</w:t>
      </w:r>
      <w:r w:rsidR="00803BA0" w:rsidRPr="008F17C8">
        <w:rPr>
          <w:rFonts w:ascii="標楷體" w:eastAsia="標楷體" w:hAnsi="標楷體" w:cs="Times New Roman"/>
          <w:bCs/>
          <w:sz w:val="28"/>
          <w:szCs w:val="28"/>
        </w:rPr>
        <w:t>設</w:t>
      </w:r>
      <w:r w:rsidR="00803BA0" w:rsidRPr="008F17C8">
        <w:rPr>
          <w:rFonts w:ascii="標楷體" w:eastAsia="標楷體" w:hAnsi="標楷體" w:cs="Times New Roman" w:hint="eastAsia"/>
          <w:bCs/>
          <w:sz w:val="28"/>
          <w:szCs w:val="28"/>
        </w:rPr>
        <w:t>備，</w:t>
      </w:r>
      <w:r w:rsidRPr="008F17C8">
        <w:rPr>
          <w:rFonts w:ascii="標楷體" w:eastAsia="標楷體" w:hAnsi="標楷體" w:cs="Times New Roman" w:hint="eastAsia"/>
          <w:bCs/>
          <w:sz w:val="28"/>
          <w:szCs w:val="28"/>
        </w:rPr>
        <w:t>並</w:t>
      </w:r>
      <w:r w:rsidR="00803BA0" w:rsidRPr="008F17C8">
        <w:rPr>
          <w:rFonts w:ascii="標楷體" w:eastAsia="標楷體" w:hAnsi="標楷體" w:cs="Times New Roman" w:hint="eastAsia"/>
          <w:bCs/>
          <w:sz w:val="28"/>
          <w:szCs w:val="28"/>
        </w:rPr>
        <w:t>結合醫療服務與研究，與</w:t>
      </w:r>
      <w:r w:rsidRPr="008F17C8">
        <w:rPr>
          <w:rFonts w:ascii="標楷體" w:eastAsia="標楷體" w:hAnsi="標楷體" w:cs="Times New Roman" w:hint="eastAsia"/>
          <w:bCs/>
          <w:sz w:val="28"/>
          <w:szCs w:val="28"/>
        </w:rPr>
        <w:t>具有</w:t>
      </w:r>
      <w:r w:rsidR="00803BA0" w:rsidRPr="008F17C8">
        <w:rPr>
          <w:rFonts w:ascii="標楷體" w:eastAsia="標楷體" w:hAnsi="標楷體" w:cs="Times New Roman"/>
          <w:bCs/>
          <w:sz w:val="28"/>
          <w:szCs w:val="28"/>
        </w:rPr>
        <w:t>百年</w:t>
      </w:r>
      <w:r w:rsidR="00E82219" w:rsidRPr="008F17C8">
        <w:rPr>
          <w:rFonts w:ascii="標楷體" w:eastAsia="標楷體" w:hAnsi="標楷體" w:cs="Times New Roman" w:hint="eastAsia"/>
          <w:bCs/>
          <w:sz w:val="28"/>
          <w:szCs w:val="28"/>
        </w:rPr>
        <w:t>以上</w:t>
      </w:r>
      <w:r w:rsidRPr="008F17C8">
        <w:rPr>
          <w:rFonts w:ascii="標楷體" w:eastAsia="標楷體" w:hAnsi="標楷體" w:cs="Times New Roman" w:hint="eastAsia"/>
          <w:bCs/>
          <w:sz w:val="28"/>
          <w:szCs w:val="28"/>
        </w:rPr>
        <w:t>臨床服務</w:t>
      </w:r>
      <w:r w:rsidR="00F6399D">
        <w:rPr>
          <w:rFonts w:ascii="標楷體" w:eastAsia="標楷體" w:hAnsi="標楷體" w:cs="Times New Roman" w:hint="eastAsia"/>
          <w:bCs/>
          <w:sz w:val="28"/>
          <w:szCs w:val="28"/>
        </w:rPr>
        <w:t>歷史</w:t>
      </w:r>
      <w:r w:rsidR="00803BA0" w:rsidRPr="008F17C8">
        <w:rPr>
          <w:rFonts w:ascii="標楷體" w:eastAsia="標楷體" w:hAnsi="標楷體" w:cs="Times New Roman"/>
          <w:bCs/>
          <w:sz w:val="28"/>
          <w:szCs w:val="28"/>
        </w:rPr>
        <w:t>的馬偕紀念醫院</w:t>
      </w:r>
      <w:r w:rsidRPr="008F17C8">
        <w:rPr>
          <w:rFonts w:ascii="標楷體" w:eastAsia="標楷體" w:hAnsi="標楷體" w:cs="Times New Roman" w:hint="eastAsia"/>
          <w:bCs/>
          <w:sz w:val="28"/>
          <w:szCs w:val="28"/>
        </w:rPr>
        <w:t>密切</w:t>
      </w:r>
      <w:r w:rsidR="00803BA0" w:rsidRPr="008F17C8">
        <w:rPr>
          <w:rFonts w:ascii="標楷體" w:eastAsia="標楷體" w:hAnsi="標楷體" w:cs="Times New Roman" w:hint="eastAsia"/>
          <w:bCs/>
          <w:sz w:val="28"/>
          <w:szCs w:val="28"/>
        </w:rPr>
        <w:t>合作，提供</w:t>
      </w:r>
      <w:r w:rsidRPr="008F17C8">
        <w:rPr>
          <w:rFonts w:ascii="標楷體" w:eastAsia="標楷體" w:hAnsi="標楷體" w:cs="Times New Roman"/>
          <w:bCs/>
          <w:sz w:val="28"/>
          <w:szCs w:val="28"/>
        </w:rPr>
        <w:t>學生「身、心、靈」完整</w:t>
      </w:r>
      <w:r w:rsidR="00F6399D">
        <w:rPr>
          <w:rFonts w:ascii="標楷體" w:eastAsia="標楷體" w:hAnsi="標楷體" w:cs="Times New Roman" w:hint="eastAsia"/>
          <w:bCs/>
          <w:sz w:val="28"/>
          <w:szCs w:val="28"/>
        </w:rPr>
        <w:t>之專業</w:t>
      </w:r>
      <w:r w:rsidR="00627C98">
        <w:rPr>
          <w:rFonts w:ascii="標楷體" w:eastAsia="標楷體" w:hAnsi="標楷體" w:cs="Times New Roman" w:hint="eastAsia"/>
          <w:bCs/>
          <w:sz w:val="28"/>
          <w:szCs w:val="28"/>
        </w:rPr>
        <w:t>與</w:t>
      </w:r>
      <w:r w:rsidRPr="008F17C8">
        <w:rPr>
          <w:rFonts w:ascii="標楷體" w:eastAsia="標楷體" w:hAnsi="標楷體" w:cs="Times New Roman"/>
          <w:bCs/>
          <w:sz w:val="28"/>
          <w:szCs w:val="28"/>
        </w:rPr>
        <w:t>醫</w:t>
      </w:r>
      <w:r w:rsidRPr="008F17C8">
        <w:rPr>
          <w:rFonts w:ascii="標楷體" w:eastAsia="標楷體" w:hAnsi="標楷體" w:cs="Times New Roman" w:hint="eastAsia"/>
          <w:bCs/>
          <w:sz w:val="28"/>
          <w:szCs w:val="28"/>
        </w:rPr>
        <w:t>療服務的</w:t>
      </w:r>
      <w:r w:rsidRPr="008F17C8">
        <w:rPr>
          <w:rFonts w:ascii="標楷體" w:eastAsia="標楷體" w:hAnsi="標楷體" w:cs="Times New Roman"/>
          <w:bCs/>
          <w:sz w:val="28"/>
          <w:szCs w:val="28"/>
        </w:rPr>
        <w:t>訓練</w:t>
      </w:r>
      <w:r w:rsidRPr="008F17C8">
        <w:rPr>
          <w:rFonts w:ascii="標楷體" w:eastAsia="標楷體" w:hAnsi="標楷體" w:cs="Times New Roman" w:hint="eastAsia"/>
          <w:bCs/>
          <w:sz w:val="28"/>
          <w:szCs w:val="28"/>
        </w:rPr>
        <w:t>。</w:t>
      </w:r>
      <w:r w:rsidR="00F63F12">
        <w:rPr>
          <w:rFonts w:ascii="標楷體" w:eastAsia="標楷體" w:hAnsi="標楷體" w:cs="Times New Roman" w:hint="eastAsia"/>
          <w:bCs/>
          <w:sz w:val="28"/>
          <w:szCs w:val="28"/>
        </w:rPr>
        <w:t>除</w:t>
      </w:r>
      <w:r w:rsidRPr="008F17C8">
        <w:rPr>
          <w:rFonts w:ascii="標楷體" w:eastAsia="標楷體" w:hAnsi="標楷體" w:cs="Times New Roman" w:hint="eastAsia"/>
          <w:bCs/>
          <w:sz w:val="28"/>
          <w:szCs w:val="28"/>
        </w:rPr>
        <w:t>培</w:t>
      </w:r>
      <w:r w:rsidR="00803BA0" w:rsidRPr="008F17C8">
        <w:rPr>
          <w:rFonts w:ascii="標楷體" w:eastAsia="標楷體" w:hAnsi="標楷體" w:cs="Times New Roman"/>
          <w:bCs/>
          <w:sz w:val="28"/>
          <w:szCs w:val="28"/>
        </w:rPr>
        <w:t>育</w:t>
      </w:r>
      <w:r w:rsidRPr="008F17C8">
        <w:rPr>
          <w:rFonts w:ascii="標楷體" w:eastAsia="標楷體" w:hAnsi="標楷體" w:cs="Times New Roman" w:hint="eastAsia"/>
          <w:bCs/>
          <w:sz w:val="28"/>
          <w:szCs w:val="28"/>
        </w:rPr>
        <w:t>學生</w:t>
      </w:r>
      <w:r w:rsidR="00C2118D">
        <w:rPr>
          <w:rFonts w:ascii="標楷體" w:eastAsia="標楷體" w:hAnsi="標楷體" w:cs="Times New Roman" w:hint="eastAsia"/>
          <w:bCs/>
          <w:sz w:val="28"/>
          <w:szCs w:val="28"/>
        </w:rPr>
        <w:t>從事</w:t>
      </w:r>
      <w:r w:rsidR="00CD798F">
        <w:rPr>
          <w:rFonts w:ascii="標楷體" w:eastAsia="標楷體" w:hAnsi="標楷體" w:cs="Times New Roman" w:hint="eastAsia"/>
          <w:bCs/>
          <w:sz w:val="28"/>
          <w:szCs w:val="28"/>
        </w:rPr>
        <w:t>臨床醫療服務所需之</w:t>
      </w:r>
      <w:r w:rsidRPr="008F17C8">
        <w:rPr>
          <w:rFonts w:ascii="標楷體" w:eastAsia="標楷體" w:hAnsi="標楷體" w:cs="Times New Roman" w:hint="eastAsia"/>
          <w:bCs/>
          <w:sz w:val="28"/>
          <w:szCs w:val="28"/>
        </w:rPr>
        <w:t>聽語專業</w:t>
      </w:r>
      <w:r w:rsidR="00803BA0" w:rsidRPr="008F17C8">
        <w:rPr>
          <w:rFonts w:ascii="標楷體" w:eastAsia="標楷體" w:hAnsi="標楷體" w:cs="Times New Roman" w:hint="eastAsia"/>
          <w:bCs/>
          <w:sz w:val="28"/>
          <w:szCs w:val="28"/>
        </w:rPr>
        <w:t>工作</w:t>
      </w:r>
      <w:r w:rsidR="00803BA0" w:rsidRPr="008F17C8">
        <w:rPr>
          <w:rFonts w:ascii="標楷體" w:eastAsia="標楷體" w:hAnsi="標楷體" w:cs="Times New Roman"/>
          <w:bCs/>
          <w:sz w:val="28"/>
          <w:szCs w:val="28"/>
        </w:rPr>
        <w:t>能力</w:t>
      </w:r>
      <w:r w:rsidR="00227F50">
        <w:rPr>
          <w:rFonts w:ascii="標楷體" w:eastAsia="標楷體" w:hAnsi="標楷體" w:cs="Times New Roman" w:hint="eastAsia"/>
          <w:bCs/>
          <w:sz w:val="28"/>
          <w:szCs w:val="28"/>
        </w:rPr>
        <w:t>外</w:t>
      </w:r>
      <w:r w:rsidR="00803BA0" w:rsidRPr="008F17C8">
        <w:rPr>
          <w:rFonts w:ascii="標楷體" w:eastAsia="標楷體" w:hAnsi="標楷體" w:cs="Times New Roman" w:hint="eastAsia"/>
          <w:bCs/>
          <w:sz w:val="28"/>
          <w:szCs w:val="28"/>
        </w:rPr>
        <w:t>，</w:t>
      </w:r>
      <w:r w:rsidRPr="008F17C8">
        <w:rPr>
          <w:rFonts w:ascii="標楷體" w:eastAsia="標楷體" w:hAnsi="標楷體" w:cs="Times New Roman" w:hint="eastAsia"/>
          <w:bCs/>
          <w:sz w:val="28"/>
          <w:szCs w:val="28"/>
        </w:rPr>
        <w:t>更重要的是養成</w:t>
      </w:r>
      <w:r w:rsidR="00227F50">
        <w:rPr>
          <w:rFonts w:ascii="標楷體" w:eastAsia="標楷體" w:hAnsi="標楷體" w:cs="Times New Roman" w:hint="eastAsia"/>
          <w:bCs/>
          <w:sz w:val="28"/>
          <w:szCs w:val="28"/>
        </w:rPr>
        <w:t>其</w:t>
      </w:r>
      <w:r w:rsidR="00C2118D">
        <w:rPr>
          <w:rFonts w:ascii="標楷體" w:eastAsia="標楷體" w:hAnsi="標楷體" w:cs="Times New Roman" w:hint="eastAsia"/>
          <w:bCs/>
          <w:sz w:val="28"/>
          <w:szCs w:val="28"/>
        </w:rPr>
        <w:t>具備</w:t>
      </w:r>
      <w:r w:rsidRPr="008F17C8">
        <w:rPr>
          <w:rFonts w:ascii="標楷體" w:eastAsia="標楷體" w:hAnsi="標楷體" w:cs="Times New Roman" w:hint="eastAsia"/>
          <w:bCs/>
          <w:sz w:val="28"/>
          <w:szCs w:val="28"/>
        </w:rPr>
        <w:t>關懷</w:t>
      </w:r>
      <w:r w:rsidR="00357368" w:rsidRPr="008F17C8">
        <w:rPr>
          <w:rFonts w:ascii="標楷體" w:eastAsia="標楷體" w:hAnsi="標楷體" w:cs="Times New Roman" w:hint="eastAsia"/>
          <w:bCs/>
          <w:sz w:val="28"/>
          <w:szCs w:val="28"/>
        </w:rPr>
        <w:t>弱勢</w:t>
      </w:r>
      <w:r w:rsidR="00C2118D">
        <w:rPr>
          <w:rFonts w:ascii="標楷體" w:eastAsia="標楷體" w:hAnsi="標楷體" w:cs="Times New Roman" w:hint="eastAsia"/>
          <w:bCs/>
          <w:sz w:val="28"/>
          <w:szCs w:val="28"/>
        </w:rPr>
        <w:t>的情懷</w:t>
      </w:r>
      <w:r w:rsidR="00357368" w:rsidRPr="008F17C8">
        <w:rPr>
          <w:rFonts w:ascii="標楷體" w:eastAsia="標楷體" w:hAnsi="標楷體" w:cs="Times New Roman" w:hint="eastAsia"/>
          <w:bCs/>
          <w:sz w:val="28"/>
          <w:szCs w:val="28"/>
        </w:rPr>
        <w:t>，能以愛心為出發點關照</w:t>
      </w:r>
      <w:r w:rsidRPr="008F17C8">
        <w:rPr>
          <w:rFonts w:ascii="標楷體" w:eastAsia="標楷體" w:hAnsi="標楷體" w:cs="Times New Roman"/>
          <w:bCs/>
          <w:sz w:val="28"/>
          <w:szCs w:val="28"/>
        </w:rPr>
        <w:t>所有</w:t>
      </w:r>
      <w:r w:rsidRPr="008F17C8">
        <w:rPr>
          <w:rFonts w:ascii="標楷體" w:eastAsia="標楷體" w:hAnsi="標楷體" w:cs="Times New Roman" w:hint="eastAsia"/>
          <w:bCs/>
          <w:sz w:val="28"/>
          <w:szCs w:val="28"/>
        </w:rPr>
        <w:t>個案</w:t>
      </w:r>
      <w:r w:rsidR="00803BA0" w:rsidRPr="008F17C8">
        <w:rPr>
          <w:rFonts w:ascii="標楷體" w:eastAsia="標楷體" w:hAnsi="標楷體" w:cs="Times New Roman"/>
          <w:bCs/>
          <w:sz w:val="28"/>
          <w:szCs w:val="28"/>
        </w:rPr>
        <w:t>，以彰顯上帝慈愛</w:t>
      </w:r>
      <w:r w:rsidR="00E82219" w:rsidRPr="008F17C8">
        <w:rPr>
          <w:rFonts w:ascii="標楷體" w:eastAsia="標楷體" w:hAnsi="標楷體" w:cs="Times New Roman" w:hint="eastAsia"/>
          <w:bCs/>
          <w:sz w:val="28"/>
          <w:szCs w:val="28"/>
        </w:rPr>
        <w:t>世人之心</w:t>
      </w:r>
      <w:r w:rsidR="00803BA0" w:rsidRPr="008F17C8">
        <w:rPr>
          <w:rFonts w:ascii="標楷體" w:eastAsia="標楷體" w:hAnsi="標楷體" w:cs="Times New Roman"/>
          <w:bCs/>
          <w:sz w:val="28"/>
          <w:szCs w:val="28"/>
        </w:rPr>
        <w:t>。</w:t>
      </w:r>
      <w:r w:rsidR="00222B6A" w:rsidRPr="008F17C8">
        <w:rPr>
          <w:rFonts w:ascii="標楷體" w:eastAsia="標楷體" w:hAnsi="標楷體" w:cs="Times New Roman" w:hint="eastAsia"/>
          <w:bCs/>
          <w:sz w:val="28"/>
          <w:szCs w:val="28"/>
        </w:rPr>
        <w:t>聽力暨語言治療學系於創立之初</w:t>
      </w:r>
      <w:r w:rsidR="003C069C" w:rsidRPr="008F17C8">
        <w:rPr>
          <w:rFonts w:ascii="標楷體" w:eastAsia="標楷體" w:hAnsi="標楷體" w:cs="Times New Roman" w:hint="eastAsia"/>
          <w:bCs/>
          <w:sz w:val="28"/>
          <w:szCs w:val="28"/>
        </w:rPr>
        <w:lastRenderedPageBreak/>
        <w:t>設定教育目標時，</w:t>
      </w:r>
      <w:r w:rsidR="003D3EFE" w:rsidRPr="008F17C8">
        <w:rPr>
          <w:rFonts w:ascii="標楷體" w:eastAsia="標楷體" w:hAnsi="標楷體" w:cs="Times New Roman" w:hint="eastAsia"/>
          <w:bCs/>
          <w:sz w:val="28"/>
          <w:szCs w:val="28"/>
        </w:rPr>
        <w:t>即</w:t>
      </w:r>
      <w:r w:rsidR="003C069C" w:rsidRPr="008F17C8">
        <w:rPr>
          <w:rFonts w:ascii="標楷體" w:eastAsia="標楷體" w:hAnsi="標楷體" w:cs="Times New Roman" w:hint="eastAsia"/>
          <w:bCs/>
          <w:sz w:val="28"/>
          <w:szCs w:val="28"/>
        </w:rPr>
        <w:t>考慮涵蓋臨床服務、教育工作以及對社會大眾進行</w:t>
      </w:r>
      <w:r w:rsidR="00E82219" w:rsidRPr="008F17C8">
        <w:rPr>
          <w:rFonts w:ascii="標楷體" w:eastAsia="標楷體" w:hAnsi="標楷體" w:cs="Times New Roman" w:hint="eastAsia"/>
          <w:bCs/>
          <w:sz w:val="28"/>
          <w:szCs w:val="28"/>
        </w:rPr>
        <w:t>保健</w:t>
      </w:r>
      <w:r w:rsidR="003C069C" w:rsidRPr="008F17C8">
        <w:rPr>
          <w:rFonts w:ascii="標楷體" w:eastAsia="標楷體" w:hAnsi="標楷體" w:cs="Times New Roman" w:hint="eastAsia"/>
          <w:bCs/>
          <w:sz w:val="28"/>
          <w:szCs w:val="28"/>
        </w:rPr>
        <w:t>倡議等不同面向的</w:t>
      </w:r>
      <w:r w:rsidR="00A15C59">
        <w:rPr>
          <w:rFonts w:ascii="標楷體" w:eastAsia="標楷體" w:hAnsi="標楷體" w:cs="Times New Roman" w:hint="eastAsia"/>
          <w:bCs/>
          <w:sz w:val="28"/>
          <w:szCs w:val="28"/>
        </w:rPr>
        <w:t>訓練</w:t>
      </w:r>
      <w:r w:rsidR="003C069C" w:rsidRPr="008F17C8">
        <w:rPr>
          <w:rFonts w:ascii="標楷體" w:eastAsia="標楷體" w:hAnsi="標楷體" w:cs="Times New Roman" w:hint="eastAsia"/>
          <w:bCs/>
          <w:sz w:val="28"/>
          <w:szCs w:val="28"/>
        </w:rPr>
        <w:t>，以及培養</w:t>
      </w:r>
      <w:r w:rsidR="00A15C59">
        <w:rPr>
          <w:rFonts w:ascii="標楷體" w:eastAsia="標楷體" w:hAnsi="標楷體" w:cs="Times New Roman" w:hint="eastAsia"/>
          <w:bCs/>
          <w:sz w:val="28"/>
          <w:szCs w:val="28"/>
        </w:rPr>
        <w:t>學生</w:t>
      </w:r>
      <w:r w:rsidR="003C069C" w:rsidRPr="008F17C8">
        <w:rPr>
          <w:rFonts w:ascii="標楷體" w:eastAsia="標楷體" w:hAnsi="標楷體" w:cs="Times New Roman" w:hint="eastAsia"/>
          <w:bCs/>
          <w:sz w:val="28"/>
          <w:szCs w:val="28"/>
        </w:rPr>
        <w:t>進行研究與主動學習的能力。因此</w:t>
      </w:r>
      <w:r w:rsidR="00803BA0" w:rsidRPr="008F17C8">
        <w:rPr>
          <w:rFonts w:ascii="標楷體" w:eastAsia="標楷體" w:hAnsi="標楷體" w:cs="Times New Roman" w:hint="eastAsia"/>
          <w:bCs/>
          <w:sz w:val="28"/>
          <w:szCs w:val="28"/>
        </w:rPr>
        <w:t>本學系教育目標為</w:t>
      </w:r>
      <w:r w:rsidR="00795F62">
        <w:rPr>
          <w:rFonts w:ascii="標楷體" w:eastAsia="標楷體" w:hAnsi="標楷體" w:cs="Times New Roman" w:hint="eastAsia"/>
          <w:bCs/>
          <w:sz w:val="28"/>
          <w:szCs w:val="28"/>
        </w:rPr>
        <w:t>培育</w:t>
      </w:r>
      <w:r w:rsidR="00B663E9">
        <w:rPr>
          <w:rFonts w:ascii="標楷體" w:eastAsia="標楷體" w:hAnsi="標楷體" w:cs="Times New Roman" w:hint="eastAsia"/>
          <w:bCs/>
          <w:sz w:val="28"/>
          <w:szCs w:val="28"/>
        </w:rPr>
        <w:t>具下述能力</w:t>
      </w:r>
      <w:r w:rsidR="00F4658E">
        <w:rPr>
          <w:rFonts w:ascii="標楷體" w:eastAsia="標楷體" w:hAnsi="標楷體" w:cs="Times New Roman" w:hint="eastAsia"/>
          <w:bCs/>
          <w:sz w:val="28"/>
          <w:szCs w:val="28"/>
        </w:rPr>
        <w:t>之聽語專業人才</w:t>
      </w:r>
      <w:r w:rsidR="00E82219" w:rsidRPr="008F17C8">
        <w:rPr>
          <w:rFonts w:ascii="標楷體" w:eastAsia="標楷體" w:hAnsi="標楷體" w:cs="Times New Roman" w:hint="eastAsia"/>
          <w:bCs/>
          <w:sz w:val="28"/>
          <w:szCs w:val="28"/>
        </w:rPr>
        <w:t>：</w:t>
      </w:r>
    </w:p>
    <w:p w:rsidR="00803BA0" w:rsidRPr="00303F35" w:rsidRDefault="00803BA0" w:rsidP="00E32EF3">
      <w:pPr>
        <w:pStyle w:val="aff8"/>
        <w:numPr>
          <w:ilvl w:val="0"/>
          <w:numId w:val="6"/>
        </w:numPr>
        <w:spacing w:line="440" w:lineRule="exact"/>
        <w:ind w:leftChars="253" w:left="1417" w:hangingChars="307" w:hanging="860"/>
        <w:jc w:val="both"/>
        <w:rPr>
          <w:rFonts w:ascii="標楷體" w:eastAsia="標楷體" w:hAnsi="標楷體" w:cs="新細明體"/>
          <w:color w:val="000000" w:themeColor="text1"/>
          <w:sz w:val="28"/>
          <w:szCs w:val="28"/>
          <w:lang w:eastAsia="zh-TW"/>
        </w:rPr>
      </w:pPr>
      <w:r w:rsidRPr="00303F35">
        <w:rPr>
          <w:rFonts w:ascii="標楷體" w:eastAsia="標楷體" w:hAnsi="標楷體" w:cs="新細明體" w:hint="eastAsia"/>
          <w:color w:val="000000" w:themeColor="text1"/>
          <w:sz w:val="28"/>
          <w:szCs w:val="28"/>
          <w:lang w:eastAsia="zh-TW"/>
        </w:rPr>
        <w:t>能</w:t>
      </w:r>
      <w:r w:rsidR="00F13ED2" w:rsidRPr="00303F35">
        <w:rPr>
          <w:rFonts w:ascii="標楷體" w:eastAsia="標楷體" w:hAnsi="標楷體" w:cs="新細明體" w:hint="eastAsia"/>
          <w:color w:val="000000" w:themeColor="text1"/>
          <w:sz w:val="28"/>
          <w:szCs w:val="28"/>
          <w:lang w:eastAsia="zh-TW"/>
        </w:rPr>
        <w:t>（</w:t>
      </w:r>
      <w:r w:rsidRPr="00303F35">
        <w:rPr>
          <w:rFonts w:ascii="標楷體" w:eastAsia="標楷體" w:hAnsi="標楷體" w:cs="新細明體" w:hint="eastAsia"/>
          <w:color w:val="000000" w:themeColor="text1"/>
          <w:sz w:val="28"/>
          <w:szCs w:val="28"/>
          <w:lang w:eastAsia="zh-TW"/>
        </w:rPr>
        <w:t>於醫療院所及相關機構</w:t>
      </w:r>
      <w:r w:rsidR="00F13ED2" w:rsidRPr="00303F35">
        <w:rPr>
          <w:rFonts w:ascii="標楷體" w:eastAsia="標楷體" w:hAnsi="標楷體" w:cs="新細明體" w:hint="eastAsia"/>
          <w:color w:val="000000" w:themeColor="text1"/>
          <w:sz w:val="28"/>
          <w:szCs w:val="28"/>
          <w:lang w:eastAsia="zh-TW"/>
        </w:rPr>
        <w:t>）</w:t>
      </w:r>
      <w:r w:rsidRPr="00303F35">
        <w:rPr>
          <w:rFonts w:ascii="標楷體" w:eastAsia="標楷體" w:hAnsi="標楷體" w:cs="新細明體" w:hint="eastAsia"/>
          <w:color w:val="000000" w:themeColor="text1"/>
          <w:sz w:val="28"/>
          <w:szCs w:val="28"/>
          <w:lang w:eastAsia="zh-TW"/>
        </w:rPr>
        <w:t>從事有關聽力及語言障礙之臨床服務工作。</w:t>
      </w:r>
    </w:p>
    <w:p w:rsidR="00803BA0" w:rsidRPr="00303F35" w:rsidRDefault="00803BA0" w:rsidP="00E32EF3">
      <w:pPr>
        <w:pStyle w:val="aff8"/>
        <w:numPr>
          <w:ilvl w:val="0"/>
          <w:numId w:val="6"/>
        </w:numPr>
        <w:spacing w:line="440" w:lineRule="exact"/>
        <w:ind w:leftChars="253" w:left="1117" w:hangingChars="200" w:hanging="560"/>
        <w:jc w:val="both"/>
        <w:rPr>
          <w:rFonts w:ascii="標楷體" w:eastAsia="標楷體" w:hAnsi="標楷體" w:cs="新細明體"/>
          <w:color w:val="000000" w:themeColor="text1"/>
          <w:sz w:val="28"/>
          <w:szCs w:val="28"/>
          <w:lang w:eastAsia="zh-TW"/>
        </w:rPr>
      </w:pPr>
      <w:r w:rsidRPr="00303F35">
        <w:rPr>
          <w:rFonts w:ascii="標楷體" w:eastAsia="標楷體" w:hAnsi="標楷體" w:cs="新細明體" w:hint="eastAsia"/>
          <w:color w:val="000000" w:themeColor="text1"/>
          <w:sz w:val="28"/>
          <w:szCs w:val="28"/>
          <w:lang w:eastAsia="zh-TW"/>
        </w:rPr>
        <w:t xml:space="preserve">能從事有關聽力、語言障礙及聽覺口語之教育工作。 </w:t>
      </w:r>
    </w:p>
    <w:p w:rsidR="00803BA0" w:rsidRPr="00303F35" w:rsidRDefault="00803BA0" w:rsidP="00E32EF3">
      <w:pPr>
        <w:pStyle w:val="aff8"/>
        <w:numPr>
          <w:ilvl w:val="0"/>
          <w:numId w:val="6"/>
        </w:numPr>
        <w:spacing w:line="440" w:lineRule="exact"/>
        <w:ind w:leftChars="253" w:left="1117" w:hangingChars="200" w:hanging="560"/>
        <w:jc w:val="both"/>
        <w:rPr>
          <w:rFonts w:ascii="標楷體" w:eastAsia="標楷體" w:hAnsi="標楷體" w:cs="新細明體"/>
          <w:color w:val="000000" w:themeColor="text1"/>
          <w:sz w:val="28"/>
          <w:szCs w:val="28"/>
          <w:lang w:eastAsia="zh-TW"/>
        </w:rPr>
      </w:pPr>
      <w:r w:rsidRPr="00303F35">
        <w:rPr>
          <w:rFonts w:ascii="標楷體" w:eastAsia="標楷體" w:hAnsi="標楷體" w:cs="新細明體" w:hint="eastAsia"/>
          <w:color w:val="000000" w:themeColor="text1"/>
          <w:sz w:val="28"/>
          <w:szCs w:val="28"/>
          <w:lang w:eastAsia="zh-TW"/>
        </w:rPr>
        <w:t xml:space="preserve">具有從事聽力、語言相關研究之基本能力。 </w:t>
      </w:r>
    </w:p>
    <w:p w:rsidR="00803BA0" w:rsidRPr="00303F35" w:rsidRDefault="00803BA0" w:rsidP="00E32EF3">
      <w:pPr>
        <w:pStyle w:val="aff8"/>
        <w:numPr>
          <w:ilvl w:val="0"/>
          <w:numId w:val="6"/>
        </w:numPr>
        <w:spacing w:line="440" w:lineRule="exact"/>
        <w:ind w:leftChars="253" w:left="1117" w:hangingChars="200" w:hanging="560"/>
        <w:jc w:val="both"/>
        <w:rPr>
          <w:rFonts w:ascii="標楷體" w:eastAsia="標楷體" w:hAnsi="標楷體" w:cs="新細明體"/>
          <w:color w:val="000000" w:themeColor="text1"/>
          <w:sz w:val="28"/>
          <w:szCs w:val="28"/>
          <w:lang w:eastAsia="zh-TW"/>
        </w:rPr>
      </w:pPr>
      <w:r w:rsidRPr="00303F35">
        <w:rPr>
          <w:rFonts w:ascii="標楷體" w:eastAsia="標楷體" w:hAnsi="標楷體" w:cs="新細明體" w:hint="eastAsia"/>
          <w:color w:val="000000" w:themeColor="text1"/>
          <w:sz w:val="28"/>
          <w:szCs w:val="28"/>
          <w:lang w:eastAsia="zh-TW"/>
        </w:rPr>
        <w:t xml:space="preserve">具有終身自我主動學習、獨立解決問題的能力。 </w:t>
      </w:r>
    </w:p>
    <w:p w:rsidR="00803BA0" w:rsidRPr="00303F35" w:rsidRDefault="00803BA0" w:rsidP="00E32EF3">
      <w:pPr>
        <w:pStyle w:val="aff8"/>
        <w:numPr>
          <w:ilvl w:val="0"/>
          <w:numId w:val="6"/>
        </w:numPr>
        <w:spacing w:line="440" w:lineRule="exact"/>
        <w:ind w:leftChars="253" w:left="1117" w:hangingChars="200" w:hanging="560"/>
        <w:jc w:val="both"/>
        <w:rPr>
          <w:rFonts w:ascii="標楷體" w:eastAsia="標楷體" w:hAnsi="標楷體" w:cs="新細明體"/>
          <w:color w:val="000000" w:themeColor="text1"/>
          <w:sz w:val="28"/>
          <w:szCs w:val="28"/>
          <w:lang w:eastAsia="zh-TW"/>
        </w:rPr>
      </w:pPr>
      <w:r w:rsidRPr="00303F35">
        <w:rPr>
          <w:rFonts w:ascii="標楷體" w:eastAsia="標楷體" w:hAnsi="標楷體" w:cs="新細明體" w:hint="eastAsia"/>
          <w:color w:val="000000" w:themeColor="text1"/>
          <w:sz w:val="28"/>
          <w:szCs w:val="28"/>
          <w:lang w:eastAsia="zh-TW"/>
        </w:rPr>
        <w:t>具有從事於社區聽力語言保健醫療照護的倡導能力。</w:t>
      </w:r>
    </w:p>
    <w:p w:rsidR="00803BA0" w:rsidRPr="00803BA0" w:rsidRDefault="00803BA0" w:rsidP="00E12E8F">
      <w:pPr>
        <w:widowControl/>
        <w:spacing w:beforeLines="50" w:before="120" w:line="440" w:lineRule="exact"/>
        <w:jc w:val="both"/>
        <w:rPr>
          <w:rFonts w:ascii="標楷體" w:eastAsia="標楷體" w:hAnsi="標楷體" w:cs="新細明體"/>
          <w:b/>
          <w:bCs/>
          <w:color w:val="000000" w:themeColor="text1"/>
          <w:sz w:val="28"/>
          <w:szCs w:val="28"/>
        </w:rPr>
      </w:pPr>
      <w:r w:rsidRPr="00803BA0">
        <w:rPr>
          <w:rFonts w:ascii="標楷體" w:eastAsia="標楷體" w:hAnsi="標楷體" w:cs="新細明體" w:hint="eastAsia"/>
          <w:b/>
          <w:bCs/>
          <w:color w:val="000000" w:themeColor="text1"/>
          <w:sz w:val="28"/>
          <w:szCs w:val="28"/>
        </w:rPr>
        <w:t>二、核心能力</w:t>
      </w:r>
      <w:r w:rsidR="00FC0711">
        <w:rPr>
          <w:rFonts w:ascii="標楷體" w:eastAsia="標楷體" w:hAnsi="標楷體" w:cs="新細明體"/>
          <w:b/>
          <w:bCs/>
          <w:color w:val="000000" w:themeColor="text1"/>
          <w:sz w:val="28"/>
          <w:szCs w:val="28"/>
        </w:rPr>
        <w:t>：</w:t>
      </w:r>
    </w:p>
    <w:p w:rsidR="003D3EFE" w:rsidRPr="008F17C8" w:rsidRDefault="00DC6C7A" w:rsidP="00E12E8F">
      <w:pPr>
        <w:spacing w:beforeLines="50" w:before="120" w:line="440" w:lineRule="exact"/>
        <w:ind w:firstLineChars="200" w:firstLine="560"/>
        <w:jc w:val="both"/>
        <w:rPr>
          <w:rFonts w:ascii="標楷體" w:eastAsia="標楷體" w:hAnsi="標楷體" w:cs="Times New Roman"/>
          <w:bCs/>
          <w:sz w:val="28"/>
          <w:szCs w:val="28"/>
        </w:rPr>
      </w:pPr>
      <w:r w:rsidRPr="008F17C8">
        <w:rPr>
          <w:rFonts w:ascii="標楷體" w:eastAsia="標楷體" w:hAnsi="標楷體" w:cs="Times New Roman" w:hint="eastAsia"/>
          <w:bCs/>
          <w:sz w:val="28"/>
          <w:szCs w:val="28"/>
        </w:rPr>
        <w:t>本學系</w:t>
      </w:r>
      <w:r w:rsidR="001A0050">
        <w:rPr>
          <w:rFonts w:ascii="標楷體" w:eastAsia="標楷體" w:hAnsi="標楷體" w:cs="Times New Roman" w:hint="eastAsia"/>
          <w:bCs/>
          <w:sz w:val="28"/>
          <w:szCs w:val="28"/>
        </w:rPr>
        <w:t>依據所訂定</w:t>
      </w:r>
      <w:r w:rsidR="00803BA0" w:rsidRPr="008F17C8">
        <w:rPr>
          <w:rFonts w:ascii="標楷體" w:eastAsia="標楷體" w:hAnsi="標楷體" w:cs="Times New Roman" w:hint="eastAsia"/>
          <w:bCs/>
          <w:sz w:val="28"/>
          <w:szCs w:val="28"/>
        </w:rPr>
        <w:t>教育目標，結合大學人才培育功能，兼顧國家產業與醫療臨床人才需求，</w:t>
      </w:r>
      <w:r w:rsidR="001A0050">
        <w:rPr>
          <w:rFonts w:ascii="標楷體" w:eastAsia="標楷體" w:hAnsi="標楷體" w:cs="Times New Roman" w:hint="eastAsia"/>
          <w:bCs/>
          <w:sz w:val="28"/>
          <w:szCs w:val="28"/>
        </w:rPr>
        <w:t>規劃</w:t>
      </w:r>
      <w:r w:rsidR="00653F4E" w:rsidRPr="008F17C8">
        <w:rPr>
          <w:rFonts w:ascii="標楷體" w:eastAsia="標楷體" w:hAnsi="標楷體" w:cs="Times New Roman" w:hint="eastAsia"/>
          <w:bCs/>
          <w:sz w:val="28"/>
          <w:szCs w:val="28"/>
        </w:rPr>
        <w:t>大學四年的課程與臨床之訓練，</w:t>
      </w:r>
      <w:r w:rsidR="004527BF">
        <w:rPr>
          <w:rFonts w:ascii="標楷體" w:eastAsia="標楷體" w:hAnsi="標楷體" w:cs="Times New Roman" w:hint="eastAsia"/>
          <w:bCs/>
          <w:sz w:val="28"/>
          <w:szCs w:val="28"/>
        </w:rPr>
        <w:t>並</w:t>
      </w:r>
      <w:r w:rsidR="00803BA0" w:rsidRPr="008F17C8">
        <w:rPr>
          <w:rFonts w:ascii="標楷體" w:eastAsia="標楷體" w:hAnsi="標楷體" w:cs="Times New Roman" w:hint="eastAsia"/>
          <w:bCs/>
          <w:sz w:val="28"/>
          <w:szCs w:val="28"/>
        </w:rPr>
        <w:t>訂立</w:t>
      </w:r>
      <w:r w:rsidR="00AF25B2">
        <w:rPr>
          <w:rFonts w:ascii="標楷體" w:eastAsia="標楷體" w:hAnsi="標楷體" w:cs="Times New Roman" w:hint="eastAsia"/>
          <w:bCs/>
          <w:sz w:val="28"/>
          <w:szCs w:val="28"/>
        </w:rPr>
        <w:t>本學系</w:t>
      </w:r>
      <w:r w:rsidR="00803BA0" w:rsidRPr="008F17C8">
        <w:rPr>
          <w:rFonts w:ascii="標楷體" w:eastAsia="標楷體" w:hAnsi="標楷體" w:cs="Times New Roman"/>
          <w:bCs/>
          <w:sz w:val="28"/>
          <w:szCs w:val="28"/>
        </w:rPr>
        <w:t>學生</w:t>
      </w:r>
      <w:r w:rsidR="00FE1A57" w:rsidRPr="008F17C8">
        <w:rPr>
          <w:rFonts w:ascii="標楷體" w:eastAsia="標楷體" w:hAnsi="標楷體" w:cs="Times New Roman" w:hint="eastAsia"/>
          <w:bCs/>
          <w:sz w:val="28"/>
          <w:szCs w:val="28"/>
        </w:rPr>
        <w:t>四大</w:t>
      </w:r>
      <w:r w:rsidR="00803BA0" w:rsidRPr="008F17C8">
        <w:rPr>
          <w:rFonts w:ascii="標楷體" w:eastAsia="標楷體" w:hAnsi="標楷體" w:cs="Times New Roman"/>
          <w:bCs/>
          <w:sz w:val="28"/>
          <w:szCs w:val="28"/>
        </w:rPr>
        <w:t>核心能力</w:t>
      </w:r>
      <w:r w:rsidR="00803BA0" w:rsidRPr="008F17C8">
        <w:rPr>
          <w:rFonts w:ascii="標楷體" w:eastAsia="標楷體" w:hAnsi="標楷體" w:cs="Times New Roman" w:hint="eastAsia"/>
          <w:bCs/>
          <w:sz w:val="28"/>
          <w:szCs w:val="28"/>
        </w:rPr>
        <w:t>如下</w:t>
      </w:r>
      <w:r w:rsidR="00FC0711" w:rsidRPr="008F17C8">
        <w:rPr>
          <w:rFonts w:ascii="標楷體" w:eastAsia="標楷體" w:hAnsi="標楷體" w:cs="Times New Roman"/>
          <w:bCs/>
          <w:sz w:val="28"/>
          <w:szCs w:val="28"/>
        </w:rPr>
        <w:t>：</w:t>
      </w:r>
      <w:r w:rsidR="003D3EFE" w:rsidRPr="008F17C8">
        <w:rPr>
          <w:rFonts w:ascii="標楷體" w:eastAsia="標楷體" w:hAnsi="標楷體" w:cs="Times New Roman" w:hint="eastAsia"/>
          <w:bCs/>
          <w:sz w:val="28"/>
          <w:szCs w:val="28"/>
        </w:rPr>
        <w:t>專業醫學基礎能力及專業聽語能力</w:t>
      </w:r>
      <w:r w:rsidR="00FE1A57" w:rsidRPr="008F17C8">
        <w:rPr>
          <w:rFonts w:ascii="標楷體" w:eastAsia="標楷體" w:hAnsi="標楷體" w:cs="Times New Roman" w:hint="eastAsia"/>
          <w:bCs/>
          <w:sz w:val="28"/>
          <w:szCs w:val="28"/>
        </w:rPr>
        <w:t>、</w:t>
      </w:r>
      <w:r w:rsidR="003D3EFE" w:rsidRPr="008F17C8">
        <w:rPr>
          <w:rFonts w:ascii="標楷體" w:eastAsia="標楷體" w:hAnsi="標楷體" w:cs="Times New Roman" w:hint="eastAsia"/>
          <w:bCs/>
          <w:sz w:val="28"/>
          <w:szCs w:val="28"/>
        </w:rPr>
        <w:t>人文關懷能力</w:t>
      </w:r>
      <w:r w:rsidR="00FE1A57" w:rsidRPr="008F17C8">
        <w:rPr>
          <w:rFonts w:ascii="標楷體" w:eastAsia="標楷體" w:hAnsi="標楷體" w:cs="Times New Roman" w:hint="eastAsia"/>
          <w:bCs/>
          <w:sz w:val="28"/>
          <w:szCs w:val="28"/>
        </w:rPr>
        <w:t>、</w:t>
      </w:r>
      <w:r w:rsidR="003D3EFE" w:rsidRPr="008F17C8">
        <w:rPr>
          <w:rFonts w:ascii="標楷體" w:eastAsia="標楷體" w:hAnsi="標楷體" w:cs="Times New Roman" w:hint="eastAsia"/>
          <w:bCs/>
          <w:sz w:val="28"/>
          <w:szCs w:val="28"/>
        </w:rPr>
        <w:t>管理及領導能力</w:t>
      </w:r>
      <w:r w:rsidR="00FE1A57" w:rsidRPr="008F17C8">
        <w:rPr>
          <w:rFonts w:ascii="標楷體" w:eastAsia="標楷體" w:hAnsi="標楷體" w:cs="Times New Roman" w:hint="eastAsia"/>
          <w:bCs/>
          <w:sz w:val="28"/>
          <w:szCs w:val="28"/>
        </w:rPr>
        <w:t>、</w:t>
      </w:r>
      <w:r w:rsidR="003D3EFE" w:rsidRPr="008F17C8">
        <w:rPr>
          <w:rFonts w:ascii="標楷體" w:eastAsia="標楷體" w:hAnsi="標楷體" w:cs="Times New Roman" w:hint="eastAsia"/>
          <w:bCs/>
          <w:sz w:val="28"/>
          <w:szCs w:val="28"/>
        </w:rPr>
        <w:t>教學能力及研究能力。</w:t>
      </w:r>
    </w:p>
    <w:p w:rsidR="00803BA0" w:rsidRPr="00032179" w:rsidRDefault="00803BA0" w:rsidP="00E12E8F">
      <w:pPr>
        <w:pStyle w:val="aff8"/>
        <w:numPr>
          <w:ilvl w:val="0"/>
          <w:numId w:val="8"/>
        </w:numPr>
        <w:spacing w:beforeLines="50" w:before="120" w:line="440" w:lineRule="exact"/>
        <w:ind w:left="849" w:hangingChars="303" w:hanging="849"/>
        <w:jc w:val="both"/>
        <w:rPr>
          <w:rFonts w:ascii="標楷體" w:eastAsia="標楷體" w:hAnsi="標楷體" w:cs="新細明體"/>
          <w:b/>
          <w:color w:val="000000" w:themeColor="text1"/>
          <w:sz w:val="28"/>
          <w:szCs w:val="28"/>
          <w:lang w:eastAsia="zh-TW"/>
        </w:rPr>
      </w:pPr>
      <w:r w:rsidRPr="00032179">
        <w:rPr>
          <w:rFonts w:ascii="標楷體" w:eastAsia="標楷體" w:hAnsi="標楷體" w:cs="新細明體" w:hint="eastAsia"/>
          <w:b/>
          <w:color w:val="000000" w:themeColor="text1"/>
          <w:sz w:val="28"/>
          <w:szCs w:val="28"/>
          <w:lang w:eastAsia="zh-TW"/>
        </w:rPr>
        <w:t>專業醫學基礎能力及專業聽語能力</w:t>
      </w:r>
    </w:p>
    <w:p w:rsidR="00803BA0" w:rsidRPr="008F17C8" w:rsidRDefault="00DC6C7A" w:rsidP="00E12E8F">
      <w:pPr>
        <w:spacing w:beforeLines="50" w:before="120" w:line="440" w:lineRule="exact"/>
        <w:ind w:firstLineChars="200" w:firstLine="560"/>
        <w:jc w:val="both"/>
        <w:rPr>
          <w:rFonts w:ascii="標楷體" w:eastAsia="標楷體" w:hAnsi="標楷體" w:cs="Times New Roman"/>
          <w:bCs/>
          <w:sz w:val="28"/>
          <w:szCs w:val="28"/>
        </w:rPr>
      </w:pPr>
      <w:r w:rsidRPr="008F17C8">
        <w:rPr>
          <w:rFonts w:ascii="標楷體" w:eastAsia="標楷體" w:hAnsi="標楷體" w:cs="Times New Roman" w:hint="eastAsia"/>
          <w:bCs/>
          <w:sz w:val="28"/>
          <w:szCs w:val="28"/>
        </w:rPr>
        <w:t>專業能力係支持系教育目標當中關於執行臨床服務、教育工作以及對社會大眾進行</w:t>
      </w:r>
      <w:r w:rsidR="00E82219" w:rsidRPr="008F17C8">
        <w:rPr>
          <w:rFonts w:ascii="標楷體" w:eastAsia="標楷體" w:hAnsi="標楷體" w:cs="Times New Roman" w:hint="eastAsia"/>
          <w:bCs/>
          <w:sz w:val="28"/>
          <w:szCs w:val="28"/>
        </w:rPr>
        <w:t>保健</w:t>
      </w:r>
      <w:r w:rsidRPr="008F17C8">
        <w:rPr>
          <w:rFonts w:ascii="標楷體" w:eastAsia="標楷體" w:hAnsi="標楷體" w:cs="Times New Roman" w:hint="eastAsia"/>
          <w:bCs/>
          <w:sz w:val="28"/>
          <w:szCs w:val="28"/>
        </w:rPr>
        <w:t>倡議等工作的基礎能力。</w:t>
      </w:r>
      <w:r w:rsidR="00803BA0" w:rsidRPr="008F17C8">
        <w:rPr>
          <w:rFonts w:ascii="標楷體" w:eastAsia="標楷體" w:hAnsi="標楷體" w:cs="Times New Roman" w:hint="eastAsia"/>
          <w:bCs/>
          <w:sz w:val="28"/>
          <w:szCs w:val="28"/>
        </w:rPr>
        <w:t>透過基礎醫學與科學的課程，養成學生的聽語專業醫學與科學基礎能力，使學生了解解剖</w:t>
      </w:r>
      <w:r w:rsidR="00E82219" w:rsidRPr="008F17C8">
        <w:rPr>
          <w:rFonts w:ascii="標楷體" w:eastAsia="標楷體" w:hAnsi="標楷體" w:cs="Times New Roman" w:hint="eastAsia"/>
          <w:bCs/>
          <w:sz w:val="28"/>
          <w:szCs w:val="28"/>
        </w:rPr>
        <w:t>生理</w:t>
      </w:r>
      <w:r w:rsidR="00803BA0" w:rsidRPr="008F17C8">
        <w:rPr>
          <w:rFonts w:ascii="標楷體" w:eastAsia="標楷體" w:hAnsi="標楷體" w:cs="Times New Roman" w:hint="eastAsia"/>
          <w:bCs/>
          <w:sz w:val="28"/>
          <w:szCs w:val="28"/>
        </w:rPr>
        <w:t>的基本構造、影響聽力及語言的生理機制，經由學習這些相關學科，讓學生對聽</w:t>
      </w:r>
      <w:r w:rsidR="00E82219" w:rsidRPr="008F17C8">
        <w:rPr>
          <w:rFonts w:ascii="標楷體" w:eastAsia="標楷體" w:hAnsi="標楷體" w:cs="Times New Roman" w:hint="eastAsia"/>
          <w:bCs/>
          <w:sz w:val="28"/>
          <w:szCs w:val="28"/>
        </w:rPr>
        <w:t>、</w:t>
      </w:r>
      <w:r w:rsidR="00803BA0" w:rsidRPr="008F17C8">
        <w:rPr>
          <w:rFonts w:ascii="標楷體" w:eastAsia="標楷體" w:hAnsi="標楷體" w:cs="Times New Roman" w:hint="eastAsia"/>
          <w:bCs/>
          <w:sz w:val="28"/>
          <w:szCs w:val="28"/>
        </w:rPr>
        <w:t>語相關的醫學有基本的認知。</w:t>
      </w:r>
      <w:proofErr w:type="gramStart"/>
      <w:r w:rsidR="00803BA0" w:rsidRPr="008F17C8">
        <w:rPr>
          <w:rFonts w:ascii="標楷體" w:eastAsia="標楷體" w:hAnsi="標楷體" w:cs="Times New Roman" w:hint="eastAsia"/>
          <w:bCs/>
          <w:sz w:val="28"/>
          <w:szCs w:val="28"/>
        </w:rPr>
        <w:t>此外，</w:t>
      </w:r>
      <w:proofErr w:type="gramEnd"/>
      <w:r w:rsidR="00803BA0" w:rsidRPr="008F17C8">
        <w:rPr>
          <w:rFonts w:ascii="標楷體" w:eastAsia="標楷體" w:hAnsi="標楷體" w:cs="Times New Roman" w:hint="eastAsia"/>
          <w:bCs/>
          <w:sz w:val="28"/>
          <w:szCs w:val="28"/>
        </w:rPr>
        <w:t>透過各種如物理聲學、心理聲學、基礎聽力科學、言語科學等相關基礎學科</w:t>
      </w:r>
      <w:r w:rsidR="000C5E9B">
        <w:rPr>
          <w:rFonts w:ascii="標楷體" w:eastAsia="標楷體" w:hAnsi="標楷體" w:cs="Times New Roman" w:hint="eastAsia"/>
          <w:bCs/>
          <w:sz w:val="28"/>
          <w:szCs w:val="28"/>
        </w:rPr>
        <w:t>的學習</w:t>
      </w:r>
      <w:r w:rsidR="00803BA0" w:rsidRPr="008F17C8">
        <w:rPr>
          <w:rFonts w:ascii="標楷體" w:eastAsia="標楷體" w:hAnsi="標楷體" w:cs="Times New Roman" w:hint="eastAsia"/>
          <w:bCs/>
          <w:sz w:val="28"/>
          <w:szCs w:val="28"/>
        </w:rPr>
        <w:t>，加強學生專業聽力</w:t>
      </w:r>
      <w:r w:rsidR="008D4DB8">
        <w:rPr>
          <w:rFonts w:ascii="標楷體" w:eastAsia="標楷體" w:hAnsi="標楷體" w:cs="Times New Roman" w:hint="eastAsia"/>
          <w:bCs/>
          <w:sz w:val="28"/>
          <w:szCs w:val="28"/>
        </w:rPr>
        <w:t>與</w:t>
      </w:r>
      <w:r w:rsidR="00803BA0" w:rsidRPr="008F17C8">
        <w:rPr>
          <w:rFonts w:ascii="標楷體" w:eastAsia="標楷體" w:hAnsi="標楷體" w:cs="Times New Roman" w:hint="eastAsia"/>
          <w:bCs/>
          <w:sz w:val="28"/>
          <w:szCs w:val="28"/>
        </w:rPr>
        <w:t>語言的能力</w:t>
      </w:r>
      <w:r w:rsidR="001B62CD">
        <w:rPr>
          <w:rFonts w:ascii="標楷體" w:eastAsia="標楷體" w:hAnsi="標楷體" w:cs="Times New Roman" w:hint="eastAsia"/>
          <w:bCs/>
          <w:sz w:val="28"/>
          <w:szCs w:val="28"/>
        </w:rPr>
        <w:t>。</w:t>
      </w:r>
      <w:r w:rsidR="00803BA0" w:rsidRPr="008F17C8">
        <w:rPr>
          <w:rFonts w:ascii="標楷體" w:eastAsia="標楷體" w:hAnsi="標楷體" w:cs="Times New Roman" w:hint="eastAsia"/>
          <w:bCs/>
          <w:sz w:val="28"/>
          <w:szCs w:val="28"/>
        </w:rPr>
        <w:t>學生在大</w:t>
      </w:r>
      <w:proofErr w:type="gramStart"/>
      <w:r w:rsidR="00803BA0" w:rsidRPr="008F17C8">
        <w:rPr>
          <w:rFonts w:ascii="標楷體" w:eastAsia="標楷體" w:hAnsi="標楷體" w:cs="Times New Roman" w:hint="eastAsia"/>
          <w:bCs/>
          <w:sz w:val="28"/>
          <w:szCs w:val="28"/>
        </w:rPr>
        <w:t>一</w:t>
      </w:r>
      <w:proofErr w:type="gramEnd"/>
      <w:r w:rsidR="00803BA0" w:rsidRPr="008F17C8">
        <w:rPr>
          <w:rFonts w:ascii="標楷體" w:eastAsia="標楷體" w:hAnsi="標楷體" w:cs="Times New Roman" w:hint="eastAsia"/>
          <w:bCs/>
          <w:sz w:val="28"/>
          <w:szCs w:val="28"/>
        </w:rPr>
        <w:t>與大二的學習過程中，</w:t>
      </w:r>
      <w:r w:rsidR="001B62CD">
        <w:rPr>
          <w:rFonts w:ascii="標楷體" w:eastAsia="標楷體" w:hAnsi="標楷體" w:cs="Times New Roman" w:hint="eastAsia"/>
          <w:bCs/>
          <w:sz w:val="28"/>
          <w:szCs w:val="28"/>
        </w:rPr>
        <w:t>需</w:t>
      </w:r>
      <w:r w:rsidR="00803BA0" w:rsidRPr="008F17C8">
        <w:rPr>
          <w:rFonts w:ascii="標楷體" w:eastAsia="標楷體" w:hAnsi="標楷體" w:cs="Times New Roman" w:hint="eastAsia"/>
          <w:bCs/>
          <w:sz w:val="28"/>
          <w:szCs w:val="28"/>
        </w:rPr>
        <w:t>完成</w:t>
      </w:r>
      <w:r w:rsidR="0050770A">
        <w:rPr>
          <w:rFonts w:ascii="標楷體" w:eastAsia="標楷體" w:hAnsi="標楷體" w:cs="Times New Roman" w:hint="eastAsia"/>
          <w:bCs/>
          <w:sz w:val="28"/>
          <w:szCs w:val="28"/>
        </w:rPr>
        <w:t>基礎</w:t>
      </w:r>
      <w:r w:rsidR="00803BA0" w:rsidRPr="008F17C8">
        <w:rPr>
          <w:rFonts w:ascii="標楷體" w:eastAsia="標楷體" w:hAnsi="標楷體" w:cs="Times New Roman" w:hint="eastAsia"/>
          <w:bCs/>
          <w:sz w:val="28"/>
          <w:szCs w:val="28"/>
        </w:rPr>
        <w:t>能力的訓練。在大二與大三的學習歷程中，</w:t>
      </w:r>
      <w:r w:rsidR="0050770A">
        <w:rPr>
          <w:rFonts w:ascii="標楷體" w:eastAsia="標楷體" w:hAnsi="標楷體" w:cs="Times New Roman" w:hint="eastAsia"/>
          <w:bCs/>
          <w:sz w:val="28"/>
          <w:szCs w:val="28"/>
        </w:rPr>
        <w:t>則</w:t>
      </w:r>
      <w:r w:rsidR="00803BA0" w:rsidRPr="008F17C8">
        <w:rPr>
          <w:rFonts w:ascii="標楷體" w:eastAsia="標楷體" w:hAnsi="標楷體" w:cs="Times New Roman" w:hint="eastAsia"/>
          <w:bCs/>
          <w:sz w:val="28"/>
          <w:szCs w:val="28"/>
        </w:rPr>
        <w:t>完成各種聽語之基礎測量與臨床障礙應用能力的加強及訓練，並開始於臨床醫院見習與實習。</w:t>
      </w:r>
      <w:r w:rsidR="00E82219" w:rsidRPr="008F17C8">
        <w:rPr>
          <w:rFonts w:ascii="標楷體" w:eastAsia="標楷體" w:hAnsi="標楷體" w:cs="Times New Roman" w:hint="eastAsia"/>
          <w:bCs/>
          <w:sz w:val="28"/>
          <w:szCs w:val="28"/>
        </w:rPr>
        <w:t>再</w:t>
      </w:r>
      <w:r w:rsidR="00803BA0" w:rsidRPr="008F17C8">
        <w:rPr>
          <w:rFonts w:ascii="標楷體" w:eastAsia="標楷體" w:hAnsi="標楷體" w:cs="Times New Roman" w:hint="eastAsia"/>
          <w:bCs/>
          <w:sz w:val="28"/>
          <w:szCs w:val="28"/>
        </w:rPr>
        <w:t>於大四之訓練課程</w:t>
      </w:r>
      <w:r w:rsidR="00E82219" w:rsidRPr="008F17C8">
        <w:rPr>
          <w:rFonts w:ascii="標楷體" w:eastAsia="標楷體" w:hAnsi="標楷體" w:cs="Times New Roman" w:hint="eastAsia"/>
          <w:bCs/>
          <w:sz w:val="28"/>
          <w:szCs w:val="28"/>
        </w:rPr>
        <w:t>中</w:t>
      </w:r>
      <w:r w:rsidR="00803BA0" w:rsidRPr="008F17C8">
        <w:rPr>
          <w:rFonts w:ascii="標楷體" w:eastAsia="標楷體" w:hAnsi="標楷體" w:cs="Times New Roman" w:hint="eastAsia"/>
          <w:bCs/>
          <w:sz w:val="28"/>
          <w:szCs w:val="28"/>
        </w:rPr>
        <w:t>，整合理論與實務結合之操作</w:t>
      </w:r>
      <w:r w:rsidR="00E82219" w:rsidRPr="008F17C8">
        <w:rPr>
          <w:rFonts w:ascii="標楷體" w:eastAsia="標楷體" w:hAnsi="標楷體" w:cs="Times New Roman" w:hint="eastAsia"/>
          <w:bCs/>
          <w:sz w:val="28"/>
          <w:szCs w:val="28"/>
        </w:rPr>
        <w:t>能力，</w:t>
      </w:r>
      <w:proofErr w:type="gramStart"/>
      <w:r w:rsidR="00E82219" w:rsidRPr="008F17C8">
        <w:rPr>
          <w:rFonts w:ascii="標楷體" w:eastAsia="標楷體" w:hAnsi="標楷體" w:cs="Times New Roman" w:hint="eastAsia"/>
          <w:bCs/>
          <w:sz w:val="28"/>
          <w:szCs w:val="28"/>
        </w:rPr>
        <w:t>差派學生</w:t>
      </w:r>
      <w:proofErr w:type="gramEnd"/>
      <w:r w:rsidR="00E82219" w:rsidRPr="008F17C8">
        <w:rPr>
          <w:rFonts w:ascii="標楷體" w:eastAsia="標楷體" w:hAnsi="標楷體" w:cs="Times New Roman" w:hint="eastAsia"/>
          <w:bCs/>
          <w:sz w:val="28"/>
          <w:szCs w:val="28"/>
        </w:rPr>
        <w:t>至醫療院所展開為期七</w:t>
      </w:r>
      <w:r w:rsidR="00803BA0" w:rsidRPr="008F17C8">
        <w:rPr>
          <w:rFonts w:ascii="標楷體" w:eastAsia="標楷體" w:hAnsi="標楷體" w:cs="Times New Roman" w:hint="eastAsia"/>
          <w:bCs/>
          <w:sz w:val="28"/>
          <w:szCs w:val="28"/>
        </w:rPr>
        <w:t>個月的臨床實務實習，為將來獨</w:t>
      </w:r>
      <w:r w:rsidR="00A51996">
        <w:rPr>
          <w:rFonts w:ascii="標楷體" w:eastAsia="標楷體" w:hAnsi="標楷體" w:cs="Times New Roman" w:hint="eastAsia"/>
          <w:bCs/>
          <w:sz w:val="28"/>
          <w:szCs w:val="28"/>
        </w:rPr>
        <w:t>力</w:t>
      </w:r>
      <w:r w:rsidR="00803BA0" w:rsidRPr="008F17C8">
        <w:rPr>
          <w:rFonts w:ascii="標楷體" w:eastAsia="標楷體" w:hAnsi="標楷體" w:cs="Times New Roman" w:hint="eastAsia"/>
          <w:bCs/>
          <w:sz w:val="28"/>
          <w:szCs w:val="28"/>
        </w:rPr>
        <w:t>從事</w:t>
      </w:r>
      <w:r w:rsidR="008D4DB8">
        <w:rPr>
          <w:rFonts w:ascii="標楷體" w:eastAsia="標楷體" w:hAnsi="標楷體" w:cs="Times New Roman" w:hint="eastAsia"/>
          <w:bCs/>
          <w:sz w:val="28"/>
          <w:szCs w:val="28"/>
        </w:rPr>
        <w:t>聽語專業治療</w:t>
      </w:r>
      <w:r w:rsidR="00803BA0" w:rsidRPr="008F17C8">
        <w:rPr>
          <w:rFonts w:ascii="標楷體" w:eastAsia="標楷體" w:hAnsi="標楷體" w:cs="Times New Roman" w:hint="eastAsia"/>
          <w:bCs/>
          <w:sz w:val="28"/>
          <w:szCs w:val="28"/>
        </w:rPr>
        <w:t>生涯的精進做預備。</w:t>
      </w:r>
    </w:p>
    <w:p w:rsidR="008F17C8" w:rsidRDefault="00803BA0" w:rsidP="00E12E8F">
      <w:pPr>
        <w:pStyle w:val="aff8"/>
        <w:numPr>
          <w:ilvl w:val="0"/>
          <w:numId w:val="8"/>
        </w:numPr>
        <w:spacing w:beforeLines="50" w:before="120" w:line="440" w:lineRule="exact"/>
        <w:ind w:left="849" w:hangingChars="303" w:hanging="849"/>
        <w:jc w:val="both"/>
        <w:rPr>
          <w:rFonts w:ascii="標楷體" w:eastAsia="標楷體" w:hAnsi="標楷體" w:cs="新細明體"/>
          <w:b/>
          <w:color w:val="000000" w:themeColor="text1"/>
          <w:sz w:val="28"/>
          <w:szCs w:val="28"/>
          <w:lang w:eastAsia="zh-TW"/>
        </w:rPr>
      </w:pPr>
      <w:r w:rsidRPr="00032179">
        <w:rPr>
          <w:rFonts w:ascii="標楷體" w:eastAsia="標楷體" w:hAnsi="標楷體" w:cs="新細明體" w:hint="eastAsia"/>
          <w:b/>
          <w:color w:val="000000" w:themeColor="text1"/>
          <w:sz w:val="28"/>
          <w:szCs w:val="28"/>
          <w:lang w:eastAsia="zh-TW"/>
        </w:rPr>
        <w:t>人文關懷能力</w:t>
      </w:r>
    </w:p>
    <w:p w:rsidR="008F17C8" w:rsidRPr="008F17C8" w:rsidRDefault="008F17C8" w:rsidP="00E12E8F">
      <w:pPr>
        <w:spacing w:beforeLines="50" w:before="120" w:line="440" w:lineRule="exact"/>
        <w:ind w:firstLineChars="200" w:firstLine="560"/>
        <w:jc w:val="both"/>
        <w:rPr>
          <w:rFonts w:ascii="標楷體" w:eastAsia="標楷體" w:hAnsi="標楷體" w:cs="新細明體"/>
          <w:b/>
          <w:color w:val="000000" w:themeColor="text1"/>
          <w:sz w:val="28"/>
          <w:szCs w:val="28"/>
        </w:rPr>
      </w:pPr>
      <w:r w:rsidRPr="008F17C8">
        <w:rPr>
          <w:rFonts w:ascii="標楷體" w:eastAsia="標楷體" w:hAnsi="標楷體" w:cs="Times New Roman" w:hint="eastAsia"/>
          <w:bCs/>
          <w:sz w:val="28"/>
          <w:szCs w:val="28"/>
        </w:rPr>
        <w:t>所謂「人文關懷」，是對人的生存狀況的關注，包含對人類過去、現在和未來處境的興趣、人類和自然相對關係的好奇、對人的尊嚴和符合人性的生活條件的肯定，以及對人類的解放和自由的追求。聽力師或語言治療師不</w:t>
      </w:r>
      <w:r w:rsidRPr="008F17C8">
        <w:rPr>
          <w:rFonts w:ascii="標楷體" w:eastAsia="標楷體" w:hAnsi="標楷體" w:cs="Times New Roman" w:hint="eastAsia"/>
          <w:bCs/>
          <w:sz w:val="28"/>
          <w:szCs w:val="28"/>
        </w:rPr>
        <w:lastRenderedPageBreak/>
        <w:t>僅從專業的角度關心個案的狀況，執行相關評估與復建的工作，還要從「人文關懷」的角度與</w:t>
      </w:r>
      <w:r w:rsidR="0077279A">
        <w:rPr>
          <w:rFonts w:ascii="標楷體" w:eastAsia="標楷體" w:hAnsi="標楷體" w:cs="Times New Roman" w:hint="eastAsia"/>
          <w:bCs/>
          <w:sz w:val="28"/>
          <w:szCs w:val="28"/>
        </w:rPr>
        <w:t>病人</w:t>
      </w:r>
      <w:r w:rsidRPr="008F17C8">
        <w:rPr>
          <w:rFonts w:ascii="標楷體" w:eastAsia="標楷體" w:hAnsi="標楷體" w:cs="Times New Roman" w:hint="eastAsia"/>
          <w:bCs/>
          <w:sz w:val="28"/>
          <w:szCs w:val="28"/>
        </w:rPr>
        <w:t>、家屬或合作團隊專業成員進行溝通。對於社會上不同角落所存在的問題，要能夠積極主動去面對，並努力嘗試可能的解決方案。</w:t>
      </w:r>
      <w:r w:rsidR="00AF25B2">
        <w:rPr>
          <w:rFonts w:ascii="標楷體" w:eastAsia="標楷體" w:hAnsi="標楷體" w:cs="Times New Roman" w:hint="eastAsia"/>
          <w:bCs/>
          <w:sz w:val="28"/>
          <w:szCs w:val="28"/>
        </w:rPr>
        <w:t>本學系</w:t>
      </w:r>
      <w:r w:rsidRPr="008F17C8">
        <w:rPr>
          <w:rFonts w:ascii="標楷體" w:eastAsia="標楷體" w:hAnsi="標楷體" w:cs="Times New Roman" w:hint="eastAsia"/>
          <w:bCs/>
          <w:sz w:val="28"/>
          <w:szCs w:val="28"/>
        </w:rPr>
        <w:t>透過各種聽語專業臨床的基本知識傳授，並在學校聽語教學實習中心、馬偕紀念醫院和合作的臨床機構進行臨床技能訓練。大二開始即安排學生見習，提升學生</w:t>
      </w:r>
      <w:r w:rsidR="00A30A2E">
        <w:rPr>
          <w:rFonts w:ascii="標楷體" w:eastAsia="標楷體" w:hAnsi="標楷體" w:cs="Times New Roman" w:hint="eastAsia"/>
          <w:bCs/>
          <w:sz w:val="28"/>
          <w:szCs w:val="28"/>
        </w:rPr>
        <w:t>有關</w:t>
      </w:r>
      <w:r w:rsidRPr="008F17C8">
        <w:rPr>
          <w:rFonts w:ascii="標楷體" w:eastAsia="標楷體" w:hAnsi="標楷體" w:cs="Times New Roman" w:hint="eastAsia"/>
          <w:bCs/>
          <w:sz w:val="28"/>
          <w:szCs w:val="28"/>
        </w:rPr>
        <w:t>聽語專業的基礎評估能力，及培養處理不同型態溝通障礙的知識，</w:t>
      </w:r>
      <w:r w:rsidR="00A30A2E">
        <w:rPr>
          <w:rFonts w:ascii="標楷體" w:eastAsia="標楷體" w:hAnsi="標楷體" w:cs="Times New Roman" w:hint="eastAsia"/>
          <w:bCs/>
          <w:sz w:val="28"/>
          <w:szCs w:val="28"/>
        </w:rPr>
        <w:t>以促進其</w:t>
      </w:r>
      <w:r w:rsidRPr="008F17C8">
        <w:rPr>
          <w:rFonts w:ascii="標楷體" w:eastAsia="標楷體" w:hAnsi="標楷體" w:cs="Times New Roman" w:hint="eastAsia"/>
          <w:bCs/>
          <w:sz w:val="28"/>
          <w:szCs w:val="28"/>
        </w:rPr>
        <w:t>融會貫通</w:t>
      </w:r>
      <w:r w:rsidR="00A30A2E">
        <w:rPr>
          <w:rFonts w:ascii="標楷體" w:eastAsia="標楷體" w:hAnsi="標楷體" w:cs="Times New Roman" w:hint="eastAsia"/>
          <w:bCs/>
          <w:sz w:val="28"/>
          <w:szCs w:val="28"/>
        </w:rPr>
        <w:t>與</w:t>
      </w:r>
      <w:r w:rsidRPr="008F17C8">
        <w:rPr>
          <w:rFonts w:ascii="標楷體" w:eastAsia="標楷體" w:hAnsi="標楷體" w:cs="Times New Roman" w:hint="eastAsia"/>
          <w:bCs/>
          <w:sz w:val="28"/>
          <w:szCs w:val="28"/>
        </w:rPr>
        <w:t>整合運用的能力；</w:t>
      </w:r>
      <w:r w:rsidR="00A30A2E">
        <w:rPr>
          <w:rFonts w:ascii="標楷體" w:eastAsia="標楷體" w:hAnsi="標楷體" w:cs="Times New Roman" w:hint="eastAsia"/>
          <w:bCs/>
          <w:sz w:val="28"/>
          <w:szCs w:val="28"/>
        </w:rPr>
        <w:t>另外</w:t>
      </w:r>
      <w:r w:rsidRPr="008F17C8">
        <w:rPr>
          <w:rFonts w:ascii="標楷體" w:eastAsia="標楷體" w:hAnsi="標楷體" w:cs="Times New Roman" w:hint="eastAsia"/>
          <w:bCs/>
          <w:sz w:val="28"/>
          <w:szCs w:val="28"/>
        </w:rPr>
        <w:t>安排學生積極參與規劃在地社區服務</w:t>
      </w:r>
      <w:proofErr w:type="gramStart"/>
      <w:r w:rsidRPr="008F17C8">
        <w:rPr>
          <w:rFonts w:ascii="標楷體" w:eastAsia="標楷體" w:hAnsi="標楷體" w:cs="Times New Roman" w:hint="eastAsia"/>
          <w:bCs/>
          <w:sz w:val="28"/>
          <w:szCs w:val="28"/>
        </w:rPr>
        <w:t>（</w:t>
      </w:r>
      <w:proofErr w:type="gramEnd"/>
      <w:r w:rsidRPr="008F17C8">
        <w:rPr>
          <w:rFonts w:ascii="標楷體" w:eastAsia="標楷體" w:hAnsi="標楷體" w:cs="Times New Roman" w:hint="eastAsia"/>
          <w:bCs/>
          <w:sz w:val="28"/>
          <w:szCs w:val="28"/>
        </w:rPr>
        <w:t>如：三芝地區國小暑期</w:t>
      </w:r>
      <w:proofErr w:type="gramStart"/>
      <w:r w:rsidRPr="008F17C8">
        <w:rPr>
          <w:rFonts w:ascii="標楷體" w:eastAsia="標楷體" w:hAnsi="標楷體" w:cs="Times New Roman" w:hint="eastAsia"/>
          <w:bCs/>
          <w:sz w:val="28"/>
          <w:szCs w:val="28"/>
        </w:rPr>
        <w:t>聽語篩檢</w:t>
      </w:r>
      <w:proofErr w:type="gramEnd"/>
      <w:r w:rsidRPr="008F17C8">
        <w:rPr>
          <w:rFonts w:ascii="標楷體" w:eastAsia="標楷體" w:hAnsi="標楷體" w:cs="Times New Roman" w:hint="eastAsia"/>
          <w:bCs/>
          <w:sz w:val="28"/>
          <w:szCs w:val="28"/>
        </w:rPr>
        <w:t>活動</w:t>
      </w:r>
      <w:proofErr w:type="gramStart"/>
      <w:r w:rsidRPr="008F17C8">
        <w:rPr>
          <w:rFonts w:ascii="標楷體" w:eastAsia="標楷體" w:hAnsi="標楷體" w:cs="Times New Roman" w:hint="eastAsia"/>
          <w:bCs/>
          <w:sz w:val="28"/>
          <w:szCs w:val="28"/>
        </w:rPr>
        <w:t>）</w:t>
      </w:r>
      <w:proofErr w:type="gramEnd"/>
      <w:r w:rsidRPr="008F17C8">
        <w:rPr>
          <w:rFonts w:ascii="標楷體" w:eastAsia="標楷體" w:hAnsi="標楷體" w:cs="Times New Roman" w:hint="eastAsia"/>
          <w:bCs/>
          <w:sz w:val="28"/>
          <w:szCs w:val="28"/>
        </w:rPr>
        <w:t>，</w:t>
      </w:r>
      <w:r w:rsidR="00A30A2E">
        <w:rPr>
          <w:rFonts w:ascii="標楷體" w:eastAsia="標楷體" w:hAnsi="標楷體" w:cs="Times New Roman" w:hint="eastAsia"/>
          <w:bCs/>
          <w:sz w:val="28"/>
          <w:szCs w:val="28"/>
        </w:rPr>
        <w:t>以</w:t>
      </w:r>
      <w:r w:rsidRPr="008F17C8">
        <w:rPr>
          <w:rFonts w:ascii="標楷體" w:eastAsia="標楷體" w:hAnsi="標楷體" w:cs="Times New Roman" w:hint="eastAsia"/>
          <w:bCs/>
          <w:sz w:val="28"/>
          <w:szCs w:val="28"/>
        </w:rPr>
        <w:t>培養其人文關懷能力。</w:t>
      </w:r>
      <w:r w:rsidR="00A30A2E">
        <w:rPr>
          <w:rFonts w:ascii="標楷體" w:eastAsia="標楷體" w:hAnsi="標楷體" w:cs="Times New Roman" w:hint="eastAsia"/>
          <w:bCs/>
          <w:sz w:val="28"/>
          <w:szCs w:val="28"/>
        </w:rPr>
        <w:t>而</w:t>
      </w:r>
      <w:r w:rsidRPr="008F17C8">
        <w:rPr>
          <w:rFonts w:ascii="標楷體" w:eastAsia="標楷體" w:hAnsi="標楷體" w:cs="Times New Roman" w:hint="eastAsia"/>
          <w:bCs/>
          <w:sz w:val="28"/>
          <w:szCs w:val="28"/>
        </w:rPr>
        <w:t>在專業倫理、各類型溝通障礙相關專業課程、見實習活動與個案討論等過程中，老師們都會適時引入人文關懷的元素</w:t>
      </w:r>
      <w:r w:rsidR="00A30A2E">
        <w:rPr>
          <w:rFonts w:ascii="標楷體" w:eastAsia="標楷體" w:hAnsi="標楷體" w:cs="Times New Roman" w:hint="eastAsia"/>
          <w:bCs/>
          <w:sz w:val="28"/>
          <w:szCs w:val="28"/>
        </w:rPr>
        <w:t>，以</w:t>
      </w:r>
      <w:r w:rsidRPr="008F17C8">
        <w:rPr>
          <w:rFonts w:ascii="標楷體" w:eastAsia="標楷體" w:hAnsi="標楷體" w:cs="Times New Roman" w:hint="eastAsia"/>
          <w:bCs/>
          <w:sz w:val="28"/>
          <w:szCs w:val="28"/>
        </w:rPr>
        <w:t>使學生在學習歷程中體會以專業能力服務人群、關懷弱勢的滿足與喜樂，</w:t>
      </w:r>
      <w:r w:rsidR="00A30A2E">
        <w:rPr>
          <w:rFonts w:ascii="標楷體" w:eastAsia="標楷體" w:hAnsi="標楷體" w:cs="Times New Roman" w:hint="eastAsia"/>
          <w:bCs/>
          <w:sz w:val="28"/>
          <w:szCs w:val="28"/>
        </w:rPr>
        <w:t>更能</w:t>
      </w:r>
      <w:r w:rsidRPr="008F17C8">
        <w:rPr>
          <w:rFonts w:ascii="標楷體" w:eastAsia="標楷體" w:hAnsi="標楷體" w:cs="Times New Roman" w:hint="eastAsia"/>
          <w:bCs/>
          <w:sz w:val="28"/>
          <w:szCs w:val="28"/>
        </w:rPr>
        <w:t>確認自己具備為社會付出的能力，奠定未來保持關懷弱勢，發揚馬偕博士精神的基礎。</w:t>
      </w:r>
    </w:p>
    <w:p w:rsidR="00803BA0" w:rsidRPr="008F17C8" w:rsidRDefault="008F17C8" w:rsidP="00E12E8F">
      <w:pPr>
        <w:pStyle w:val="aff8"/>
        <w:numPr>
          <w:ilvl w:val="0"/>
          <w:numId w:val="8"/>
        </w:numPr>
        <w:spacing w:beforeLines="50" w:before="120" w:line="440" w:lineRule="exact"/>
        <w:ind w:left="849" w:hangingChars="303" w:hanging="849"/>
        <w:jc w:val="both"/>
        <w:rPr>
          <w:rFonts w:ascii="標楷體" w:eastAsia="標楷體" w:hAnsi="標楷體" w:cs="新細明體"/>
          <w:b/>
          <w:color w:val="000000" w:themeColor="text1"/>
          <w:sz w:val="28"/>
          <w:szCs w:val="28"/>
          <w:lang w:eastAsia="zh-TW"/>
        </w:rPr>
      </w:pPr>
      <w:r w:rsidRPr="008F17C8">
        <w:rPr>
          <w:rFonts w:ascii="標楷體" w:eastAsia="標楷體" w:hAnsi="標楷體" w:cs="Times New Roman" w:hint="eastAsia"/>
          <w:b/>
          <w:bCs/>
          <w:color w:val="000000"/>
          <w:sz w:val="28"/>
          <w:szCs w:val="28"/>
          <w:lang w:eastAsia="zh-TW"/>
        </w:rPr>
        <w:t>管理及領導能力</w:t>
      </w:r>
    </w:p>
    <w:p w:rsidR="00803BA0" w:rsidRPr="008F17C8" w:rsidRDefault="0052693C" w:rsidP="00E32EF3">
      <w:pPr>
        <w:widowControl/>
        <w:spacing w:line="440" w:lineRule="exact"/>
        <w:ind w:firstLineChars="200" w:firstLine="560"/>
        <w:jc w:val="both"/>
        <w:rPr>
          <w:rFonts w:ascii="標楷體" w:eastAsia="標楷體" w:hAnsi="標楷體" w:cs="Times New Roman"/>
          <w:bCs/>
          <w:sz w:val="28"/>
          <w:szCs w:val="28"/>
        </w:rPr>
      </w:pPr>
      <w:r w:rsidRPr="008F17C8">
        <w:rPr>
          <w:rFonts w:ascii="標楷體" w:eastAsia="標楷體" w:hAnsi="標楷體" w:cs="Times New Roman" w:hint="eastAsia"/>
          <w:bCs/>
          <w:sz w:val="28"/>
          <w:szCs w:val="28"/>
        </w:rPr>
        <w:t>聽</w:t>
      </w:r>
      <w:r w:rsidR="0041084A" w:rsidRPr="008F17C8">
        <w:rPr>
          <w:rFonts w:ascii="標楷體" w:eastAsia="標楷體" w:hAnsi="標楷體" w:cs="Times New Roman" w:hint="eastAsia"/>
          <w:bCs/>
          <w:sz w:val="28"/>
          <w:szCs w:val="28"/>
        </w:rPr>
        <w:t>、</w:t>
      </w:r>
      <w:r w:rsidRPr="008F17C8">
        <w:rPr>
          <w:rFonts w:ascii="標楷體" w:eastAsia="標楷體" w:hAnsi="標楷體" w:cs="Times New Roman" w:hint="eastAsia"/>
          <w:bCs/>
          <w:sz w:val="28"/>
          <w:szCs w:val="28"/>
        </w:rPr>
        <w:t>語專業本身為跨領域整合的學門，而臨床工作上也需要和不同專業領域的專家一起合作，例如</w:t>
      </w:r>
      <w:r w:rsidR="0041084A" w:rsidRPr="008F17C8">
        <w:rPr>
          <w:rFonts w:ascii="標楷體" w:eastAsia="標楷體" w:hAnsi="標楷體" w:cs="Times New Roman" w:hint="eastAsia"/>
          <w:bCs/>
          <w:sz w:val="28"/>
          <w:szCs w:val="28"/>
        </w:rPr>
        <w:t>耳鼻喉科醫師、復健科、精神科、心理師、社工師、</w:t>
      </w:r>
      <w:r w:rsidRPr="008F17C8">
        <w:rPr>
          <w:rFonts w:ascii="標楷體" w:eastAsia="標楷體" w:hAnsi="標楷體" w:cs="Times New Roman" w:hint="eastAsia"/>
          <w:bCs/>
          <w:sz w:val="28"/>
          <w:szCs w:val="28"/>
        </w:rPr>
        <w:t>特教老師、物理治療師、</w:t>
      </w:r>
      <w:r w:rsidR="0041084A" w:rsidRPr="008F17C8">
        <w:rPr>
          <w:rFonts w:ascii="標楷體" w:eastAsia="標楷體" w:hAnsi="標楷體" w:cs="Times New Roman" w:hint="eastAsia"/>
          <w:bCs/>
          <w:sz w:val="28"/>
          <w:szCs w:val="28"/>
        </w:rPr>
        <w:t>職能治療師</w:t>
      </w:r>
      <w:r w:rsidRPr="008F17C8">
        <w:rPr>
          <w:rFonts w:ascii="標楷體" w:eastAsia="標楷體" w:hAnsi="標楷體" w:cs="Times New Roman" w:hint="eastAsia"/>
          <w:bCs/>
          <w:sz w:val="28"/>
          <w:szCs w:val="28"/>
        </w:rPr>
        <w:t>等等。如何培養相關的管理及領導能力，使學生們未來能夠有效進行團隊合作，亦是十分重要。而未來</w:t>
      </w:r>
      <w:r w:rsidR="00127F1E">
        <w:rPr>
          <w:rFonts w:ascii="標楷體" w:eastAsia="標楷體" w:hAnsi="標楷體" w:cs="Times New Roman" w:hint="eastAsia"/>
          <w:bCs/>
          <w:sz w:val="28"/>
          <w:szCs w:val="28"/>
        </w:rPr>
        <w:t>學生</w:t>
      </w:r>
      <w:r w:rsidRPr="008F17C8">
        <w:rPr>
          <w:rFonts w:ascii="標楷體" w:eastAsia="標楷體" w:hAnsi="標楷體" w:cs="Times New Roman" w:hint="eastAsia"/>
          <w:bCs/>
          <w:sz w:val="28"/>
          <w:szCs w:val="28"/>
        </w:rPr>
        <w:t>可能的職場</w:t>
      </w:r>
      <w:r w:rsidR="006336D8" w:rsidRPr="008F17C8">
        <w:rPr>
          <w:rFonts w:ascii="標楷體" w:eastAsia="標楷體" w:hAnsi="標楷體" w:cs="Times New Roman" w:hint="eastAsia"/>
          <w:bCs/>
          <w:sz w:val="28"/>
          <w:szCs w:val="28"/>
        </w:rPr>
        <w:t>環境也</w:t>
      </w:r>
      <w:r w:rsidRPr="008F17C8">
        <w:rPr>
          <w:rFonts w:ascii="標楷體" w:eastAsia="標楷體" w:hAnsi="標楷體" w:cs="Times New Roman" w:hint="eastAsia"/>
          <w:bCs/>
          <w:sz w:val="28"/>
          <w:szCs w:val="28"/>
        </w:rPr>
        <w:t>包括經營聽力所、語言治療所或</w:t>
      </w:r>
      <w:r w:rsidR="006336D8" w:rsidRPr="008F17C8">
        <w:rPr>
          <w:rFonts w:ascii="標楷體" w:eastAsia="標楷體" w:hAnsi="標楷體" w:cs="Times New Roman" w:hint="eastAsia"/>
          <w:bCs/>
          <w:sz w:val="28"/>
          <w:szCs w:val="28"/>
        </w:rPr>
        <w:t>類似提供助聽器選配服務的門市等，同樣需要具備良好的管理及領導能力。學生們透過上課、進行研究專案、見實習的過程中，實際領略管理與領導的重要性。而透過學習服務、系上活動、校外營隊和社區服務活動的參與，也實際磨練管理領導能力</w:t>
      </w:r>
      <w:r w:rsidR="00803BA0" w:rsidRPr="008F17C8">
        <w:rPr>
          <w:rFonts w:ascii="標楷體" w:eastAsia="標楷體" w:hAnsi="標楷體" w:cs="Times New Roman" w:hint="eastAsia"/>
          <w:bCs/>
          <w:sz w:val="28"/>
          <w:szCs w:val="28"/>
        </w:rPr>
        <w:t>。</w:t>
      </w:r>
    </w:p>
    <w:p w:rsidR="00803BA0" w:rsidRPr="00032179" w:rsidRDefault="00803BA0" w:rsidP="00E12E8F">
      <w:pPr>
        <w:pStyle w:val="aff8"/>
        <w:numPr>
          <w:ilvl w:val="0"/>
          <w:numId w:val="8"/>
        </w:numPr>
        <w:spacing w:beforeLines="50" w:before="120" w:line="440" w:lineRule="exact"/>
        <w:ind w:left="849" w:hangingChars="303" w:hanging="849"/>
        <w:jc w:val="both"/>
        <w:rPr>
          <w:rFonts w:ascii="標楷體" w:eastAsia="標楷體" w:hAnsi="標楷體" w:cs="新細明體"/>
          <w:b/>
          <w:color w:val="000000" w:themeColor="text1"/>
          <w:sz w:val="28"/>
          <w:szCs w:val="28"/>
          <w:lang w:eastAsia="zh-TW"/>
        </w:rPr>
      </w:pPr>
      <w:r w:rsidRPr="00032179">
        <w:rPr>
          <w:rFonts w:ascii="標楷體" w:eastAsia="標楷體" w:hAnsi="標楷體" w:cs="新細明體" w:hint="eastAsia"/>
          <w:b/>
          <w:color w:val="000000" w:themeColor="text1"/>
          <w:sz w:val="28"/>
          <w:szCs w:val="28"/>
          <w:lang w:eastAsia="zh-TW"/>
        </w:rPr>
        <w:t>教學能力及研究能力</w:t>
      </w:r>
    </w:p>
    <w:p w:rsidR="00803BA0" w:rsidRPr="008F17C8" w:rsidRDefault="004A57E5" w:rsidP="00E32EF3">
      <w:pPr>
        <w:widowControl/>
        <w:spacing w:line="440" w:lineRule="exact"/>
        <w:ind w:firstLineChars="200" w:firstLine="560"/>
        <w:jc w:val="both"/>
        <w:rPr>
          <w:rFonts w:ascii="標楷體" w:eastAsia="標楷體" w:hAnsi="標楷體" w:cs="Times New Roman"/>
          <w:bCs/>
          <w:sz w:val="28"/>
          <w:szCs w:val="28"/>
        </w:rPr>
      </w:pPr>
      <w:r w:rsidRPr="008F17C8">
        <w:rPr>
          <w:rFonts w:ascii="標楷體" w:eastAsia="標楷體" w:hAnsi="標楷體" w:cs="Times New Roman" w:hint="eastAsia"/>
          <w:bCs/>
          <w:sz w:val="28"/>
          <w:szCs w:val="28"/>
        </w:rPr>
        <w:t>隨著專業</w:t>
      </w:r>
      <w:r w:rsidR="00D876C6" w:rsidRPr="008F17C8">
        <w:rPr>
          <w:rFonts w:ascii="標楷體" w:eastAsia="標楷體" w:hAnsi="標楷體" w:cs="Times New Roman" w:hint="eastAsia"/>
          <w:bCs/>
          <w:sz w:val="28"/>
          <w:szCs w:val="28"/>
        </w:rPr>
        <w:t>課程的</w:t>
      </w:r>
      <w:r w:rsidRPr="008F17C8">
        <w:rPr>
          <w:rFonts w:ascii="標楷體" w:eastAsia="標楷體" w:hAnsi="標楷體" w:cs="Times New Roman" w:hint="eastAsia"/>
          <w:bCs/>
          <w:sz w:val="28"/>
          <w:szCs w:val="28"/>
        </w:rPr>
        <w:t>展開，在</w:t>
      </w:r>
      <w:r w:rsidR="00D876C6" w:rsidRPr="008F17C8">
        <w:rPr>
          <w:rFonts w:ascii="標楷體" w:eastAsia="標楷體" w:hAnsi="標楷體" w:cs="Times New Roman" w:hint="eastAsia"/>
          <w:bCs/>
          <w:sz w:val="28"/>
          <w:szCs w:val="28"/>
        </w:rPr>
        <w:t>作業或報告的規劃上</w:t>
      </w:r>
      <w:r w:rsidRPr="008F17C8">
        <w:rPr>
          <w:rFonts w:ascii="標楷體" w:eastAsia="標楷體" w:hAnsi="標楷體" w:cs="Times New Roman" w:hint="eastAsia"/>
          <w:bCs/>
          <w:sz w:val="28"/>
          <w:szCs w:val="28"/>
        </w:rPr>
        <w:t>逐漸提升學生查詢與彙整資料的比重</w:t>
      </w:r>
      <w:r w:rsidR="00D876C6" w:rsidRPr="008F17C8">
        <w:rPr>
          <w:rFonts w:ascii="標楷體" w:eastAsia="標楷體" w:hAnsi="標楷體" w:cs="Times New Roman" w:hint="eastAsia"/>
          <w:bCs/>
          <w:sz w:val="28"/>
          <w:szCs w:val="28"/>
        </w:rPr>
        <w:t>，</w:t>
      </w:r>
      <w:r w:rsidR="00DB4359">
        <w:rPr>
          <w:rFonts w:ascii="標楷體" w:eastAsia="標楷體" w:hAnsi="標楷體" w:cs="Times New Roman" w:hint="eastAsia"/>
          <w:bCs/>
          <w:sz w:val="28"/>
          <w:szCs w:val="28"/>
        </w:rPr>
        <w:t>以及</w:t>
      </w:r>
      <w:r w:rsidRPr="008F17C8">
        <w:rPr>
          <w:rFonts w:ascii="標楷體" w:eastAsia="標楷體" w:hAnsi="標楷體" w:cs="Times New Roman" w:hint="eastAsia"/>
          <w:bCs/>
          <w:sz w:val="28"/>
          <w:szCs w:val="28"/>
        </w:rPr>
        <w:t>判斷資訊品質的能力。</w:t>
      </w:r>
      <w:r w:rsidR="00803BA0" w:rsidRPr="008F17C8">
        <w:rPr>
          <w:rFonts w:ascii="標楷體" w:eastAsia="標楷體" w:hAnsi="標楷體" w:cs="Times New Roman" w:hint="eastAsia"/>
          <w:bCs/>
          <w:sz w:val="28"/>
          <w:szCs w:val="28"/>
        </w:rPr>
        <w:t>於大四之訓練課程</w:t>
      </w:r>
      <w:r w:rsidR="00DB4359">
        <w:rPr>
          <w:rFonts w:ascii="標楷體" w:eastAsia="標楷體" w:hAnsi="標楷體" w:cs="Times New Roman" w:hint="eastAsia"/>
          <w:bCs/>
          <w:sz w:val="28"/>
          <w:szCs w:val="28"/>
        </w:rPr>
        <w:t>中</w:t>
      </w:r>
      <w:r w:rsidR="00803BA0" w:rsidRPr="008F17C8">
        <w:rPr>
          <w:rFonts w:ascii="標楷體" w:eastAsia="標楷體" w:hAnsi="標楷體" w:cs="Times New Roman" w:hint="eastAsia"/>
          <w:bCs/>
          <w:sz w:val="28"/>
          <w:szCs w:val="28"/>
        </w:rPr>
        <w:t>，除了</w:t>
      </w:r>
      <w:r w:rsidR="0052693C" w:rsidRPr="008F17C8">
        <w:rPr>
          <w:rFonts w:ascii="標楷體" w:eastAsia="標楷體" w:hAnsi="標楷體" w:cs="Times New Roman" w:hint="eastAsia"/>
          <w:bCs/>
          <w:sz w:val="28"/>
          <w:szCs w:val="28"/>
        </w:rPr>
        <w:t>安排學生</w:t>
      </w:r>
      <w:r w:rsidR="00803BA0" w:rsidRPr="008F17C8">
        <w:rPr>
          <w:rFonts w:ascii="標楷體" w:eastAsia="標楷體" w:hAnsi="標楷體" w:cs="Times New Roman" w:hint="eastAsia"/>
          <w:bCs/>
          <w:sz w:val="28"/>
          <w:szCs w:val="28"/>
        </w:rPr>
        <w:t>至醫療院所展開臨床實務實習之外，</w:t>
      </w:r>
      <w:r w:rsidR="00DB4359">
        <w:rPr>
          <w:rFonts w:ascii="標楷體" w:eastAsia="標楷體" w:hAnsi="標楷體" w:cs="Times New Roman" w:hint="eastAsia"/>
          <w:bCs/>
          <w:sz w:val="28"/>
          <w:szCs w:val="28"/>
        </w:rPr>
        <w:t>亦</w:t>
      </w:r>
      <w:r w:rsidR="0052693C" w:rsidRPr="008F17C8">
        <w:rPr>
          <w:rFonts w:ascii="標楷體" w:eastAsia="標楷體" w:hAnsi="標楷體" w:cs="Times New Roman" w:hint="eastAsia"/>
          <w:bCs/>
          <w:sz w:val="28"/>
          <w:szCs w:val="28"/>
        </w:rPr>
        <w:t>提供</w:t>
      </w:r>
      <w:r w:rsidR="00803BA0" w:rsidRPr="008F17C8">
        <w:rPr>
          <w:rFonts w:ascii="標楷體" w:eastAsia="標楷體" w:hAnsi="標楷體" w:cs="Times New Roman" w:hint="eastAsia"/>
          <w:bCs/>
          <w:sz w:val="28"/>
          <w:szCs w:val="28"/>
        </w:rPr>
        <w:t>聽覺障礙與語言病理的專題討論課程，及個案與專題研究，</w:t>
      </w:r>
      <w:r w:rsidR="00DB4359">
        <w:rPr>
          <w:rFonts w:ascii="標楷體" w:eastAsia="標楷體" w:hAnsi="標楷體" w:cs="Times New Roman" w:hint="eastAsia"/>
          <w:bCs/>
          <w:sz w:val="28"/>
          <w:szCs w:val="28"/>
        </w:rPr>
        <w:t>以</w:t>
      </w:r>
      <w:r w:rsidR="00803BA0" w:rsidRPr="008F17C8">
        <w:rPr>
          <w:rFonts w:ascii="標楷體" w:eastAsia="標楷體" w:hAnsi="標楷體" w:cs="Times New Roman" w:hint="eastAsia"/>
          <w:bCs/>
          <w:sz w:val="28"/>
          <w:szCs w:val="28"/>
        </w:rPr>
        <w:t>訓練學生在從事臨床工作時，能結合過去所學的理論與實務，觀察臨床實務需求，從事相關學術研究，並且養成主動自我學習與</w:t>
      </w:r>
      <w:r w:rsidR="00803BA0" w:rsidRPr="008F17C8">
        <w:rPr>
          <w:rFonts w:ascii="標楷體" w:eastAsia="標楷體" w:hAnsi="標楷體" w:cs="Times New Roman"/>
          <w:bCs/>
          <w:sz w:val="28"/>
          <w:szCs w:val="28"/>
        </w:rPr>
        <w:t>獨立解決問題的能力</w:t>
      </w:r>
      <w:r w:rsidR="00803BA0" w:rsidRPr="008F17C8">
        <w:rPr>
          <w:rFonts w:ascii="標楷體" w:eastAsia="標楷體" w:hAnsi="標楷體" w:cs="Times New Roman" w:hint="eastAsia"/>
          <w:bCs/>
          <w:sz w:val="28"/>
          <w:szCs w:val="28"/>
        </w:rPr>
        <w:t>，為將來獨</w:t>
      </w:r>
      <w:r w:rsidR="00DB4359">
        <w:rPr>
          <w:rFonts w:ascii="標楷體" w:eastAsia="標楷體" w:hAnsi="標楷體" w:cs="Times New Roman" w:hint="eastAsia"/>
          <w:bCs/>
          <w:sz w:val="28"/>
          <w:szCs w:val="28"/>
        </w:rPr>
        <w:t>立</w:t>
      </w:r>
      <w:r w:rsidR="00803BA0" w:rsidRPr="008F17C8">
        <w:rPr>
          <w:rFonts w:ascii="標楷體" w:eastAsia="標楷體" w:hAnsi="標楷體" w:cs="Times New Roman" w:hint="eastAsia"/>
          <w:bCs/>
          <w:sz w:val="28"/>
          <w:szCs w:val="28"/>
        </w:rPr>
        <w:t>從事專業聽語生涯的精進做預備。教師也</w:t>
      </w:r>
      <w:r w:rsidR="00DB4359">
        <w:rPr>
          <w:rFonts w:ascii="標楷體" w:eastAsia="標楷體" w:hAnsi="標楷體" w:cs="Times New Roman" w:hint="eastAsia"/>
          <w:bCs/>
          <w:sz w:val="28"/>
          <w:szCs w:val="28"/>
        </w:rPr>
        <w:t>會</w:t>
      </w:r>
      <w:r w:rsidR="00803BA0" w:rsidRPr="008F17C8">
        <w:rPr>
          <w:rFonts w:ascii="標楷體" w:eastAsia="標楷體" w:hAnsi="標楷體" w:cs="Times New Roman" w:hint="eastAsia"/>
          <w:bCs/>
          <w:sz w:val="28"/>
          <w:szCs w:val="28"/>
        </w:rPr>
        <w:t>在個別的研究計畫中，</w:t>
      </w:r>
      <w:r w:rsidR="0041084A" w:rsidRPr="008F17C8">
        <w:rPr>
          <w:rFonts w:ascii="標楷體" w:eastAsia="標楷體" w:hAnsi="標楷體" w:cs="Times New Roman" w:hint="eastAsia"/>
          <w:bCs/>
          <w:sz w:val="28"/>
          <w:szCs w:val="28"/>
        </w:rPr>
        <w:t>適當</w:t>
      </w:r>
      <w:r w:rsidR="00803BA0" w:rsidRPr="008F17C8">
        <w:rPr>
          <w:rFonts w:ascii="標楷體" w:eastAsia="標楷體" w:hAnsi="標楷體" w:cs="Times New Roman" w:hint="eastAsia"/>
          <w:bCs/>
          <w:sz w:val="28"/>
          <w:szCs w:val="28"/>
        </w:rPr>
        <w:t>帶領學生對其所興趣的題目，做深入的探討與研究。本學系並鼓勵學長</w:t>
      </w:r>
      <w:proofErr w:type="gramStart"/>
      <w:r w:rsidR="00803BA0" w:rsidRPr="008F17C8">
        <w:rPr>
          <w:rFonts w:ascii="標楷體" w:eastAsia="標楷體" w:hAnsi="標楷體" w:cs="Times New Roman" w:hint="eastAsia"/>
          <w:bCs/>
          <w:sz w:val="28"/>
          <w:szCs w:val="28"/>
        </w:rPr>
        <w:t>姊</w:t>
      </w:r>
      <w:proofErr w:type="gramEnd"/>
      <w:r w:rsidR="00803BA0" w:rsidRPr="008F17C8">
        <w:rPr>
          <w:rFonts w:ascii="標楷體" w:eastAsia="標楷體" w:hAnsi="標楷體" w:cs="Times New Roman" w:hint="eastAsia"/>
          <w:bCs/>
          <w:sz w:val="28"/>
          <w:szCs w:val="28"/>
        </w:rPr>
        <w:t>帶領學弟妹，在專業知識與臨床技巧的精進上，互相傳授與切磋，培養其教學傳授的能力。期許</w:t>
      </w:r>
      <w:r w:rsidR="00AF25B2">
        <w:rPr>
          <w:rFonts w:ascii="標楷體" w:eastAsia="標楷體" w:hAnsi="標楷體" w:cs="Times New Roman" w:hint="eastAsia"/>
          <w:bCs/>
          <w:sz w:val="28"/>
          <w:szCs w:val="28"/>
        </w:rPr>
        <w:t>本學系</w:t>
      </w:r>
      <w:r w:rsidR="00803BA0" w:rsidRPr="008F17C8">
        <w:rPr>
          <w:rFonts w:ascii="標楷體" w:eastAsia="標楷體" w:hAnsi="標楷體" w:cs="Times New Roman" w:hint="eastAsia"/>
          <w:bCs/>
          <w:sz w:val="28"/>
          <w:szCs w:val="28"/>
        </w:rPr>
        <w:t>學生能透過此</w:t>
      </w:r>
      <w:r w:rsidR="00DB4359">
        <w:rPr>
          <w:rFonts w:ascii="標楷體" w:eastAsia="標楷體" w:hAnsi="標楷體" w:cs="Times New Roman" w:hint="eastAsia"/>
          <w:bCs/>
          <w:sz w:val="28"/>
          <w:szCs w:val="28"/>
        </w:rPr>
        <w:lastRenderedPageBreak/>
        <w:t>類綜合</w:t>
      </w:r>
      <w:r w:rsidR="00803BA0" w:rsidRPr="008F17C8">
        <w:rPr>
          <w:rFonts w:ascii="標楷體" w:eastAsia="標楷體" w:hAnsi="標楷體" w:cs="Times New Roman" w:hint="eastAsia"/>
          <w:bCs/>
          <w:sz w:val="28"/>
          <w:szCs w:val="28"/>
        </w:rPr>
        <w:t>訓練，達到將學術領域學習的專業技能及知識與實務操作結合，且於離開學校後，隨時養成自我提升精益求精的能力，使其所學合乎時代需求，將所學服務病人，並且傳承督導後進，回饋社會實際需要。</w:t>
      </w:r>
    </w:p>
    <w:p w:rsidR="00803BA0" w:rsidRPr="00032179" w:rsidRDefault="00032179" w:rsidP="007B50D1">
      <w:pPr>
        <w:spacing w:beforeLines="100" w:before="240" w:line="440" w:lineRule="exact"/>
        <w:jc w:val="both"/>
        <w:rPr>
          <w:rFonts w:ascii="標楷體" w:eastAsia="標楷體" w:hAnsi="標楷體" w:cs="新細明體"/>
          <w:b/>
          <w:color w:val="000000" w:themeColor="text1"/>
          <w:sz w:val="28"/>
          <w:szCs w:val="28"/>
        </w:rPr>
      </w:pPr>
      <w:r>
        <w:rPr>
          <w:rFonts w:ascii="標楷體" w:eastAsia="標楷體" w:hAnsi="標楷體" w:cs="新細明體" w:hint="eastAsia"/>
          <w:b/>
          <w:color w:val="000000" w:themeColor="text1"/>
          <w:sz w:val="28"/>
          <w:szCs w:val="28"/>
        </w:rPr>
        <w:t>三、</w:t>
      </w:r>
      <w:r w:rsidR="00803BA0" w:rsidRPr="00032179">
        <w:rPr>
          <w:rFonts w:ascii="標楷體" w:eastAsia="標楷體" w:hAnsi="標楷體" w:cs="新細明體" w:hint="eastAsia"/>
          <w:b/>
          <w:color w:val="000000" w:themeColor="text1"/>
          <w:sz w:val="28"/>
          <w:szCs w:val="28"/>
        </w:rPr>
        <w:t>課程設計</w:t>
      </w:r>
    </w:p>
    <w:p w:rsidR="00BD6CB5" w:rsidRPr="008F17C8" w:rsidRDefault="006424F8" w:rsidP="00E32EF3">
      <w:pPr>
        <w:widowControl/>
        <w:spacing w:line="440" w:lineRule="exact"/>
        <w:ind w:firstLineChars="200" w:firstLine="440"/>
        <w:jc w:val="both"/>
        <w:rPr>
          <w:rFonts w:ascii="標楷體" w:eastAsia="標楷體" w:hAnsi="標楷體" w:cs="Times New Roman"/>
          <w:bCs/>
          <w:sz w:val="28"/>
          <w:szCs w:val="28"/>
        </w:rPr>
      </w:pPr>
      <w:r w:rsidRPr="0013662B">
        <w:rPr>
          <w:noProof/>
        </w:rPr>
        <w:drawing>
          <wp:anchor distT="0" distB="0" distL="114300" distR="114300" simplePos="0" relativeHeight="251673600" behindDoc="0" locked="0" layoutInCell="1" allowOverlap="1" wp14:anchorId="6A20A9EC" wp14:editId="0223A831">
            <wp:simplePos x="0" y="0"/>
            <wp:positionH relativeFrom="column">
              <wp:posOffset>-271145</wp:posOffset>
            </wp:positionH>
            <wp:positionV relativeFrom="paragraph">
              <wp:posOffset>1508760</wp:posOffset>
            </wp:positionV>
            <wp:extent cx="6697345" cy="4972685"/>
            <wp:effectExtent l="0" t="0" r="8255" b="0"/>
            <wp:wrapTopAndBottom/>
            <wp:docPr id="2"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697345" cy="4972685"/>
                    </a:xfrm>
                    <a:prstGeom prst="rect">
                      <a:avLst/>
                    </a:prstGeom>
                  </pic:spPr>
                </pic:pic>
              </a:graphicData>
            </a:graphic>
          </wp:anchor>
        </w:drawing>
      </w:r>
      <w:r w:rsidR="005D7283" w:rsidRPr="008F17C8">
        <w:rPr>
          <w:rFonts w:ascii="標楷體" w:eastAsia="標楷體" w:hAnsi="標楷體" w:cs="Times New Roman" w:hint="eastAsia"/>
          <w:bCs/>
          <w:sz w:val="28"/>
          <w:szCs w:val="28"/>
        </w:rPr>
        <w:t>依據上述學系教育目標與核心能力，整體課程規劃概念如</w:t>
      </w:r>
      <w:r w:rsidR="0082249C">
        <w:rPr>
          <w:rFonts w:ascii="標楷體" w:eastAsia="標楷體" w:hAnsi="標楷體" w:cs="Times New Roman" w:hint="eastAsia"/>
          <w:bCs/>
          <w:sz w:val="28"/>
          <w:szCs w:val="28"/>
        </w:rPr>
        <w:t>【</w:t>
      </w:r>
      <w:r w:rsidR="005D7283" w:rsidRPr="008F17C8">
        <w:rPr>
          <w:rFonts w:ascii="標楷體" w:eastAsia="標楷體" w:hAnsi="標楷體" w:cs="Times New Roman" w:hint="eastAsia"/>
          <w:bCs/>
          <w:sz w:val="28"/>
          <w:szCs w:val="28"/>
        </w:rPr>
        <w:t>圖1-1</w:t>
      </w:r>
      <w:r w:rsidR="0082249C">
        <w:rPr>
          <w:rFonts w:ascii="標楷體" w:eastAsia="標楷體" w:hAnsi="標楷體" w:cs="Times New Roman" w:hint="eastAsia"/>
          <w:bCs/>
          <w:sz w:val="28"/>
          <w:szCs w:val="28"/>
        </w:rPr>
        <w:t>】</w:t>
      </w:r>
      <w:r w:rsidR="005D7283" w:rsidRPr="008F17C8">
        <w:rPr>
          <w:rFonts w:ascii="標楷體" w:eastAsia="標楷體" w:hAnsi="標楷體" w:cs="Times New Roman" w:hint="eastAsia"/>
          <w:bCs/>
          <w:sz w:val="28"/>
          <w:szCs w:val="28"/>
        </w:rPr>
        <w:t>所示。</w:t>
      </w:r>
      <w:r w:rsidR="00BD6CB5" w:rsidRPr="008F17C8">
        <w:rPr>
          <w:rFonts w:ascii="標楷體" w:eastAsia="標楷體" w:hAnsi="標楷體" w:cs="Times New Roman"/>
          <w:bCs/>
          <w:sz w:val="28"/>
          <w:szCs w:val="28"/>
        </w:rPr>
        <w:t>同時，因語言治療師法及聽力師法已分別於2008年7月與2009年1月審議通過，</w:t>
      </w:r>
      <w:r w:rsidR="00BD6CB5" w:rsidRPr="008F17C8">
        <w:rPr>
          <w:rFonts w:ascii="標楷體" w:eastAsia="標楷體" w:hAnsi="標楷體" w:cs="Times New Roman" w:hint="eastAsia"/>
          <w:bCs/>
          <w:sz w:val="28"/>
          <w:szCs w:val="28"/>
        </w:rPr>
        <w:t>學生於本學系完成四年之修業（包括實習學分），</w:t>
      </w:r>
      <w:r w:rsidR="00DB4359">
        <w:rPr>
          <w:rFonts w:ascii="標楷體" w:eastAsia="標楷體" w:hAnsi="標楷體" w:cs="Times New Roman" w:hint="eastAsia"/>
          <w:bCs/>
          <w:sz w:val="28"/>
          <w:szCs w:val="28"/>
        </w:rPr>
        <w:t>將</w:t>
      </w:r>
      <w:r w:rsidR="00BD6CB5" w:rsidRPr="008F17C8">
        <w:rPr>
          <w:rFonts w:ascii="標楷體" w:eastAsia="標楷體" w:hAnsi="標楷體" w:cs="Times New Roman" w:hint="eastAsia"/>
          <w:bCs/>
          <w:sz w:val="28"/>
          <w:szCs w:val="28"/>
        </w:rPr>
        <w:t>具備</w:t>
      </w:r>
      <w:r w:rsidR="00DB4359">
        <w:rPr>
          <w:rFonts w:ascii="標楷體" w:eastAsia="標楷體" w:hAnsi="標楷體" w:cs="Times New Roman" w:hint="eastAsia"/>
          <w:bCs/>
          <w:sz w:val="28"/>
          <w:szCs w:val="28"/>
        </w:rPr>
        <w:t>參與</w:t>
      </w:r>
      <w:r w:rsidR="00BD6CB5" w:rsidRPr="008F17C8">
        <w:rPr>
          <w:rFonts w:ascii="標楷體" w:eastAsia="標楷體" w:hAnsi="標楷體" w:cs="Times New Roman" w:hint="eastAsia"/>
          <w:bCs/>
          <w:sz w:val="28"/>
          <w:szCs w:val="28"/>
        </w:rPr>
        <w:t>高考聽力師及語言治療師之</w:t>
      </w:r>
      <w:r w:rsidR="00BD6CB5" w:rsidRPr="008F17C8">
        <w:rPr>
          <w:rFonts w:ascii="標楷體" w:eastAsia="標楷體" w:hAnsi="標楷體" w:cs="Times New Roman"/>
          <w:bCs/>
          <w:sz w:val="28"/>
          <w:szCs w:val="28"/>
        </w:rPr>
        <w:t>應考</w:t>
      </w:r>
      <w:r w:rsidR="00BD6CB5" w:rsidRPr="008F17C8">
        <w:rPr>
          <w:rFonts w:ascii="標楷體" w:eastAsia="標楷體" w:hAnsi="標楷體" w:cs="Times New Roman" w:hint="eastAsia"/>
          <w:bCs/>
          <w:sz w:val="28"/>
          <w:szCs w:val="28"/>
        </w:rPr>
        <w:t>資格，本</w:t>
      </w:r>
      <w:proofErr w:type="gramStart"/>
      <w:r w:rsidR="00BD6CB5" w:rsidRPr="008F17C8">
        <w:rPr>
          <w:rFonts w:ascii="標楷體" w:eastAsia="標楷體" w:hAnsi="標楷體" w:cs="Times New Roman" w:hint="eastAsia"/>
          <w:bCs/>
          <w:sz w:val="28"/>
          <w:szCs w:val="28"/>
        </w:rPr>
        <w:t>學系</w:t>
      </w:r>
      <w:r w:rsidR="00DB4359">
        <w:rPr>
          <w:rFonts w:ascii="標楷體" w:eastAsia="標楷體" w:hAnsi="標楷體" w:cs="Times New Roman" w:hint="eastAsia"/>
          <w:bCs/>
          <w:sz w:val="28"/>
          <w:szCs w:val="28"/>
        </w:rPr>
        <w:t>亦將</w:t>
      </w:r>
      <w:proofErr w:type="gramEnd"/>
      <w:r w:rsidR="00BD6CB5" w:rsidRPr="008F17C8">
        <w:rPr>
          <w:rFonts w:ascii="標楷體" w:eastAsia="標楷體" w:hAnsi="標楷體" w:cs="Times New Roman" w:hint="eastAsia"/>
          <w:bCs/>
          <w:sz w:val="28"/>
          <w:szCs w:val="28"/>
        </w:rPr>
        <w:t>積極輔導學生順利考取證照，並輔導學生實際從事臨床聽力語言治療工作。</w:t>
      </w:r>
    </w:p>
    <w:p w:rsidR="008D1313" w:rsidRDefault="0082249C" w:rsidP="00E12E8F">
      <w:pPr>
        <w:widowControl/>
        <w:spacing w:line="440" w:lineRule="exact"/>
        <w:jc w:val="center"/>
        <w:rPr>
          <w:rFonts w:ascii="Times New Roman"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w:t>
      </w:r>
      <w:r w:rsidR="00773CB0">
        <w:rPr>
          <w:rFonts w:ascii="Times New Roman" w:eastAsia="標楷體" w:hAnsi="標楷體" w:cs="Times New Roman" w:hint="eastAsia"/>
          <w:color w:val="000000" w:themeColor="text1"/>
          <w:sz w:val="28"/>
          <w:szCs w:val="28"/>
        </w:rPr>
        <w:t>圖</w:t>
      </w:r>
      <w:r w:rsidR="00773CB0">
        <w:rPr>
          <w:rFonts w:ascii="Times New Roman" w:eastAsia="標楷體" w:hAnsi="標楷體" w:cs="Times New Roman" w:hint="eastAsia"/>
          <w:color w:val="000000" w:themeColor="text1"/>
          <w:sz w:val="28"/>
          <w:szCs w:val="28"/>
        </w:rPr>
        <w:t xml:space="preserve">1-1 </w:t>
      </w:r>
      <w:r>
        <w:rPr>
          <w:rFonts w:ascii="標楷體" w:eastAsia="標楷體" w:hAnsi="標楷體" w:cs="Times New Roman" w:hint="eastAsia"/>
          <w:color w:val="000000" w:themeColor="text1"/>
          <w:sz w:val="28"/>
          <w:szCs w:val="28"/>
        </w:rPr>
        <w:t>】</w:t>
      </w:r>
      <w:r w:rsidR="00773CB0">
        <w:rPr>
          <w:rFonts w:ascii="Times New Roman" w:eastAsia="標楷體" w:hAnsi="標楷體" w:cs="Times New Roman" w:hint="eastAsia"/>
          <w:color w:val="000000" w:themeColor="text1"/>
          <w:sz w:val="28"/>
          <w:szCs w:val="28"/>
        </w:rPr>
        <w:t xml:space="preserve"> </w:t>
      </w:r>
      <w:r w:rsidR="00773CB0">
        <w:rPr>
          <w:rFonts w:ascii="Times New Roman" w:eastAsia="標楷體" w:hAnsi="標楷體" w:cs="Times New Roman" w:hint="eastAsia"/>
          <w:color w:val="000000" w:themeColor="text1"/>
          <w:sz w:val="28"/>
          <w:szCs w:val="28"/>
        </w:rPr>
        <w:t>馬偕聽語</w:t>
      </w:r>
      <w:r w:rsidR="00F32490">
        <w:rPr>
          <w:rFonts w:ascii="Times New Roman" w:eastAsia="標楷體" w:hAnsi="標楷體" w:cs="Times New Roman" w:hint="eastAsia"/>
          <w:color w:val="000000" w:themeColor="text1"/>
          <w:sz w:val="28"/>
          <w:szCs w:val="28"/>
        </w:rPr>
        <w:t>學</w:t>
      </w:r>
      <w:r w:rsidR="00773CB0">
        <w:rPr>
          <w:rFonts w:ascii="Times New Roman" w:eastAsia="標楷體" w:hAnsi="標楷體" w:cs="Times New Roman" w:hint="eastAsia"/>
          <w:color w:val="000000" w:themeColor="text1"/>
          <w:sz w:val="28"/>
          <w:szCs w:val="28"/>
        </w:rPr>
        <w:t>系課程架構圖</w:t>
      </w:r>
    </w:p>
    <w:p w:rsidR="006424F8" w:rsidRDefault="006424F8" w:rsidP="00E32EF3">
      <w:pPr>
        <w:widowControl/>
        <w:spacing w:line="440" w:lineRule="exact"/>
        <w:jc w:val="both"/>
        <w:rPr>
          <w:rFonts w:ascii="Times New Roman" w:eastAsia="標楷體" w:hAnsi="標楷體" w:cs="Times New Roman"/>
          <w:color w:val="000000" w:themeColor="text1"/>
          <w:sz w:val="28"/>
          <w:szCs w:val="28"/>
        </w:rPr>
      </w:pPr>
    </w:p>
    <w:p w:rsidR="00F83C83" w:rsidRDefault="00F83C83" w:rsidP="00E32EF3">
      <w:pPr>
        <w:widowControl/>
        <w:spacing w:line="440" w:lineRule="exact"/>
        <w:ind w:firstLineChars="200" w:firstLine="560"/>
        <w:jc w:val="both"/>
        <w:rPr>
          <w:rFonts w:ascii="標楷體" w:eastAsia="標楷體" w:hAnsi="標楷體" w:cs="Times New Roman"/>
          <w:bCs/>
          <w:sz w:val="28"/>
          <w:szCs w:val="28"/>
        </w:rPr>
      </w:pPr>
    </w:p>
    <w:p w:rsidR="00436AE7" w:rsidRDefault="00DB4359" w:rsidP="00F83C83">
      <w:pPr>
        <w:widowControl/>
        <w:spacing w:line="440" w:lineRule="exact"/>
        <w:ind w:firstLineChars="200" w:firstLine="560"/>
        <w:jc w:val="both"/>
        <w:rPr>
          <w:rFonts w:ascii="標楷體" w:eastAsia="標楷體" w:hAnsi="標楷體" w:cs="Times New Roman"/>
          <w:bCs/>
          <w:sz w:val="28"/>
          <w:szCs w:val="28"/>
        </w:rPr>
      </w:pPr>
      <w:r>
        <w:rPr>
          <w:rFonts w:ascii="標楷體" w:eastAsia="標楷體" w:hAnsi="標楷體" w:cs="Times New Roman" w:hint="eastAsia"/>
          <w:bCs/>
          <w:sz w:val="28"/>
          <w:szCs w:val="28"/>
        </w:rPr>
        <w:lastRenderedPageBreak/>
        <w:t>依</w:t>
      </w:r>
      <w:r w:rsidR="00803BA0" w:rsidRPr="008F17C8">
        <w:rPr>
          <w:rFonts w:ascii="標楷體" w:eastAsia="標楷體" w:hAnsi="標楷體" w:cs="Times New Roman" w:hint="eastAsia"/>
          <w:bCs/>
          <w:sz w:val="28"/>
          <w:szCs w:val="28"/>
        </w:rPr>
        <w:t>目前的課程規劃，學生於大一</w:t>
      </w:r>
      <w:r w:rsidR="0041084A" w:rsidRPr="008F17C8">
        <w:rPr>
          <w:rFonts w:ascii="標楷體" w:eastAsia="標楷體" w:hAnsi="標楷體" w:cs="Times New Roman" w:hint="eastAsia"/>
          <w:bCs/>
          <w:sz w:val="28"/>
          <w:szCs w:val="28"/>
        </w:rPr>
        <w:t>、</w:t>
      </w:r>
      <w:r w:rsidR="00803BA0" w:rsidRPr="008F17C8">
        <w:rPr>
          <w:rFonts w:ascii="標楷體" w:eastAsia="標楷體" w:hAnsi="標楷體" w:cs="Times New Roman" w:hint="eastAsia"/>
          <w:bCs/>
          <w:sz w:val="28"/>
          <w:szCs w:val="28"/>
        </w:rPr>
        <w:t>大二</w:t>
      </w:r>
      <w:proofErr w:type="gramStart"/>
      <w:r w:rsidR="00803BA0" w:rsidRPr="008F17C8">
        <w:rPr>
          <w:rFonts w:ascii="標楷體" w:eastAsia="標楷體" w:hAnsi="標楷體" w:cs="Times New Roman" w:hint="eastAsia"/>
          <w:bCs/>
          <w:sz w:val="28"/>
          <w:szCs w:val="28"/>
        </w:rPr>
        <w:t>採</w:t>
      </w:r>
      <w:proofErr w:type="gramEnd"/>
      <w:r w:rsidR="00803BA0" w:rsidRPr="008F17C8">
        <w:rPr>
          <w:rFonts w:ascii="標楷體" w:eastAsia="標楷體" w:hAnsi="標楷體" w:cs="Times New Roman" w:hint="eastAsia"/>
          <w:bCs/>
          <w:sz w:val="28"/>
          <w:szCs w:val="28"/>
        </w:rPr>
        <w:t>共同修業，學習聽力</w:t>
      </w:r>
      <w:r w:rsidR="0041084A" w:rsidRPr="008F17C8">
        <w:rPr>
          <w:rFonts w:ascii="標楷體" w:eastAsia="標楷體" w:hAnsi="標楷體" w:cs="Times New Roman" w:hint="eastAsia"/>
          <w:bCs/>
          <w:sz w:val="28"/>
          <w:szCs w:val="28"/>
        </w:rPr>
        <w:t>、</w:t>
      </w:r>
      <w:r w:rsidR="00803BA0" w:rsidRPr="008F17C8">
        <w:rPr>
          <w:rFonts w:ascii="標楷體" w:eastAsia="標楷體" w:hAnsi="標楷體" w:cs="Times New Roman" w:hint="eastAsia"/>
          <w:bCs/>
          <w:sz w:val="28"/>
          <w:szCs w:val="28"/>
        </w:rPr>
        <w:t>語言之共同專業科目；其中，</w:t>
      </w:r>
      <w:r w:rsidR="00803BA0" w:rsidRPr="008F17C8">
        <w:rPr>
          <w:rFonts w:ascii="標楷體" w:eastAsia="標楷體" w:hAnsi="標楷體" w:cs="Times New Roman"/>
          <w:bCs/>
          <w:sz w:val="28"/>
          <w:szCs w:val="28"/>
        </w:rPr>
        <w:t>大</w:t>
      </w:r>
      <w:proofErr w:type="gramStart"/>
      <w:r w:rsidR="009C458B" w:rsidRPr="008F17C8">
        <w:rPr>
          <w:rFonts w:ascii="標楷體" w:eastAsia="標楷體" w:hAnsi="標楷體" w:cs="Times New Roman"/>
          <w:bCs/>
          <w:sz w:val="28"/>
          <w:szCs w:val="28"/>
        </w:rPr>
        <w:t>一</w:t>
      </w:r>
      <w:proofErr w:type="gramEnd"/>
      <w:r w:rsidR="009C458B" w:rsidRPr="008F17C8">
        <w:rPr>
          <w:rFonts w:ascii="標楷體" w:eastAsia="標楷體" w:hAnsi="標楷體" w:cs="Times New Roman"/>
          <w:bCs/>
          <w:sz w:val="28"/>
          <w:szCs w:val="28"/>
        </w:rPr>
        <w:t>以</w:t>
      </w:r>
      <w:r w:rsidR="009C458B" w:rsidRPr="008F17C8">
        <w:rPr>
          <w:rFonts w:ascii="標楷體" w:eastAsia="標楷體" w:hAnsi="標楷體" w:cs="Times New Roman" w:hint="eastAsia"/>
          <w:bCs/>
          <w:sz w:val="28"/>
          <w:szCs w:val="28"/>
        </w:rPr>
        <w:t>培育</w:t>
      </w:r>
      <w:r w:rsidR="00DF2F56" w:rsidRPr="008F17C8">
        <w:rPr>
          <w:rFonts w:ascii="標楷體" w:eastAsia="標楷體" w:hAnsi="標楷體" w:cs="Times New Roman" w:hint="eastAsia"/>
          <w:bCs/>
          <w:sz w:val="28"/>
          <w:szCs w:val="28"/>
        </w:rPr>
        <w:t>醫學基礎知識如生理和解剖學、</w:t>
      </w:r>
      <w:r w:rsidR="00803BA0" w:rsidRPr="008F17C8">
        <w:rPr>
          <w:rFonts w:ascii="標楷體" w:eastAsia="標楷體" w:hAnsi="標楷體" w:cs="Times New Roman"/>
          <w:bCs/>
          <w:sz w:val="28"/>
          <w:szCs w:val="28"/>
        </w:rPr>
        <w:t>聽語</w:t>
      </w:r>
      <w:r w:rsidR="00DF2F56" w:rsidRPr="008F17C8">
        <w:rPr>
          <w:rFonts w:ascii="標楷體" w:eastAsia="標楷體" w:hAnsi="標楷體" w:cs="Times New Roman" w:hint="eastAsia"/>
          <w:bCs/>
          <w:sz w:val="28"/>
          <w:szCs w:val="28"/>
        </w:rPr>
        <w:t>相關</w:t>
      </w:r>
      <w:r w:rsidR="00803BA0" w:rsidRPr="008F17C8">
        <w:rPr>
          <w:rFonts w:ascii="標楷體" w:eastAsia="標楷體" w:hAnsi="標楷體" w:cs="Times New Roman"/>
          <w:bCs/>
          <w:sz w:val="28"/>
          <w:szCs w:val="28"/>
        </w:rPr>
        <w:t>基礎科學</w:t>
      </w:r>
      <w:r w:rsidR="00DF2F56" w:rsidRPr="008F17C8">
        <w:rPr>
          <w:rFonts w:ascii="標楷體" w:eastAsia="標楷體" w:hAnsi="標楷體" w:cs="Times New Roman" w:hint="eastAsia"/>
          <w:bCs/>
          <w:sz w:val="28"/>
          <w:szCs w:val="28"/>
        </w:rPr>
        <w:t>，以及溝通障礙基本概念</w:t>
      </w:r>
      <w:r w:rsidR="00803BA0" w:rsidRPr="008F17C8">
        <w:rPr>
          <w:rFonts w:ascii="標楷體" w:eastAsia="標楷體" w:hAnsi="標楷體" w:cs="Times New Roman"/>
          <w:bCs/>
          <w:sz w:val="28"/>
          <w:szCs w:val="28"/>
        </w:rPr>
        <w:t>為主，</w:t>
      </w:r>
      <w:r>
        <w:rPr>
          <w:rFonts w:ascii="標楷體" w:eastAsia="標楷體" w:hAnsi="標楷體" w:cs="Times New Roman" w:hint="eastAsia"/>
          <w:bCs/>
          <w:sz w:val="28"/>
          <w:szCs w:val="28"/>
        </w:rPr>
        <w:t>同時亦</w:t>
      </w:r>
      <w:r w:rsidR="00803BA0" w:rsidRPr="008F17C8">
        <w:rPr>
          <w:rFonts w:ascii="標楷體" w:eastAsia="標楷體" w:hAnsi="標楷體" w:cs="Times New Roman"/>
          <w:bCs/>
          <w:sz w:val="28"/>
          <w:szCs w:val="28"/>
        </w:rPr>
        <w:t>兼具人文教育及語言技能</w:t>
      </w:r>
      <w:r w:rsidR="00DF2F56" w:rsidRPr="008F17C8">
        <w:rPr>
          <w:rFonts w:ascii="標楷體" w:eastAsia="標楷體" w:hAnsi="標楷體" w:cs="Times New Roman" w:hint="eastAsia"/>
          <w:bCs/>
          <w:sz w:val="28"/>
          <w:szCs w:val="28"/>
        </w:rPr>
        <w:t>。</w:t>
      </w:r>
      <w:r w:rsidR="00803BA0" w:rsidRPr="008F17C8">
        <w:rPr>
          <w:rFonts w:ascii="標楷體" w:eastAsia="標楷體" w:hAnsi="標楷體" w:cs="Times New Roman" w:hint="eastAsia"/>
          <w:bCs/>
          <w:sz w:val="28"/>
          <w:szCs w:val="28"/>
        </w:rPr>
        <w:t>而</w:t>
      </w:r>
      <w:r w:rsidR="00DF2F56" w:rsidRPr="008F17C8">
        <w:rPr>
          <w:rFonts w:ascii="標楷體" w:eastAsia="標楷體" w:hAnsi="標楷體" w:cs="Times New Roman"/>
          <w:bCs/>
          <w:sz w:val="28"/>
          <w:szCs w:val="28"/>
        </w:rPr>
        <w:t>大二</w:t>
      </w:r>
      <w:r>
        <w:rPr>
          <w:rFonts w:ascii="標楷體" w:eastAsia="標楷體" w:hAnsi="標楷體" w:cs="Times New Roman" w:hint="eastAsia"/>
          <w:bCs/>
          <w:sz w:val="28"/>
          <w:szCs w:val="28"/>
        </w:rPr>
        <w:t>則</w:t>
      </w:r>
      <w:r w:rsidR="00DF2F56" w:rsidRPr="008F17C8">
        <w:rPr>
          <w:rFonts w:ascii="標楷體" w:eastAsia="標楷體" w:hAnsi="標楷體" w:cs="Times New Roman" w:hint="eastAsia"/>
          <w:bCs/>
          <w:sz w:val="28"/>
          <w:szCs w:val="28"/>
        </w:rPr>
        <w:t>開始修習</w:t>
      </w:r>
      <w:r w:rsidR="00803BA0" w:rsidRPr="008F17C8">
        <w:rPr>
          <w:rFonts w:ascii="標楷體" w:eastAsia="標楷體" w:hAnsi="標楷體" w:cs="Times New Roman"/>
          <w:bCs/>
          <w:sz w:val="28"/>
          <w:szCs w:val="28"/>
        </w:rPr>
        <w:t>聽力、語言</w:t>
      </w:r>
      <w:r w:rsidR="00DF2F56" w:rsidRPr="008F17C8">
        <w:rPr>
          <w:rFonts w:ascii="標楷體" w:eastAsia="標楷體" w:hAnsi="標楷體" w:cs="Times New Roman" w:hint="eastAsia"/>
          <w:bCs/>
          <w:sz w:val="28"/>
          <w:szCs w:val="28"/>
        </w:rPr>
        <w:t>和言語三大部分的相關基礎科學，並介紹諮商與行為療法等主要介入方式的基本概念，和臨床相關的聽力學、</w:t>
      </w:r>
      <w:proofErr w:type="gramStart"/>
      <w:r w:rsidR="00DF2F56" w:rsidRPr="008F17C8">
        <w:rPr>
          <w:rFonts w:ascii="標楷體" w:eastAsia="標楷體" w:hAnsi="標楷體" w:cs="Times New Roman" w:hint="eastAsia"/>
          <w:bCs/>
          <w:sz w:val="28"/>
          <w:szCs w:val="28"/>
        </w:rPr>
        <w:t>構音音韻</w:t>
      </w:r>
      <w:proofErr w:type="gramEnd"/>
      <w:r w:rsidR="00DF2F56" w:rsidRPr="008F17C8">
        <w:rPr>
          <w:rFonts w:ascii="標楷體" w:eastAsia="標楷體" w:hAnsi="標楷體" w:cs="Times New Roman" w:hint="eastAsia"/>
          <w:bCs/>
          <w:sz w:val="28"/>
          <w:szCs w:val="28"/>
        </w:rPr>
        <w:t>異常、耳鼻喉科學概論等知識</w:t>
      </w:r>
      <w:r w:rsidR="001A1AA2" w:rsidRPr="008F17C8">
        <w:rPr>
          <w:rFonts w:ascii="標楷體" w:eastAsia="標楷體" w:hAnsi="標楷體" w:cs="Times New Roman" w:hint="eastAsia"/>
          <w:bCs/>
          <w:sz w:val="28"/>
          <w:szCs w:val="28"/>
        </w:rPr>
        <w:t>。此外</w:t>
      </w:r>
      <w:r w:rsidR="00DF2F56" w:rsidRPr="008F17C8">
        <w:rPr>
          <w:rFonts w:ascii="標楷體" w:eastAsia="標楷體" w:hAnsi="標楷體" w:cs="Times New Roman" w:hint="eastAsia"/>
          <w:bCs/>
          <w:sz w:val="28"/>
          <w:szCs w:val="28"/>
        </w:rPr>
        <w:t>透過全人中心的通識教育設計，提供學生</w:t>
      </w:r>
      <w:r w:rsidR="00803BA0" w:rsidRPr="008F17C8">
        <w:rPr>
          <w:rFonts w:ascii="標楷體" w:eastAsia="標楷體" w:hAnsi="標楷體" w:cs="Times New Roman"/>
          <w:bCs/>
          <w:sz w:val="28"/>
          <w:szCs w:val="28"/>
        </w:rPr>
        <w:t>兼具美學及人格教育</w:t>
      </w:r>
      <w:r w:rsidR="00DF2F56" w:rsidRPr="008F17C8">
        <w:rPr>
          <w:rFonts w:ascii="標楷體" w:eastAsia="標楷體" w:hAnsi="標楷體" w:cs="Times New Roman" w:hint="eastAsia"/>
          <w:bCs/>
          <w:sz w:val="28"/>
          <w:szCs w:val="28"/>
        </w:rPr>
        <w:t>的養成</w:t>
      </w:r>
      <w:r w:rsidR="00803BA0" w:rsidRPr="008F17C8">
        <w:rPr>
          <w:rFonts w:ascii="標楷體" w:eastAsia="標楷體" w:hAnsi="標楷體" w:cs="Times New Roman" w:hint="eastAsia"/>
          <w:bCs/>
          <w:sz w:val="28"/>
          <w:szCs w:val="28"/>
        </w:rPr>
        <w:t>。</w:t>
      </w:r>
      <w:r w:rsidR="00D65446" w:rsidRPr="008F17C8">
        <w:rPr>
          <w:rFonts w:ascii="標楷體" w:eastAsia="標楷體" w:hAnsi="標楷體" w:cs="Times New Roman" w:hint="eastAsia"/>
          <w:bCs/>
          <w:sz w:val="28"/>
          <w:szCs w:val="28"/>
        </w:rPr>
        <w:t>這樣的訓練有助於學生們面對個案時可以保持評估問題的廣度與敏感度，並建立團隊合作的觀念，才能提供個案有效率的服務</w:t>
      </w:r>
      <w:r w:rsidR="0082249C" w:rsidRPr="0082249C">
        <w:rPr>
          <w:rFonts w:ascii="標楷體" w:eastAsia="標楷體" w:hAnsi="標楷體" w:cs="Times New Roman" w:hint="eastAsia"/>
          <w:bCs/>
          <w:sz w:val="28"/>
          <w:szCs w:val="28"/>
        </w:rPr>
        <w:t>【圖1-2】</w:t>
      </w:r>
      <w:r w:rsidR="00D65446" w:rsidRPr="008F17C8">
        <w:rPr>
          <w:rFonts w:ascii="標楷體" w:eastAsia="標楷體" w:hAnsi="標楷體" w:cs="Times New Roman" w:hint="eastAsia"/>
          <w:bCs/>
          <w:sz w:val="28"/>
          <w:szCs w:val="28"/>
        </w:rPr>
        <w:t>。</w:t>
      </w:r>
    </w:p>
    <w:p w:rsidR="008D1313" w:rsidRDefault="00F83C83" w:rsidP="00E12E8F">
      <w:pPr>
        <w:widowControl/>
        <w:spacing w:line="440" w:lineRule="exact"/>
        <w:ind w:firstLine="567"/>
        <w:jc w:val="center"/>
        <w:rPr>
          <w:rFonts w:ascii="Times New Roman" w:eastAsia="標楷體" w:hAnsi="標楷體" w:cs="Times New Roman"/>
          <w:color w:val="000000" w:themeColor="text1"/>
          <w:sz w:val="28"/>
          <w:szCs w:val="28"/>
        </w:rPr>
      </w:pPr>
      <w:r w:rsidRPr="005D7283">
        <w:rPr>
          <w:noProof/>
          <w:sz w:val="20"/>
        </w:rPr>
        <w:drawing>
          <wp:anchor distT="0" distB="0" distL="114300" distR="114300" simplePos="0" relativeHeight="251663360" behindDoc="0" locked="0" layoutInCell="1" allowOverlap="1" wp14:anchorId="2CF81108" wp14:editId="43B22059">
            <wp:simplePos x="0" y="0"/>
            <wp:positionH relativeFrom="column">
              <wp:posOffset>25400</wp:posOffset>
            </wp:positionH>
            <wp:positionV relativeFrom="paragraph">
              <wp:posOffset>170180</wp:posOffset>
            </wp:positionV>
            <wp:extent cx="6008370" cy="2372995"/>
            <wp:effectExtent l="0" t="0" r="0" b="8255"/>
            <wp:wrapSquare wrapText="bothSides"/>
            <wp:docPr id="7"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08370" cy="2372995"/>
                    </a:xfrm>
                    <a:prstGeom prst="rect">
                      <a:avLst/>
                    </a:prstGeom>
                    <a:noFill/>
                    <a:ln w="9525">
                      <a:noFill/>
                      <a:miter lim="800000"/>
                      <a:headEnd/>
                      <a:tailEnd/>
                    </a:ln>
                  </pic:spPr>
                </pic:pic>
              </a:graphicData>
            </a:graphic>
          </wp:anchor>
        </w:drawing>
      </w:r>
      <w:r w:rsidR="0082249C">
        <w:rPr>
          <w:rFonts w:ascii="標楷體" w:eastAsia="標楷體" w:hAnsi="標楷體" w:cs="Times New Roman" w:hint="eastAsia"/>
          <w:color w:val="000000" w:themeColor="text1"/>
          <w:sz w:val="28"/>
          <w:szCs w:val="28"/>
        </w:rPr>
        <w:t>【</w:t>
      </w:r>
      <w:r w:rsidR="006E7B2B" w:rsidRPr="003D2A07">
        <w:rPr>
          <w:rFonts w:ascii="Times New Roman" w:eastAsia="標楷體" w:hAnsi="標楷體" w:cs="Times New Roman" w:hint="eastAsia"/>
          <w:color w:val="000000" w:themeColor="text1"/>
          <w:sz w:val="28"/>
          <w:szCs w:val="28"/>
        </w:rPr>
        <w:t>圖</w:t>
      </w:r>
      <w:r w:rsidR="006E7B2B" w:rsidRPr="003D2A07">
        <w:rPr>
          <w:rFonts w:ascii="Times New Roman" w:eastAsia="標楷體" w:hAnsi="標楷體" w:cs="Times New Roman" w:hint="eastAsia"/>
          <w:color w:val="000000" w:themeColor="text1"/>
          <w:sz w:val="28"/>
          <w:szCs w:val="28"/>
        </w:rPr>
        <w:t>1-2</w:t>
      </w:r>
      <w:r w:rsidR="0082249C">
        <w:rPr>
          <w:rFonts w:ascii="標楷體" w:eastAsia="標楷體" w:hAnsi="標楷體" w:cs="Times New Roman" w:hint="eastAsia"/>
          <w:color w:val="000000" w:themeColor="text1"/>
          <w:sz w:val="28"/>
          <w:szCs w:val="28"/>
        </w:rPr>
        <w:t>】</w:t>
      </w:r>
      <w:r w:rsidR="006E7B2B" w:rsidRPr="003D2A07">
        <w:rPr>
          <w:rFonts w:ascii="Times New Roman" w:eastAsia="標楷體" w:hAnsi="標楷體" w:cs="Times New Roman" w:hint="eastAsia"/>
          <w:color w:val="000000" w:themeColor="text1"/>
          <w:sz w:val="28"/>
          <w:szCs w:val="28"/>
        </w:rPr>
        <w:t xml:space="preserve">  </w:t>
      </w:r>
      <w:r w:rsidR="006E7B2B" w:rsidRPr="003D2A07">
        <w:rPr>
          <w:rFonts w:ascii="Times New Roman" w:eastAsia="標楷體" w:hAnsi="標楷體" w:cs="Times New Roman" w:hint="eastAsia"/>
          <w:color w:val="000000" w:themeColor="text1"/>
          <w:sz w:val="28"/>
          <w:szCs w:val="28"/>
        </w:rPr>
        <w:t>馬偕聽語</w:t>
      </w:r>
      <w:r w:rsidR="00F32490">
        <w:rPr>
          <w:rFonts w:ascii="Times New Roman" w:eastAsia="標楷體" w:hAnsi="標楷體" w:cs="Times New Roman" w:hint="eastAsia"/>
          <w:color w:val="000000" w:themeColor="text1"/>
          <w:sz w:val="28"/>
          <w:szCs w:val="28"/>
        </w:rPr>
        <w:t>學</w:t>
      </w:r>
      <w:r w:rsidR="006E7B2B" w:rsidRPr="003D2A07">
        <w:rPr>
          <w:rFonts w:ascii="Times New Roman" w:eastAsia="標楷體" w:hAnsi="標楷體" w:cs="Times New Roman" w:hint="eastAsia"/>
          <w:color w:val="000000" w:themeColor="text1"/>
          <w:sz w:val="28"/>
          <w:szCs w:val="28"/>
        </w:rPr>
        <w:t>系</w:t>
      </w:r>
      <w:r w:rsidR="006E7B2B" w:rsidRPr="003D2A07">
        <w:rPr>
          <w:rFonts w:ascii="標楷體" w:eastAsia="標楷體" w:hAnsi="標楷體" w:cs="新細明體" w:hint="eastAsia"/>
          <w:color w:val="000000" w:themeColor="text1"/>
          <w:sz w:val="28"/>
          <w:szCs w:val="28"/>
        </w:rPr>
        <w:t>大一、大二同修業</w:t>
      </w:r>
      <w:r w:rsidR="006E7B2B" w:rsidRPr="003D2A07">
        <w:rPr>
          <w:rFonts w:ascii="Times New Roman" w:eastAsia="標楷體" w:hAnsi="標楷體" w:cs="Times New Roman" w:hint="eastAsia"/>
          <w:color w:val="000000" w:themeColor="text1"/>
          <w:sz w:val="28"/>
          <w:szCs w:val="28"/>
        </w:rPr>
        <w:t>課程規劃</w:t>
      </w:r>
    </w:p>
    <w:p w:rsidR="008D1313" w:rsidRDefault="008D1313" w:rsidP="00E12E8F">
      <w:pPr>
        <w:widowControl/>
        <w:spacing w:line="440" w:lineRule="exact"/>
        <w:ind w:firstLine="567"/>
        <w:jc w:val="center"/>
        <w:rPr>
          <w:rFonts w:ascii="Times New Roman" w:eastAsia="標楷體" w:hAnsi="標楷體" w:cs="Times New Roman"/>
          <w:color w:val="000000" w:themeColor="text1"/>
          <w:sz w:val="28"/>
          <w:szCs w:val="28"/>
        </w:rPr>
      </w:pPr>
    </w:p>
    <w:p w:rsidR="00B46471" w:rsidRPr="008F17C8" w:rsidRDefault="00803BA0" w:rsidP="00E32EF3">
      <w:pPr>
        <w:widowControl/>
        <w:spacing w:line="440" w:lineRule="exact"/>
        <w:ind w:firstLineChars="200" w:firstLine="560"/>
        <w:jc w:val="both"/>
        <w:rPr>
          <w:rFonts w:ascii="標楷體" w:eastAsia="標楷體" w:hAnsi="標楷體" w:cs="Times New Roman"/>
          <w:bCs/>
          <w:sz w:val="28"/>
          <w:szCs w:val="28"/>
        </w:rPr>
      </w:pPr>
      <w:r w:rsidRPr="008F17C8">
        <w:rPr>
          <w:rFonts w:ascii="標楷體" w:eastAsia="標楷體" w:hAnsi="標楷體" w:cs="Times New Roman" w:hint="eastAsia"/>
          <w:bCs/>
          <w:sz w:val="28"/>
          <w:szCs w:val="28"/>
        </w:rPr>
        <w:t>大三以後</w:t>
      </w:r>
      <w:proofErr w:type="gramStart"/>
      <w:r w:rsidRPr="008F17C8">
        <w:rPr>
          <w:rFonts w:ascii="標楷體" w:eastAsia="標楷體" w:hAnsi="標楷體" w:cs="Times New Roman" w:hint="eastAsia"/>
          <w:bCs/>
          <w:sz w:val="28"/>
          <w:szCs w:val="28"/>
        </w:rPr>
        <w:t>採</w:t>
      </w:r>
      <w:proofErr w:type="gramEnd"/>
      <w:r w:rsidRPr="008F17C8">
        <w:rPr>
          <w:rFonts w:ascii="標楷體" w:eastAsia="標楷體" w:hAnsi="標楷體" w:cs="Times New Roman" w:hint="eastAsia"/>
          <w:bCs/>
          <w:sz w:val="28"/>
          <w:szCs w:val="28"/>
        </w:rPr>
        <w:t>聽力、語言分組學習進階專業科目，</w:t>
      </w:r>
      <w:r w:rsidRPr="008F17C8">
        <w:rPr>
          <w:rFonts w:ascii="標楷體" w:eastAsia="標楷體" w:hAnsi="標楷體" w:cs="Times New Roman"/>
          <w:bCs/>
          <w:sz w:val="28"/>
          <w:szCs w:val="28"/>
        </w:rPr>
        <w:t>分別授以聽力、語言</w:t>
      </w:r>
      <w:r w:rsidR="005262B2" w:rsidRPr="008F17C8">
        <w:rPr>
          <w:rFonts w:ascii="標楷體" w:eastAsia="標楷體" w:hAnsi="標楷體" w:cs="Times New Roman" w:hint="eastAsia"/>
          <w:bCs/>
          <w:sz w:val="28"/>
          <w:szCs w:val="28"/>
        </w:rPr>
        <w:t>、言語異常之</w:t>
      </w:r>
      <w:r w:rsidRPr="008F17C8">
        <w:rPr>
          <w:rFonts w:ascii="標楷體" w:eastAsia="標楷體" w:hAnsi="標楷體" w:cs="Times New Roman"/>
          <w:bCs/>
          <w:sz w:val="28"/>
          <w:szCs w:val="28"/>
        </w:rPr>
        <w:t>專業臨床知識。</w:t>
      </w:r>
      <w:r w:rsidRPr="008F17C8">
        <w:rPr>
          <w:rFonts w:ascii="標楷體" w:eastAsia="標楷體" w:hAnsi="標楷體" w:cs="Times New Roman" w:hint="eastAsia"/>
          <w:bCs/>
          <w:sz w:val="28"/>
          <w:szCs w:val="28"/>
        </w:rPr>
        <w:t>大四</w:t>
      </w:r>
      <w:r w:rsidR="00B620C0">
        <w:rPr>
          <w:rFonts w:ascii="標楷體" w:eastAsia="標楷體" w:hAnsi="標楷體" w:cs="Times New Roman" w:hint="eastAsia"/>
          <w:bCs/>
          <w:sz w:val="28"/>
          <w:szCs w:val="28"/>
        </w:rPr>
        <w:t>則</w:t>
      </w:r>
      <w:r w:rsidRPr="008F17C8">
        <w:rPr>
          <w:rFonts w:ascii="標楷體" w:eastAsia="標楷體" w:hAnsi="標楷體" w:cs="Times New Roman" w:hint="eastAsia"/>
          <w:bCs/>
          <w:sz w:val="28"/>
          <w:szCs w:val="28"/>
        </w:rPr>
        <w:t>安排學生於校外醫療院所實施臨床實習，</w:t>
      </w:r>
      <w:r w:rsidRPr="008F17C8">
        <w:rPr>
          <w:rFonts w:ascii="標楷體" w:eastAsia="標楷體" w:hAnsi="標楷體" w:cs="Times New Roman"/>
          <w:bCs/>
          <w:sz w:val="28"/>
          <w:szCs w:val="28"/>
        </w:rPr>
        <w:t>使理論與實務能相互貫通</w:t>
      </w:r>
      <w:r w:rsidRPr="008F17C8">
        <w:rPr>
          <w:rFonts w:ascii="標楷體" w:eastAsia="標楷體" w:hAnsi="標楷體" w:cs="Times New Roman" w:hint="eastAsia"/>
          <w:bCs/>
          <w:sz w:val="28"/>
          <w:szCs w:val="28"/>
        </w:rPr>
        <w:t>。</w:t>
      </w:r>
      <w:r w:rsidR="004D64BC" w:rsidRPr="008F17C8">
        <w:rPr>
          <w:rFonts w:ascii="標楷體" w:eastAsia="標楷體" w:hAnsi="標楷體" w:cs="Times New Roman" w:hint="eastAsia"/>
          <w:bCs/>
          <w:sz w:val="28"/>
          <w:szCs w:val="28"/>
        </w:rPr>
        <w:t>為能</w:t>
      </w:r>
      <w:r w:rsidR="00CD7241" w:rsidRPr="008F17C8">
        <w:rPr>
          <w:rFonts w:ascii="標楷體" w:eastAsia="標楷體" w:hAnsi="標楷體" w:cs="Times New Roman" w:hint="eastAsia"/>
          <w:bCs/>
          <w:sz w:val="28"/>
          <w:szCs w:val="28"/>
        </w:rPr>
        <w:t>及早讓學生接觸臨床實務</w:t>
      </w:r>
      <w:r w:rsidR="0041084A" w:rsidRPr="008F17C8">
        <w:rPr>
          <w:rFonts w:ascii="標楷體" w:eastAsia="標楷體" w:hAnsi="標楷體" w:cs="Times New Roman" w:hint="eastAsia"/>
          <w:bCs/>
          <w:sz w:val="28"/>
          <w:szCs w:val="28"/>
        </w:rPr>
        <w:t>之理念</w:t>
      </w:r>
      <w:r w:rsidR="00CD7241" w:rsidRPr="008F17C8">
        <w:rPr>
          <w:rFonts w:ascii="標楷體" w:eastAsia="標楷體" w:hAnsi="標楷體" w:cs="Times New Roman" w:hint="eastAsia"/>
          <w:bCs/>
          <w:sz w:val="28"/>
          <w:szCs w:val="28"/>
        </w:rPr>
        <w:t>，協助學生將理論與實務融會貫通，</w:t>
      </w:r>
      <w:r w:rsidR="00E31139" w:rsidRPr="008F17C8">
        <w:rPr>
          <w:rFonts w:ascii="標楷體" w:eastAsia="標楷體" w:hAnsi="標楷體" w:cs="Times New Roman" w:hint="eastAsia"/>
          <w:bCs/>
          <w:sz w:val="28"/>
          <w:szCs w:val="28"/>
        </w:rPr>
        <w:t>本學系</w:t>
      </w:r>
      <w:r w:rsidR="00CD7241" w:rsidRPr="008F17C8">
        <w:rPr>
          <w:rFonts w:ascii="標楷體" w:eastAsia="標楷體" w:hAnsi="標楷體" w:cs="Times New Roman" w:hint="eastAsia"/>
          <w:bCs/>
          <w:sz w:val="28"/>
          <w:szCs w:val="28"/>
        </w:rPr>
        <w:t>從大二下學期開始即安排</w:t>
      </w:r>
      <w:r w:rsidR="00B620C0">
        <w:rPr>
          <w:rFonts w:ascii="標楷體" w:eastAsia="標楷體" w:hAnsi="標楷體" w:cs="Times New Roman" w:hint="eastAsia"/>
          <w:bCs/>
          <w:sz w:val="28"/>
          <w:szCs w:val="28"/>
        </w:rPr>
        <w:t>學生</w:t>
      </w:r>
      <w:r w:rsidR="0041084A" w:rsidRPr="008F17C8">
        <w:rPr>
          <w:rFonts w:ascii="標楷體" w:eastAsia="標楷體" w:hAnsi="標楷體" w:cs="Times New Roman" w:hint="eastAsia"/>
          <w:bCs/>
          <w:sz w:val="28"/>
          <w:szCs w:val="28"/>
        </w:rPr>
        <w:t>至馬偕紀念醫院</w:t>
      </w:r>
      <w:r w:rsidR="00CD7241" w:rsidRPr="008F17C8">
        <w:rPr>
          <w:rFonts w:ascii="標楷體" w:eastAsia="標楷體" w:hAnsi="標楷體" w:cs="Times New Roman" w:hint="eastAsia"/>
          <w:bCs/>
          <w:sz w:val="28"/>
          <w:szCs w:val="28"/>
        </w:rPr>
        <w:t>見習課程，大三則與馬偕醫院合作規劃</w:t>
      </w:r>
      <w:r w:rsidR="0041084A" w:rsidRPr="008F17C8">
        <w:rPr>
          <w:rFonts w:ascii="標楷體" w:eastAsia="標楷體" w:hAnsi="標楷體" w:cs="Times New Roman" w:hint="eastAsia"/>
          <w:bCs/>
          <w:sz w:val="28"/>
          <w:szCs w:val="28"/>
        </w:rPr>
        <w:t>小</w:t>
      </w:r>
      <w:r w:rsidR="00B620C0">
        <w:rPr>
          <w:rFonts w:ascii="標楷體" w:eastAsia="標楷體" w:hAnsi="標楷體" w:cs="Times New Roman" w:hint="eastAsia"/>
          <w:bCs/>
          <w:sz w:val="28"/>
          <w:szCs w:val="28"/>
        </w:rPr>
        <w:t>規模</w:t>
      </w:r>
      <w:r w:rsidR="00CD7241" w:rsidRPr="008F17C8">
        <w:rPr>
          <w:rFonts w:ascii="標楷體" w:eastAsia="標楷體" w:hAnsi="標楷體" w:cs="Times New Roman" w:hint="eastAsia"/>
          <w:bCs/>
          <w:sz w:val="28"/>
          <w:szCs w:val="28"/>
        </w:rPr>
        <w:t>實習</w:t>
      </w:r>
      <w:r w:rsidR="00F83C83">
        <w:rPr>
          <w:rFonts w:ascii="標楷體" w:eastAsia="標楷體" w:hAnsi="標楷體" w:cs="Times New Roman" w:hint="eastAsia"/>
          <w:bCs/>
          <w:sz w:val="28"/>
          <w:szCs w:val="28"/>
        </w:rPr>
        <w:t>。</w:t>
      </w:r>
    </w:p>
    <w:p w:rsidR="00F83C83" w:rsidRDefault="005D7283" w:rsidP="00E32EF3">
      <w:pPr>
        <w:widowControl/>
        <w:spacing w:line="440" w:lineRule="exact"/>
        <w:ind w:firstLineChars="200" w:firstLine="560"/>
        <w:jc w:val="both"/>
        <w:rPr>
          <w:rFonts w:ascii="標楷體" w:eastAsia="標楷體" w:hAnsi="標楷體" w:cs="Times New Roman"/>
          <w:bCs/>
          <w:sz w:val="28"/>
          <w:szCs w:val="28"/>
        </w:rPr>
      </w:pPr>
      <w:r w:rsidRPr="008F17C8">
        <w:rPr>
          <w:rFonts w:ascii="標楷體" w:eastAsia="標楷體" w:hAnsi="標楷體" w:cs="Times New Roman" w:hint="eastAsia"/>
          <w:bCs/>
          <w:sz w:val="28"/>
          <w:szCs w:val="28"/>
        </w:rPr>
        <w:t>下</w:t>
      </w:r>
      <w:r w:rsidR="002810A8" w:rsidRPr="008F17C8">
        <w:rPr>
          <w:rFonts w:ascii="標楷體" w:eastAsia="標楷體" w:hAnsi="標楷體" w:cs="Times New Roman" w:hint="eastAsia"/>
          <w:bCs/>
          <w:sz w:val="28"/>
          <w:szCs w:val="28"/>
        </w:rPr>
        <w:t>列</w:t>
      </w:r>
      <w:r w:rsidRPr="008F17C8">
        <w:rPr>
          <w:rFonts w:ascii="標楷體" w:eastAsia="標楷體" w:hAnsi="標楷體" w:cs="Times New Roman" w:hint="eastAsia"/>
          <w:bCs/>
          <w:sz w:val="28"/>
          <w:szCs w:val="28"/>
        </w:rPr>
        <w:t>表</w:t>
      </w:r>
      <w:r w:rsidR="002810A8" w:rsidRPr="008F17C8">
        <w:rPr>
          <w:rFonts w:ascii="標楷體" w:eastAsia="標楷體" w:hAnsi="標楷體" w:cs="Times New Roman" w:hint="eastAsia"/>
          <w:bCs/>
          <w:sz w:val="28"/>
          <w:szCs w:val="28"/>
        </w:rPr>
        <w:t>格</w:t>
      </w:r>
      <w:r w:rsidRPr="008F17C8">
        <w:rPr>
          <w:rFonts w:ascii="標楷體" w:eastAsia="標楷體" w:hAnsi="標楷體" w:cs="Times New Roman" w:hint="eastAsia"/>
          <w:bCs/>
          <w:sz w:val="28"/>
          <w:szCs w:val="28"/>
        </w:rPr>
        <w:t>顯示</w:t>
      </w:r>
      <w:r w:rsidR="007165D6" w:rsidRPr="008F17C8">
        <w:rPr>
          <w:rFonts w:ascii="標楷體" w:eastAsia="標楷體" w:hAnsi="標楷體" w:cs="Times New Roman" w:hint="eastAsia"/>
          <w:bCs/>
          <w:sz w:val="28"/>
          <w:szCs w:val="28"/>
        </w:rPr>
        <w:t>聽力組與語言治療組</w:t>
      </w:r>
      <w:r w:rsidRPr="008F17C8">
        <w:rPr>
          <w:rFonts w:ascii="標楷體" w:eastAsia="標楷體" w:hAnsi="標楷體" w:cs="Times New Roman" w:hint="eastAsia"/>
          <w:bCs/>
          <w:sz w:val="28"/>
          <w:szCs w:val="28"/>
        </w:rPr>
        <w:t>相關核心能力</w:t>
      </w:r>
      <w:r w:rsidR="002810A8" w:rsidRPr="008F17C8">
        <w:rPr>
          <w:rFonts w:ascii="標楷體" w:eastAsia="標楷體" w:hAnsi="標楷體" w:cs="Times New Roman" w:hint="eastAsia"/>
          <w:bCs/>
          <w:sz w:val="28"/>
          <w:szCs w:val="28"/>
        </w:rPr>
        <w:t>，</w:t>
      </w:r>
      <w:r w:rsidRPr="008F17C8">
        <w:rPr>
          <w:rFonts w:ascii="標楷體" w:eastAsia="標楷體" w:hAnsi="標楷體" w:cs="Times New Roman" w:hint="eastAsia"/>
          <w:bCs/>
          <w:sz w:val="28"/>
          <w:szCs w:val="28"/>
        </w:rPr>
        <w:t>再展開為數</w:t>
      </w:r>
      <w:proofErr w:type="gramStart"/>
      <w:r w:rsidRPr="008F17C8">
        <w:rPr>
          <w:rFonts w:ascii="標楷體" w:eastAsia="標楷體" w:hAnsi="標楷體" w:cs="Times New Roman" w:hint="eastAsia"/>
          <w:bCs/>
          <w:sz w:val="28"/>
          <w:szCs w:val="28"/>
        </w:rPr>
        <w:t>個</w:t>
      </w:r>
      <w:proofErr w:type="gramEnd"/>
      <w:r w:rsidR="002810A8" w:rsidRPr="008F17C8">
        <w:rPr>
          <w:rFonts w:ascii="標楷體" w:eastAsia="標楷體" w:hAnsi="標楷體" w:cs="Times New Roman" w:hint="eastAsia"/>
          <w:bCs/>
          <w:sz w:val="28"/>
          <w:szCs w:val="28"/>
        </w:rPr>
        <w:t>核心能力</w:t>
      </w:r>
      <w:r w:rsidRPr="008F17C8">
        <w:rPr>
          <w:rFonts w:ascii="標楷體" w:eastAsia="標楷體" w:hAnsi="標楷體" w:cs="Times New Roman" w:hint="eastAsia"/>
          <w:bCs/>
          <w:sz w:val="28"/>
          <w:szCs w:val="28"/>
        </w:rPr>
        <w:t>子項目後所對應的相關課程</w:t>
      </w:r>
      <w:r w:rsidR="00B620C0">
        <w:rPr>
          <w:rFonts w:ascii="標楷體" w:eastAsia="標楷體" w:hAnsi="標楷體" w:cs="Times New Roman" w:hint="eastAsia"/>
          <w:bCs/>
          <w:sz w:val="28"/>
          <w:szCs w:val="28"/>
        </w:rPr>
        <w:t>。</w:t>
      </w:r>
    </w:p>
    <w:p w:rsidR="00F83C83" w:rsidRDefault="00F83C83" w:rsidP="00E32EF3">
      <w:pPr>
        <w:widowControl/>
        <w:spacing w:line="440" w:lineRule="exact"/>
        <w:ind w:firstLineChars="200" w:firstLine="560"/>
        <w:jc w:val="both"/>
        <w:rPr>
          <w:rFonts w:ascii="標楷體" w:eastAsia="標楷體" w:hAnsi="標楷體" w:cs="Times New Roman"/>
          <w:bCs/>
          <w:sz w:val="28"/>
          <w:szCs w:val="28"/>
        </w:rPr>
      </w:pPr>
    </w:p>
    <w:p w:rsidR="00F83C83" w:rsidRDefault="00F83C83" w:rsidP="00E32EF3">
      <w:pPr>
        <w:widowControl/>
        <w:spacing w:line="440" w:lineRule="exact"/>
        <w:ind w:firstLineChars="200" w:firstLine="560"/>
        <w:jc w:val="both"/>
        <w:rPr>
          <w:rFonts w:ascii="標楷體" w:eastAsia="標楷體" w:hAnsi="標楷體" w:cs="Times New Roman"/>
          <w:bCs/>
          <w:sz w:val="28"/>
          <w:szCs w:val="28"/>
        </w:rPr>
      </w:pPr>
    </w:p>
    <w:p w:rsidR="00F83C83" w:rsidRDefault="00F83C83" w:rsidP="00E32EF3">
      <w:pPr>
        <w:widowControl/>
        <w:spacing w:line="440" w:lineRule="exact"/>
        <w:ind w:firstLineChars="200" w:firstLine="560"/>
        <w:jc w:val="both"/>
        <w:rPr>
          <w:rFonts w:ascii="標楷體" w:eastAsia="標楷體" w:hAnsi="標楷體" w:cs="Times New Roman"/>
          <w:bCs/>
          <w:sz w:val="28"/>
          <w:szCs w:val="28"/>
        </w:rPr>
      </w:pPr>
    </w:p>
    <w:p w:rsidR="003963C5" w:rsidRDefault="003963C5" w:rsidP="00E32EF3">
      <w:pPr>
        <w:widowControl/>
        <w:spacing w:line="440" w:lineRule="exact"/>
        <w:ind w:firstLineChars="200" w:firstLine="560"/>
        <w:jc w:val="both"/>
        <w:rPr>
          <w:rFonts w:ascii="標楷體" w:eastAsia="標楷體" w:hAnsi="標楷體" w:cs="Times New Roman"/>
          <w:bCs/>
          <w:sz w:val="28"/>
          <w:szCs w:val="28"/>
        </w:rPr>
      </w:pPr>
    </w:p>
    <w:p w:rsidR="00F83C83" w:rsidRDefault="00F83C83" w:rsidP="00E32EF3">
      <w:pPr>
        <w:widowControl/>
        <w:spacing w:line="440" w:lineRule="exact"/>
        <w:ind w:firstLineChars="200" w:firstLine="560"/>
        <w:jc w:val="both"/>
        <w:rPr>
          <w:rFonts w:ascii="標楷體" w:eastAsia="標楷體" w:hAnsi="標楷體" w:cs="Times New Roman"/>
          <w:bCs/>
          <w:sz w:val="28"/>
          <w:szCs w:val="28"/>
        </w:rPr>
      </w:pPr>
    </w:p>
    <w:p w:rsidR="007165D6" w:rsidRPr="008F17C8" w:rsidRDefault="00315017" w:rsidP="00E32EF3">
      <w:pPr>
        <w:widowControl/>
        <w:spacing w:line="440" w:lineRule="exact"/>
        <w:ind w:firstLineChars="200" w:firstLine="560"/>
        <w:jc w:val="both"/>
        <w:rPr>
          <w:rFonts w:ascii="標楷體" w:eastAsia="標楷體" w:hAnsi="標楷體" w:cs="Times New Roman"/>
          <w:bCs/>
          <w:sz w:val="28"/>
          <w:szCs w:val="28"/>
        </w:rPr>
      </w:pPr>
      <w:r w:rsidRPr="00315017">
        <w:rPr>
          <w:rFonts w:ascii="標楷體" w:eastAsia="標楷體" w:hAnsi="標楷體" w:cs="Times New Roman" w:hint="eastAsia"/>
          <w:bCs/>
          <w:sz w:val="28"/>
          <w:szCs w:val="28"/>
        </w:rPr>
        <w:lastRenderedPageBreak/>
        <w:t>在</w:t>
      </w:r>
      <w:r>
        <w:rPr>
          <w:rFonts w:ascii="標楷體" w:eastAsia="標楷體" w:hAnsi="標楷體" w:cs="Times New Roman" w:hint="eastAsia"/>
          <w:bCs/>
          <w:sz w:val="28"/>
          <w:szCs w:val="28"/>
        </w:rPr>
        <w:t>聽力</w:t>
      </w:r>
      <w:r w:rsidRPr="00315017">
        <w:rPr>
          <w:rFonts w:ascii="標楷體" w:eastAsia="標楷體" w:hAnsi="標楷體" w:cs="Times New Roman" w:hint="eastAsia"/>
          <w:bCs/>
          <w:sz w:val="28"/>
          <w:szCs w:val="28"/>
        </w:rPr>
        <w:t>組的課程規劃部分</w:t>
      </w:r>
      <w:r>
        <w:rPr>
          <w:rFonts w:ascii="標楷體" w:eastAsia="標楷體" w:hAnsi="標楷體" w:cs="Times New Roman" w:hint="eastAsia"/>
          <w:bCs/>
          <w:sz w:val="28"/>
          <w:szCs w:val="28"/>
        </w:rPr>
        <w:t>：</w:t>
      </w:r>
    </w:p>
    <w:tbl>
      <w:tblPr>
        <w:tblW w:w="9260"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
      <w:tblGrid>
        <w:gridCol w:w="1640"/>
        <w:gridCol w:w="3940"/>
        <w:gridCol w:w="3680"/>
      </w:tblGrid>
      <w:tr w:rsidR="005D7283" w:rsidRPr="00166892" w:rsidTr="00E12E8F">
        <w:trPr>
          <w:trHeight w:val="690"/>
        </w:trPr>
        <w:tc>
          <w:tcPr>
            <w:tcW w:w="1640" w:type="dxa"/>
            <w:shd w:val="clear" w:color="000000" w:fill="D9D9D9"/>
            <w:vAlign w:val="center"/>
            <w:hideMark/>
          </w:tcPr>
          <w:p w:rsidR="008D1313" w:rsidRDefault="005D7283" w:rsidP="00E12E8F">
            <w:pPr>
              <w:widowControl/>
              <w:spacing w:line="440" w:lineRule="exact"/>
              <w:jc w:val="center"/>
              <w:rPr>
                <w:rFonts w:ascii="標楷體" w:eastAsia="標楷體" w:hAnsi="標楷體" w:cs="新細明體"/>
                <w:b/>
                <w:bCs/>
                <w:sz w:val="24"/>
                <w:szCs w:val="24"/>
              </w:rPr>
            </w:pPr>
            <w:r w:rsidRPr="00166892">
              <w:rPr>
                <w:rFonts w:ascii="標楷體" w:eastAsia="標楷體" w:hAnsi="標楷體" w:cs="新細明體" w:hint="eastAsia"/>
                <w:b/>
                <w:bCs/>
                <w:sz w:val="24"/>
                <w:szCs w:val="24"/>
              </w:rPr>
              <w:t>學系(聽力組)核心能力</w:t>
            </w:r>
          </w:p>
        </w:tc>
        <w:tc>
          <w:tcPr>
            <w:tcW w:w="3940" w:type="dxa"/>
            <w:shd w:val="clear" w:color="000000" w:fill="D9D9D9"/>
            <w:vAlign w:val="center"/>
            <w:hideMark/>
          </w:tcPr>
          <w:p w:rsidR="008D1313" w:rsidRDefault="005D7283" w:rsidP="00E12E8F">
            <w:pPr>
              <w:widowControl/>
              <w:spacing w:line="440" w:lineRule="exact"/>
              <w:jc w:val="center"/>
              <w:rPr>
                <w:rFonts w:ascii="標楷體" w:eastAsia="標楷體" w:hAnsi="標楷體" w:cs="新細明體"/>
                <w:b/>
                <w:bCs/>
                <w:sz w:val="24"/>
                <w:szCs w:val="24"/>
              </w:rPr>
            </w:pPr>
            <w:r w:rsidRPr="00166892">
              <w:rPr>
                <w:rFonts w:ascii="標楷體" w:eastAsia="標楷體" w:hAnsi="標楷體" w:cs="新細明體" w:hint="eastAsia"/>
                <w:b/>
                <w:bCs/>
                <w:sz w:val="24"/>
                <w:szCs w:val="24"/>
              </w:rPr>
              <w:t>核心能力</w:t>
            </w:r>
            <w:r>
              <w:rPr>
                <w:rFonts w:ascii="標楷體" w:eastAsia="標楷體" w:hAnsi="標楷體" w:cs="新細明體" w:hint="eastAsia"/>
                <w:b/>
                <w:bCs/>
                <w:sz w:val="24"/>
                <w:szCs w:val="24"/>
              </w:rPr>
              <w:t>子</w:t>
            </w:r>
            <w:r w:rsidRPr="00166892">
              <w:rPr>
                <w:rFonts w:ascii="標楷體" w:eastAsia="標楷體" w:hAnsi="標楷體" w:cs="新細明體" w:hint="eastAsia"/>
                <w:b/>
                <w:bCs/>
                <w:sz w:val="24"/>
                <w:szCs w:val="24"/>
              </w:rPr>
              <w:t>項</w:t>
            </w:r>
            <w:r>
              <w:rPr>
                <w:rFonts w:ascii="標楷體" w:eastAsia="標楷體" w:hAnsi="標楷體" w:cs="新細明體" w:hint="eastAsia"/>
                <w:b/>
                <w:bCs/>
                <w:sz w:val="24"/>
                <w:szCs w:val="24"/>
              </w:rPr>
              <w:t>目</w:t>
            </w:r>
          </w:p>
        </w:tc>
        <w:tc>
          <w:tcPr>
            <w:tcW w:w="3680" w:type="dxa"/>
            <w:shd w:val="clear" w:color="000000" w:fill="D9D9D9"/>
            <w:vAlign w:val="center"/>
            <w:hideMark/>
          </w:tcPr>
          <w:p w:rsidR="008D1313" w:rsidRDefault="005D7283" w:rsidP="00E12E8F">
            <w:pPr>
              <w:widowControl/>
              <w:spacing w:line="440" w:lineRule="exact"/>
              <w:jc w:val="center"/>
              <w:rPr>
                <w:rFonts w:ascii="標楷體" w:eastAsia="標楷體" w:hAnsi="標楷體" w:cs="新細明體"/>
                <w:b/>
                <w:bCs/>
                <w:sz w:val="24"/>
                <w:szCs w:val="24"/>
              </w:rPr>
            </w:pPr>
            <w:r w:rsidRPr="00166892">
              <w:rPr>
                <w:rFonts w:ascii="標楷體" w:eastAsia="標楷體" w:hAnsi="標楷體" w:cs="新細明體" w:hint="eastAsia"/>
                <w:b/>
                <w:bCs/>
                <w:sz w:val="24"/>
                <w:szCs w:val="24"/>
              </w:rPr>
              <w:t>課程名稱</w:t>
            </w:r>
          </w:p>
        </w:tc>
      </w:tr>
      <w:tr w:rsidR="005D7283" w:rsidRPr="00166892" w:rsidTr="00E12E8F">
        <w:trPr>
          <w:trHeight w:val="1725"/>
        </w:trPr>
        <w:tc>
          <w:tcPr>
            <w:tcW w:w="1640" w:type="dxa"/>
            <w:shd w:val="clear" w:color="auto" w:fill="auto"/>
            <w:vAlign w:val="center"/>
            <w:hideMark/>
          </w:tcPr>
          <w:p w:rsidR="008D1313" w:rsidRDefault="005D7283" w:rsidP="00E12E8F">
            <w:pPr>
              <w:widowControl/>
              <w:spacing w:line="440" w:lineRule="exact"/>
              <w:jc w:val="center"/>
              <w:rPr>
                <w:rFonts w:ascii="標楷體" w:eastAsia="標楷體" w:hAnsi="標楷體" w:cs="新細明體"/>
                <w:b/>
                <w:bCs/>
                <w:sz w:val="24"/>
                <w:szCs w:val="24"/>
              </w:rPr>
            </w:pPr>
            <w:r w:rsidRPr="00166892">
              <w:rPr>
                <w:rFonts w:ascii="標楷體" w:eastAsia="標楷體" w:hAnsi="標楷體" w:cs="新細明體" w:hint="eastAsia"/>
                <w:b/>
                <w:bCs/>
                <w:sz w:val="24"/>
                <w:szCs w:val="24"/>
              </w:rPr>
              <w:t>人文關懷</w:t>
            </w:r>
          </w:p>
        </w:tc>
        <w:tc>
          <w:tcPr>
            <w:tcW w:w="3940" w:type="dxa"/>
            <w:shd w:val="clear" w:color="auto" w:fill="auto"/>
            <w:vAlign w:val="center"/>
            <w:hideMark/>
          </w:tcPr>
          <w:p w:rsidR="005D7283" w:rsidRPr="00166892" w:rsidRDefault="005D7283" w:rsidP="00E32EF3">
            <w:pPr>
              <w:widowControl/>
              <w:spacing w:line="440" w:lineRule="exact"/>
              <w:jc w:val="both"/>
              <w:rPr>
                <w:rFonts w:ascii="標楷體" w:eastAsia="標楷體" w:hAnsi="標楷體" w:cs="新細明體"/>
                <w:sz w:val="24"/>
                <w:szCs w:val="24"/>
              </w:rPr>
            </w:pPr>
            <w:r w:rsidRPr="00166892">
              <w:rPr>
                <w:rFonts w:ascii="標楷體" w:eastAsia="標楷體" w:hAnsi="標楷體" w:cs="新細明體" w:hint="eastAsia"/>
                <w:sz w:val="24"/>
                <w:szCs w:val="24"/>
              </w:rPr>
              <w:t>對人的生存關注，對人的尊嚴能肯定，對人類的處境有興趣</w:t>
            </w:r>
          </w:p>
        </w:tc>
        <w:tc>
          <w:tcPr>
            <w:tcW w:w="3680" w:type="dxa"/>
            <w:shd w:val="clear" w:color="auto" w:fill="auto"/>
            <w:vAlign w:val="center"/>
            <w:hideMark/>
          </w:tcPr>
          <w:p w:rsidR="005D7283" w:rsidRPr="00166892" w:rsidRDefault="005D7283" w:rsidP="00E32EF3">
            <w:pPr>
              <w:widowControl/>
              <w:spacing w:line="440" w:lineRule="exact"/>
              <w:jc w:val="both"/>
              <w:rPr>
                <w:rFonts w:ascii="標楷體" w:eastAsia="標楷體" w:hAnsi="標楷體" w:cs="新細明體"/>
                <w:color w:val="auto"/>
                <w:sz w:val="24"/>
                <w:szCs w:val="24"/>
              </w:rPr>
            </w:pPr>
            <w:r w:rsidRPr="00166892">
              <w:rPr>
                <w:rFonts w:ascii="標楷體" w:eastAsia="標楷體" w:hAnsi="標楷體" w:cs="新細明體" w:hint="eastAsia"/>
                <w:color w:val="auto"/>
                <w:sz w:val="24"/>
                <w:szCs w:val="24"/>
              </w:rPr>
              <w:t>聽語專業與倫理、(全人教育) 從文學看道德-倫理學的基礎、邏輯導論、健康與人生、藝術鑑賞、全球化議題與科技、舞蹈與身心探索等</w:t>
            </w:r>
          </w:p>
        </w:tc>
      </w:tr>
      <w:tr w:rsidR="005D7283" w:rsidRPr="00166892" w:rsidTr="00E12E8F">
        <w:trPr>
          <w:trHeight w:val="1386"/>
        </w:trPr>
        <w:tc>
          <w:tcPr>
            <w:tcW w:w="1640" w:type="dxa"/>
            <w:shd w:val="clear" w:color="auto" w:fill="auto"/>
            <w:vAlign w:val="center"/>
            <w:hideMark/>
          </w:tcPr>
          <w:p w:rsidR="008D1313" w:rsidRDefault="005D7283" w:rsidP="00E12E8F">
            <w:pPr>
              <w:widowControl/>
              <w:spacing w:line="440" w:lineRule="exact"/>
              <w:jc w:val="center"/>
              <w:rPr>
                <w:rFonts w:ascii="標楷體" w:eastAsia="標楷體" w:hAnsi="標楷體" w:cs="新細明體"/>
                <w:b/>
                <w:bCs/>
                <w:sz w:val="24"/>
                <w:szCs w:val="24"/>
              </w:rPr>
            </w:pPr>
            <w:r w:rsidRPr="00166892">
              <w:rPr>
                <w:rFonts w:ascii="標楷體" w:eastAsia="標楷體" w:hAnsi="標楷體" w:cs="新細明體" w:hint="eastAsia"/>
                <w:b/>
                <w:bCs/>
                <w:sz w:val="24"/>
                <w:szCs w:val="24"/>
              </w:rPr>
              <w:t>管理及領導</w:t>
            </w:r>
          </w:p>
          <w:p w:rsidR="008D1313" w:rsidRDefault="005D7283" w:rsidP="00E12E8F">
            <w:pPr>
              <w:widowControl/>
              <w:spacing w:line="440" w:lineRule="exact"/>
              <w:jc w:val="center"/>
              <w:rPr>
                <w:rFonts w:ascii="標楷體" w:eastAsia="標楷體" w:hAnsi="標楷體" w:cs="新細明體"/>
                <w:b/>
                <w:bCs/>
                <w:sz w:val="24"/>
                <w:szCs w:val="24"/>
              </w:rPr>
            </w:pPr>
            <w:r w:rsidRPr="00166892">
              <w:rPr>
                <w:rFonts w:ascii="標楷體" w:eastAsia="標楷體" w:hAnsi="標楷體" w:cs="新細明體" w:hint="eastAsia"/>
                <w:b/>
                <w:bCs/>
                <w:sz w:val="24"/>
                <w:szCs w:val="24"/>
              </w:rPr>
              <w:t>能力</w:t>
            </w:r>
          </w:p>
        </w:tc>
        <w:tc>
          <w:tcPr>
            <w:tcW w:w="3940" w:type="dxa"/>
            <w:shd w:val="clear" w:color="auto" w:fill="auto"/>
            <w:vAlign w:val="center"/>
            <w:hideMark/>
          </w:tcPr>
          <w:p w:rsidR="005D7283" w:rsidRPr="00166892" w:rsidRDefault="005D7283" w:rsidP="00E32EF3">
            <w:pPr>
              <w:widowControl/>
              <w:spacing w:line="440" w:lineRule="exact"/>
              <w:jc w:val="both"/>
              <w:rPr>
                <w:rFonts w:ascii="標楷體" w:eastAsia="標楷體" w:hAnsi="標楷體" w:cs="新細明體"/>
                <w:sz w:val="24"/>
                <w:szCs w:val="24"/>
              </w:rPr>
            </w:pPr>
            <w:r w:rsidRPr="00166892">
              <w:rPr>
                <w:rFonts w:ascii="標楷體" w:eastAsia="標楷體" w:hAnsi="標楷體" w:cs="新細明體" w:hint="eastAsia"/>
                <w:sz w:val="24"/>
                <w:szCs w:val="24"/>
              </w:rPr>
              <w:t>認知聽、語專業本身即為跨領域整合的學門</w:t>
            </w:r>
          </w:p>
        </w:tc>
        <w:tc>
          <w:tcPr>
            <w:tcW w:w="3680" w:type="dxa"/>
            <w:shd w:val="clear" w:color="auto" w:fill="auto"/>
            <w:vAlign w:val="center"/>
            <w:hideMark/>
          </w:tcPr>
          <w:p w:rsidR="005D7283" w:rsidRPr="00166892" w:rsidRDefault="005D7283" w:rsidP="00E32EF3">
            <w:pPr>
              <w:widowControl/>
              <w:spacing w:line="440" w:lineRule="exact"/>
              <w:jc w:val="both"/>
              <w:rPr>
                <w:rFonts w:ascii="標楷體" w:eastAsia="標楷體" w:hAnsi="標楷體" w:cs="新細明體"/>
                <w:color w:val="auto"/>
                <w:sz w:val="24"/>
                <w:szCs w:val="24"/>
              </w:rPr>
            </w:pPr>
            <w:r w:rsidRPr="00166892">
              <w:rPr>
                <w:rFonts w:ascii="標楷體" w:eastAsia="標楷體" w:hAnsi="標楷體" w:cs="新細明體" w:hint="eastAsia"/>
                <w:color w:val="auto"/>
                <w:sz w:val="24"/>
                <w:szCs w:val="24"/>
              </w:rPr>
              <w:t>聽語專業與倫理、聽力保健與噪音防護 、(全人教育)醫療經濟學導論、醫療行銷管理學</w:t>
            </w:r>
          </w:p>
        </w:tc>
      </w:tr>
      <w:tr w:rsidR="005D7283" w:rsidRPr="00166892" w:rsidTr="00E12E8F">
        <w:trPr>
          <w:trHeight w:val="360"/>
        </w:trPr>
        <w:tc>
          <w:tcPr>
            <w:tcW w:w="1640" w:type="dxa"/>
            <w:vMerge w:val="restart"/>
            <w:shd w:val="clear" w:color="auto" w:fill="auto"/>
            <w:vAlign w:val="center"/>
            <w:hideMark/>
          </w:tcPr>
          <w:p w:rsidR="008D1313" w:rsidRDefault="005D7283" w:rsidP="00E12E8F">
            <w:pPr>
              <w:widowControl/>
              <w:spacing w:line="440" w:lineRule="exact"/>
              <w:ind w:rightChars="16" w:right="35"/>
              <w:jc w:val="center"/>
              <w:rPr>
                <w:rFonts w:ascii="標楷體" w:eastAsia="標楷體" w:hAnsi="標楷體" w:cs="新細明體"/>
                <w:b/>
                <w:bCs/>
                <w:sz w:val="24"/>
                <w:szCs w:val="24"/>
              </w:rPr>
            </w:pPr>
            <w:r w:rsidRPr="00166892">
              <w:rPr>
                <w:rFonts w:ascii="標楷體" w:eastAsia="標楷體" w:hAnsi="標楷體" w:cs="新細明體" w:hint="eastAsia"/>
                <w:b/>
                <w:bCs/>
                <w:sz w:val="24"/>
                <w:szCs w:val="24"/>
              </w:rPr>
              <w:t>專業醫學基礎能力及專業</w:t>
            </w:r>
          </w:p>
          <w:p w:rsidR="008D1313" w:rsidRDefault="005D7283" w:rsidP="00E12E8F">
            <w:pPr>
              <w:widowControl/>
              <w:spacing w:line="440" w:lineRule="exact"/>
              <w:ind w:rightChars="16" w:right="35"/>
              <w:jc w:val="center"/>
              <w:rPr>
                <w:rFonts w:ascii="標楷體" w:eastAsia="標楷體" w:hAnsi="標楷體" w:cs="新細明體"/>
                <w:b/>
                <w:bCs/>
                <w:sz w:val="24"/>
                <w:szCs w:val="24"/>
              </w:rPr>
            </w:pPr>
            <w:r w:rsidRPr="00166892">
              <w:rPr>
                <w:rFonts w:ascii="標楷體" w:eastAsia="標楷體" w:hAnsi="標楷體" w:cs="新細明體" w:hint="eastAsia"/>
                <w:b/>
                <w:bCs/>
                <w:sz w:val="24"/>
                <w:szCs w:val="24"/>
              </w:rPr>
              <w:t>聽語能力</w:t>
            </w:r>
          </w:p>
        </w:tc>
        <w:tc>
          <w:tcPr>
            <w:tcW w:w="3940" w:type="dxa"/>
            <w:shd w:val="clear" w:color="auto" w:fill="auto"/>
            <w:vAlign w:val="center"/>
            <w:hideMark/>
          </w:tcPr>
          <w:p w:rsidR="005D7283" w:rsidRPr="00166892" w:rsidRDefault="005D7283" w:rsidP="00E32EF3">
            <w:pPr>
              <w:widowControl/>
              <w:spacing w:line="440" w:lineRule="exact"/>
              <w:jc w:val="both"/>
              <w:rPr>
                <w:rFonts w:ascii="標楷體" w:eastAsia="標楷體" w:hAnsi="標楷體" w:cs="新細明體"/>
                <w:sz w:val="24"/>
                <w:szCs w:val="24"/>
              </w:rPr>
            </w:pPr>
            <w:r w:rsidRPr="00166892">
              <w:rPr>
                <w:rFonts w:ascii="標楷體" w:eastAsia="標楷體" w:hAnsi="標楷體" w:cs="新細明體" w:hint="eastAsia"/>
                <w:sz w:val="24"/>
                <w:szCs w:val="24"/>
              </w:rPr>
              <w:t>認識聲音物理學所研究之範疇</w:t>
            </w:r>
          </w:p>
        </w:tc>
        <w:tc>
          <w:tcPr>
            <w:tcW w:w="3680" w:type="dxa"/>
            <w:shd w:val="clear" w:color="auto" w:fill="auto"/>
            <w:vAlign w:val="center"/>
            <w:hideMark/>
          </w:tcPr>
          <w:p w:rsidR="005D7283" w:rsidRPr="00166892" w:rsidRDefault="005D7283" w:rsidP="00E32EF3">
            <w:pPr>
              <w:widowControl/>
              <w:spacing w:line="440" w:lineRule="exact"/>
              <w:jc w:val="both"/>
              <w:rPr>
                <w:rFonts w:ascii="標楷體" w:eastAsia="標楷體" w:hAnsi="標楷體" w:cs="新細明體"/>
                <w:sz w:val="24"/>
                <w:szCs w:val="24"/>
              </w:rPr>
            </w:pPr>
            <w:r w:rsidRPr="00166892">
              <w:rPr>
                <w:rFonts w:ascii="標楷體" w:eastAsia="標楷體" w:hAnsi="標楷體" w:cs="新細明體" w:hint="eastAsia"/>
                <w:sz w:val="24"/>
                <w:szCs w:val="24"/>
              </w:rPr>
              <w:t>聽語科學中的數學與物理(共同</w:t>
            </w:r>
            <w:proofErr w:type="gramStart"/>
            <w:r w:rsidRPr="00166892">
              <w:rPr>
                <w:rFonts w:ascii="標楷體" w:eastAsia="標楷體" w:hAnsi="標楷體" w:cs="新細明體" w:hint="eastAsia"/>
                <w:sz w:val="24"/>
                <w:szCs w:val="24"/>
              </w:rPr>
              <w:t>一</w:t>
            </w:r>
            <w:proofErr w:type="gramEnd"/>
            <w:r w:rsidRPr="00166892">
              <w:rPr>
                <w:rFonts w:ascii="標楷體" w:eastAsia="標楷體" w:hAnsi="標楷體" w:cs="新細明體" w:hint="eastAsia"/>
                <w:sz w:val="24"/>
                <w:szCs w:val="24"/>
              </w:rPr>
              <w:t>)</w:t>
            </w:r>
          </w:p>
        </w:tc>
      </w:tr>
      <w:tr w:rsidR="005D7283" w:rsidRPr="00166892" w:rsidTr="00E12E8F">
        <w:trPr>
          <w:trHeight w:val="690"/>
        </w:trPr>
        <w:tc>
          <w:tcPr>
            <w:tcW w:w="1640" w:type="dxa"/>
            <w:vMerge/>
            <w:vAlign w:val="center"/>
            <w:hideMark/>
          </w:tcPr>
          <w:p w:rsidR="005D7283" w:rsidRPr="00166892" w:rsidRDefault="005D7283" w:rsidP="00E32EF3">
            <w:pPr>
              <w:widowControl/>
              <w:spacing w:line="440" w:lineRule="exact"/>
              <w:jc w:val="both"/>
              <w:rPr>
                <w:rFonts w:ascii="標楷體" w:eastAsia="標楷體" w:hAnsi="標楷體" w:cs="新細明體"/>
                <w:b/>
                <w:bCs/>
                <w:sz w:val="24"/>
                <w:szCs w:val="24"/>
              </w:rPr>
            </w:pPr>
          </w:p>
        </w:tc>
        <w:tc>
          <w:tcPr>
            <w:tcW w:w="3940" w:type="dxa"/>
            <w:shd w:val="clear" w:color="auto" w:fill="auto"/>
            <w:vAlign w:val="center"/>
            <w:hideMark/>
          </w:tcPr>
          <w:p w:rsidR="005D7283" w:rsidRPr="00166892" w:rsidRDefault="005D7283" w:rsidP="00E32EF3">
            <w:pPr>
              <w:widowControl/>
              <w:spacing w:line="440" w:lineRule="exact"/>
              <w:jc w:val="both"/>
              <w:rPr>
                <w:rFonts w:ascii="標楷體" w:eastAsia="標楷體" w:hAnsi="標楷體" w:cs="新細明體"/>
                <w:sz w:val="24"/>
                <w:szCs w:val="24"/>
              </w:rPr>
            </w:pPr>
            <w:r w:rsidRPr="00166892">
              <w:rPr>
                <w:rFonts w:ascii="標楷體" w:eastAsia="標楷體" w:hAnsi="標楷體" w:cs="新細明體" w:hint="eastAsia"/>
                <w:sz w:val="24"/>
                <w:szCs w:val="24"/>
              </w:rPr>
              <w:t>聲音測量方法</w:t>
            </w:r>
          </w:p>
        </w:tc>
        <w:tc>
          <w:tcPr>
            <w:tcW w:w="3680" w:type="dxa"/>
            <w:shd w:val="clear" w:color="auto" w:fill="auto"/>
            <w:vAlign w:val="center"/>
            <w:hideMark/>
          </w:tcPr>
          <w:p w:rsidR="005D7283" w:rsidRPr="00166892" w:rsidRDefault="005D7283" w:rsidP="00E32EF3">
            <w:pPr>
              <w:widowControl/>
              <w:spacing w:line="440" w:lineRule="exact"/>
              <w:jc w:val="both"/>
              <w:rPr>
                <w:rFonts w:ascii="標楷體" w:eastAsia="標楷體" w:hAnsi="標楷體" w:cs="新細明體"/>
                <w:sz w:val="24"/>
                <w:szCs w:val="24"/>
              </w:rPr>
            </w:pPr>
            <w:r w:rsidRPr="00166892">
              <w:rPr>
                <w:rFonts w:ascii="標楷體" w:eastAsia="標楷體" w:hAnsi="標楷體" w:cs="新細明體" w:hint="eastAsia"/>
                <w:sz w:val="24"/>
                <w:szCs w:val="24"/>
              </w:rPr>
              <w:t>語音聲學、</w:t>
            </w:r>
            <w:proofErr w:type="gramStart"/>
            <w:r w:rsidRPr="00166892">
              <w:rPr>
                <w:rFonts w:ascii="標楷體" w:eastAsia="標楷體" w:hAnsi="標楷體" w:cs="新細明體" w:hint="eastAsia"/>
                <w:sz w:val="24"/>
                <w:szCs w:val="24"/>
              </w:rPr>
              <w:t>助聽輔</w:t>
            </w:r>
            <w:proofErr w:type="gramEnd"/>
            <w:r w:rsidRPr="00166892">
              <w:rPr>
                <w:rFonts w:ascii="標楷體" w:eastAsia="標楷體" w:hAnsi="標楷體" w:cs="新細明體" w:hint="eastAsia"/>
                <w:sz w:val="24"/>
                <w:szCs w:val="24"/>
              </w:rPr>
              <w:t>具原理及運用、聽力保健與噪音防護</w:t>
            </w:r>
          </w:p>
        </w:tc>
      </w:tr>
      <w:tr w:rsidR="005D7283" w:rsidRPr="00166892" w:rsidTr="00E12E8F">
        <w:trPr>
          <w:trHeight w:val="690"/>
        </w:trPr>
        <w:tc>
          <w:tcPr>
            <w:tcW w:w="1640" w:type="dxa"/>
            <w:vMerge/>
            <w:vAlign w:val="center"/>
            <w:hideMark/>
          </w:tcPr>
          <w:p w:rsidR="005D7283" w:rsidRPr="00166892" w:rsidRDefault="005D7283" w:rsidP="00E32EF3">
            <w:pPr>
              <w:widowControl/>
              <w:spacing w:line="440" w:lineRule="exact"/>
              <w:jc w:val="both"/>
              <w:rPr>
                <w:rFonts w:ascii="標楷體" w:eastAsia="標楷體" w:hAnsi="標楷體" w:cs="新細明體"/>
                <w:b/>
                <w:bCs/>
                <w:sz w:val="24"/>
                <w:szCs w:val="24"/>
              </w:rPr>
            </w:pPr>
          </w:p>
        </w:tc>
        <w:tc>
          <w:tcPr>
            <w:tcW w:w="3940" w:type="dxa"/>
            <w:shd w:val="clear" w:color="auto" w:fill="auto"/>
            <w:vAlign w:val="center"/>
            <w:hideMark/>
          </w:tcPr>
          <w:p w:rsidR="005D7283" w:rsidRPr="00166892" w:rsidRDefault="005D7283" w:rsidP="00E32EF3">
            <w:pPr>
              <w:widowControl/>
              <w:spacing w:line="440" w:lineRule="exact"/>
              <w:jc w:val="both"/>
              <w:rPr>
                <w:rFonts w:ascii="標楷體" w:eastAsia="標楷體" w:hAnsi="標楷體" w:cs="新細明體"/>
                <w:sz w:val="24"/>
                <w:szCs w:val="24"/>
              </w:rPr>
            </w:pPr>
            <w:r w:rsidRPr="00166892">
              <w:rPr>
                <w:rFonts w:ascii="標楷體" w:eastAsia="標楷體" w:hAnsi="標楷體" w:cs="新細明體" w:hint="eastAsia"/>
                <w:sz w:val="24"/>
                <w:szCs w:val="24"/>
              </w:rPr>
              <w:t>了解聽覺系統之生理、解剖及心理</w:t>
            </w:r>
          </w:p>
        </w:tc>
        <w:tc>
          <w:tcPr>
            <w:tcW w:w="3680" w:type="dxa"/>
            <w:shd w:val="clear" w:color="auto" w:fill="auto"/>
            <w:vAlign w:val="center"/>
            <w:hideMark/>
          </w:tcPr>
          <w:p w:rsidR="005D7283" w:rsidRPr="00166892" w:rsidRDefault="005D7283" w:rsidP="00E32EF3">
            <w:pPr>
              <w:widowControl/>
              <w:spacing w:line="440" w:lineRule="exact"/>
              <w:jc w:val="both"/>
              <w:rPr>
                <w:rFonts w:ascii="標楷體" w:eastAsia="標楷體" w:hAnsi="標楷體" w:cs="新細明體"/>
                <w:color w:val="auto"/>
                <w:sz w:val="24"/>
                <w:szCs w:val="24"/>
              </w:rPr>
            </w:pPr>
            <w:r w:rsidRPr="00166892">
              <w:rPr>
                <w:rFonts w:ascii="標楷體" w:eastAsia="標楷體" w:hAnsi="標楷體" w:cs="新細明體" w:hint="eastAsia"/>
                <w:color w:val="auto"/>
                <w:sz w:val="24"/>
                <w:szCs w:val="24"/>
              </w:rPr>
              <w:t>基礎聽力科學、聽語解剖及神經生理</w:t>
            </w:r>
          </w:p>
        </w:tc>
      </w:tr>
      <w:tr w:rsidR="005D7283" w:rsidRPr="00166892" w:rsidTr="00E12E8F">
        <w:trPr>
          <w:trHeight w:val="690"/>
        </w:trPr>
        <w:tc>
          <w:tcPr>
            <w:tcW w:w="1640" w:type="dxa"/>
            <w:vMerge/>
            <w:vAlign w:val="center"/>
            <w:hideMark/>
          </w:tcPr>
          <w:p w:rsidR="005D7283" w:rsidRPr="00166892" w:rsidRDefault="005D7283" w:rsidP="00E32EF3">
            <w:pPr>
              <w:widowControl/>
              <w:spacing w:line="440" w:lineRule="exact"/>
              <w:jc w:val="both"/>
              <w:rPr>
                <w:rFonts w:ascii="標楷體" w:eastAsia="標楷體" w:hAnsi="標楷體" w:cs="新細明體"/>
                <w:b/>
                <w:bCs/>
                <w:sz w:val="24"/>
                <w:szCs w:val="24"/>
              </w:rPr>
            </w:pPr>
          </w:p>
        </w:tc>
        <w:tc>
          <w:tcPr>
            <w:tcW w:w="3940" w:type="dxa"/>
            <w:shd w:val="clear" w:color="auto" w:fill="auto"/>
            <w:vAlign w:val="center"/>
            <w:hideMark/>
          </w:tcPr>
          <w:p w:rsidR="005D7283" w:rsidRPr="00166892" w:rsidRDefault="005D7283" w:rsidP="00E32EF3">
            <w:pPr>
              <w:widowControl/>
              <w:spacing w:line="440" w:lineRule="exact"/>
              <w:jc w:val="both"/>
              <w:rPr>
                <w:rFonts w:ascii="標楷體" w:eastAsia="標楷體" w:hAnsi="標楷體" w:cs="新細明體"/>
                <w:sz w:val="24"/>
                <w:szCs w:val="24"/>
              </w:rPr>
            </w:pPr>
            <w:r w:rsidRPr="00166892">
              <w:rPr>
                <w:rFonts w:ascii="標楷體" w:eastAsia="標楷體" w:hAnsi="標楷體" w:cs="新細明體" w:hint="eastAsia"/>
                <w:sz w:val="24"/>
                <w:szCs w:val="24"/>
              </w:rPr>
              <w:t>認識聽覺中樞之生理</w:t>
            </w:r>
          </w:p>
        </w:tc>
        <w:tc>
          <w:tcPr>
            <w:tcW w:w="3680" w:type="dxa"/>
            <w:shd w:val="clear" w:color="auto" w:fill="auto"/>
            <w:vAlign w:val="center"/>
            <w:hideMark/>
          </w:tcPr>
          <w:p w:rsidR="005D7283" w:rsidRPr="00166892" w:rsidRDefault="005D7283" w:rsidP="00E32EF3">
            <w:pPr>
              <w:widowControl/>
              <w:spacing w:line="440" w:lineRule="exact"/>
              <w:jc w:val="both"/>
              <w:rPr>
                <w:rFonts w:ascii="標楷體" w:eastAsia="標楷體" w:hAnsi="標楷體" w:cs="新細明體"/>
                <w:color w:val="auto"/>
                <w:sz w:val="24"/>
                <w:szCs w:val="24"/>
              </w:rPr>
            </w:pPr>
            <w:r w:rsidRPr="00166892">
              <w:rPr>
                <w:rFonts w:ascii="標楷體" w:eastAsia="標楷體" w:hAnsi="標楷體" w:cs="新細明體" w:hint="eastAsia"/>
                <w:color w:val="auto"/>
                <w:sz w:val="24"/>
                <w:szCs w:val="24"/>
              </w:rPr>
              <w:t>基礎聽力科學、聽語解剖及神經生理</w:t>
            </w:r>
          </w:p>
        </w:tc>
      </w:tr>
      <w:tr w:rsidR="005D7283" w:rsidRPr="00166892" w:rsidTr="00E12E8F">
        <w:trPr>
          <w:trHeight w:val="690"/>
        </w:trPr>
        <w:tc>
          <w:tcPr>
            <w:tcW w:w="1640" w:type="dxa"/>
            <w:vMerge/>
            <w:vAlign w:val="center"/>
            <w:hideMark/>
          </w:tcPr>
          <w:p w:rsidR="005D7283" w:rsidRPr="00166892" w:rsidRDefault="005D7283" w:rsidP="00E32EF3">
            <w:pPr>
              <w:widowControl/>
              <w:spacing w:line="440" w:lineRule="exact"/>
              <w:jc w:val="both"/>
              <w:rPr>
                <w:rFonts w:ascii="標楷體" w:eastAsia="標楷體" w:hAnsi="標楷體" w:cs="新細明體"/>
                <w:b/>
                <w:bCs/>
                <w:sz w:val="24"/>
                <w:szCs w:val="24"/>
              </w:rPr>
            </w:pPr>
          </w:p>
        </w:tc>
        <w:tc>
          <w:tcPr>
            <w:tcW w:w="3940" w:type="dxa"/>
            <w:shd w:val="clear" w:color="auto" w:fill="auto"/>
            <w:vAlign w:val="center"/>
            <w:hideMark/>
          </w:tcPr>
          <w:p w:rsidR="005D7283" w:rsidRPr="00166892" w:rsidRDefault="005D7283" w:rsidP="00E32EF3">
            <w:pPr>
              <w:widowControl/>
              <w:spacing w:line="440" w:lineRule="exact"/>
              <w:jc w:val="both"/>
              <w:rPr>
                <w:rFonts w:ascii="標楷體" w:eastAsia="標楷體" w:hAnsi="標楷體" w:cs="新細明體"/>
                <w:sz w:val="24"/>
                <w:szCs w:val="24"/>
              </w:rPr>
            </w:pPr>
            <w:r w:rsidRPr="00166892">
              <w:rPr>
                <w:rFonts w:ascii="標楷體" w:eastAsia="標楷體" w:hAnsi="標楷體" w:cs="新細明體" w:hint="eastAsia"/>
                <w:sz w:val="24"/>
                <w:szCs w:val="24"/>
              </w:rPr>
              <w:t>熟悉響音心理學，因其為一切聽力檢查之基礎</w:t>
            </w:r>
          </w:p>
        </w:tc>
        <w:tc>
          <w:tcPr>
            <w:tcW w:w="3680" w:type="dxa"/>
            <w:shd w:val="clear" w:color="auto" w:fill="auto"/>
            <w:vAlign w:val="center"/>
            <w:hideMark/>
          </w:tcPr>
          <w:p w:rsidR="005D7283" w:rsidRPr="00166892" w:rsidRDefault="005D7283" w:rsidP="00E32EF3">
            <w:pPr>
              <w:widowControl/>
              <w:spacing w:line="440" w:lineRule="exact"/>
              <w:jc w:val="both"/>
              <w:rPr>
                <w:rFonts w:ascii="標楷體" w:eastAsia="標楷體" w:hAnsi="標楷體" w:cs="新細明體"/>
                <w:sz w:val="24"/>
                <w:szCs w:val="24"/>
              </w:rPr>
            </w:pPr>
            <w:r w:rsidRPr="00166892">
              <w:rPr>
                <w:rFonts w:ascii="標楷體" w:eastAsia="標楷體" w:hAnsi="標楷體" w:cs="新細明體" w:hint="eastAsia"/>
                <w:sz w:val="24"/>
                <w:szCs w:val="24"/>
              </w:rPr>
              <w:t>基礎聽力科學</w:t>
            </w:r>
          </w:p>
        </w:tc>
      </w:tr>
      <w:tr w:rsidR="005D7283" w:rsidRPr="00166892" w:rsidTr="00E12E8F">
        <w:trPr>
          <w:trHeight w:val="1680"/>
        </w:trPr>
        <w:tc>
          <w:tcPr>
            <w:tcW w:w="1640" w:type="dxa"/>
            <w:vMerge/>
            <w:vAlign w:val="center"/>
            <w:hideMark/>
          </w:tcPr>
          <w:p w:rsidR="005D7283" w:rsidRPr="00166892" w:rsidRDefault="005D7283" w:rsidP="00E32EF3">
            <w:pPr>
              <w:widowControl/>
              <w:spacing w:line="440" w:lineRule="exact"/>
              <w:jc w:val="both"/>
              <w:rPr>
                <w:rFonts w:ascii="標楷體" w:eastAsia="標楷體" w:hAnsi="標楷體" w:cs="新細明體"/>
                <w:b/>
                <w:bCs/>
                <w:sz w:val="24"/>
                <w:szCs w:val="24"/>
              </w:rPr>
            </w:pPr>
          </w:p>
        </w:tc>
        <w:tc>
          <w:tcPr>
            <w:tcW w:w="3940" w:type="dxa"/>
            <w:shd w:val="clear" w:color="auto" w:fill="auto"/>
            <w:vAlign w:val="center"/>
            <w:hideMark/>
          </w:tcPr>
          <w:p w:rsidR="005D7283" w:rsidRPr="00166892" w:rsidRDefault="005D7283" w:rsidP="00E32EF3">
            <w:pPr>
              <w:widowControl/>
              <w:spacing w:line="440" w:lineRule="exact"/>
              <w:jc w:val="both"/>
              <w:rPr>
                <w:rFonts w:ascii="標楷體" w:eastAsia="標楷體" w:hAnsi="標楷體" w:cs="新細明體"/>
                <w:sz w:val="24"/>
                <w:szCs w:val="24"/>
              </w:rPr>
            </w:pPr>
            <w:r w:rsidRPr="00166892">
              <w:rPr>
                <w:rFonts w:ascii="標楷體" w:eastAsia="標楷體" w:hAnsi="標楷體" w:cs="新細明體" w:hint="eastAsia"/>
                <w:sz w:val="24"/>
                <w:szCs w:val="24"/>
              </w:rPr>
              <w:t>了解基本聽力評估工具之原理。例如：純音聽力檢查、</w:t>
            </w:r>
            <w:proofErr w:type="gramStart"/>
            <w:r w:rsidRPr="00166892">
              <w:rPr>
                <w:rFonts w:ascii="標楷體" w:eastAsia="標楷體" w:hAnsi="標楷體" w:cs="新細明體" w:hint="eastAsia"/>
                <w:sz w:val="24"/>
                <w:szCs w:val="24"/>
              </w:rPr>
              <w:t>聽阻聽力檢查</w:t>
            </w:r>
            <w:proofErr w:type="gramEnd"/>
            <w:r w:rsidRPr="00166892">
              <w:rPr>
                <w:rFonts w:ascii="標楷體" w:eastAsia="標楷體" w:hAnsi="標楷體" w:cs="新細明體" w:hint="eastAsia"/>
                <w:sz w:val="24"/>
                <w:szCs w:val="24"/>
              </w:rPr>
              <w:t>、聽性腦幹反應及耳</w:t>
            </w:r>
            <w:proofErr w:type="gramStart"/>
            <w:r w:rsidRPr="00166892">
              <w:rPr>
                <w:rFonts w:ascii="標楷體" w:eastAsia="標楷體" w:hAnsi="標楷體" w:cs="新細明體" w:hint="eastAsia"/>
                <w:sz w:val="24"/>
                <w:szCs w:val="24"/>
              </w:rPr>
              <w:t>聲傳射等</w:t>
            </w:r>
            <w:proofErr w:type="gramEnd"/>
          </w:p>
        </w:tc>
        <w:tc>
          <w:tcPr>
            <w:tcW w:w="3680" w:type="dxa"/>
            <w:shd w:val="clear" w:color="auto" w:fill="auto"/>
            <w:vAlign w:val="center"/>
            <w:hideMark/>
          </w:tcPr>
          <w:p w:rsidR="005D7283" w:rsidRPr="00166892" w:rsidRDefault="005D7283" w:rsidP="00E32EF3">
            <w:pPr>
              <w:widowControl/>
              <w:spacing w:line="440" w:lineRule="exact"/>
              <w:jc w:val="both"/>
              <w:rPr>
                <w:rFonts w:ascii="標楷體" w:eastAsia="標楷體" w:hAnsi="標楷體" w:cs="新細明體"/>
                <w:sz w:val="24"/>
                <w:szCs w:val="24"/>
              </w:rPr>
            </w:pPr>
            <w:r w:rsidRPr="00166892">
              <w:rPr>
                <w:rFonts w:ascii="標楷體" w:eastAsia="標楷體" w:hAnsi="標楷體" w:cs="新細明體" w:hint="eastAsia"/>
                <w:sz w:val="24"/>
                <w:szCs w:val="24"/>
              </w:rPr>
              <w:t>聽力學導論、 臨床聽力學(基礎)、 臨床聽力學(基礎操作)、 臨床聽力學(進階 )、臨床聽力學(進階操作 )、電生理聽力學 、電生理聽力學(操作 )</w:t>
            </w:r>
          </w:p>
        </w:tc>
      </w:tr>
      <w:tr w:rsidR="005D7283" w:rsidRPr="00166892" w:rsidTr="00E12E8F">
        <w:trPr>
          <w:trHeight w:val="990"/>
        </w:trPr>
        <w:tc>
          <w:tcPr>
            <w:tcW w:w="1640" w:type="dxa"/>
            <w:vMerge/>
            <w:vAlign w:val="center"/>
            <w:hideMark/>
          </w:tcPr>
          <w:p w:rsidR="005D7283" w:rsidRPr="00166892" w:rsidRDefault="005D7283" w:rsidP="00E32EF3">
            <w:pPr>
              <w:widowControl/>
              <w:spacing w:line="440" w:lineRule="exact"/>
              <w:jc w:val="both"/>
              <w:rPr>
                <w:rFonts w:ascii="標楷體" w:eastAsia="標楷體" w:hAnsi="標楷體" w:cs="新細明體"/>
                <w:b/>
                <w:bCs/>
                <w:sz w:val="24"/>
                <w:szCs w:val="24"/>
              </w:rPr>
            </w:pPr>
          </w:p>
        </w:tc>
        <w:tc>
          <w:tcPr>
            <w:tcW w:w="3940" w:type="dxa"/>
            <w:shd w:val="clear" w:color="auto" w:fill="auto"/>
            <w:vAlign w:val="center"/>
            <w:hideMark/>
          </w:tcPr>
          <w:p w:rsidR="005D7283" w:rsidRPr="00166892" w:rsidRDefault="005D7283" w:rsidP="00E32EF3">
            <w:pPr>
              <w:widowControl/>
              <w:spacing w:line="440" w:lineRule="exact"/>
              <w:jc w:val="both"/>
              <w:rPr>
                <w:rFonts w:ascii="標楷體" w:eastAsia="標楷體" w:hAnsi="標楷體" w:cs="新細明體"/>
                <w:sz w:val="24"/>
                <w:szCs w:val="24"/>
              </w:rPr>
            </w:pPr>
            <w:r w:rsidRPr="00166892">
              <w:rPr>
                <w:rFonts w:ascii="標楷體" w:eastAsia="標楷體" w:hAnsi="標楷體" w:cs="新細明體" w:hint="eastAsia"/>
                <w:sz w:val="24"/>
                <w:szCs w:val="24"/>
              </w:rPr>
              <w:t>認識聽覺病理學所研究之範疇</w:t>
            </w:r>
          </w:p>
        </w:tc>
        <w:tc>
          <w:tcPr>
            <w:tcW w:w="3680" w:type="dxa"/>
            <w:shd w:val="clear" w:color="auto" w:fill="auto"/>
            <w:vAlign w:val="center"/>
            <w:hideMark/>
          </w:tcPr>
          <w:p w:rsidR="005D7283" w:rsidRPr="00166892" w:rsidRDefault="005D7283" w:rsidP="00E32EF3">
            <w:pPr>
              <w:widowControl/>
              <w:spacing w:line="440" w:lineRule="exact"/>
              <w:jc w:val="both"/>
              <w:rPr>
                <w:rFonts w:ascii="標楷體" w:eastAsia="標楷體" w:hAnsi="標楷體" w:cs="新細明體"/>
                <w:sz w:val="24"/>
                <w:szCs w:val="24"/>
              </w:rPr>
            </w:pPr>
            <w:r w:rsidRPr="00166892">
              <w:rPr>
                <w:rFonts w:ascii="標楷體" w:eastAsia="標楷體" w:hAnsi="標楷體" w:cs="新細明體" w:hint="eastAsia"/>
                <w:sz w:val="24"/>
                <w:szCs w:val="24"/>
              </w:rPr>
              <w:t>溝通障礙學導論 、耳鼻喉科學概論、 聽力障礙學</w:t>
            </w:r>
          </w:p>
        </w:tc>
      </w:tr>
      <w:tr w:rsidR="005D7283" w:rsidRPr="00166892" w:rsidTr="00E12E8F">
        <w:trPr>
          <w:trHeight w:val="1020"/>
        </w:trPr>
        <w:tc>
          <w:tcPr>
            <w:tcW w:w="1640" w:type="dxa"/>
            <w:vMerge/>
            <w:vAlign w:val="center"/>
            <w:hideMark/>
          </w:tcPr>
          <w:p w:rsidR="005D7283" w:rsidRPr="00166892" w:rsidRDefault="005D7283" w:rsidP="00E32EF3">
            <w:pPr>
              <w:widowControl/>
              <w:spacing w:line="440" w:lineRule="exact"/>
              <w:jc w:val="both"/>
              <w:rPr>
                <w:rFonts w:ascii="標楷體" w:eastAsia="標楷體" w:hAnsi="標楷體" w:cs="新細明體"/>
                <w:b/>
                <w:bCs/>
                <w:sz w:val="24"/>
                <w:szCs w:val="24"/>
              </w:rPr>
            </w:pPr>
          </w:p>
        </w:tc>
        <w:tc>
          <w:tcPr>
            <w:tcW w:w="3940" w:type="dxa"/>
            <w:shd w:val="clear" w:color="auto" w:fill="auto"/>
            <w:vAlign w:val="center"/>
            <w:hideMark/>
          </w:tcPr>
          <w:p w:rsidR="005D7283" w:rsidRPr="00166892" w:rsidRDefault="005D7283" w:rsidP="00E32EF3">
            <w:pPr>
              <w:widowControl/>
              <w:spacing w:line="440" w:lineRule="exact"/>
              <w:jc w:val="both"/>
              <w:rPr>
                <w:rFonts w:ascii="標楷體" w:eastAsia="標楷體" w:hAnsi="標楷體" w:cs="新細明體"/>
                <w:sz w:val="24"/>
                <w:szCs w:val="24"/>
              </w:rPr>
            </w:pPr>
            <w:r w:rsidRPr="00166892">
              <w:rPr>
                <w:rFonts w:ascii="標楷體" w:eastAsia="標楷體" w:hAnsi="標楷體" w:cs="新細明體" w:hint="eastAsia"/>
                <w:sz w:val="24"/>
                <w:szCs w:val="24"/>
              </w:rPr>
              <w:t>認識造成聽障之耳科疾病，了解其病理及臨床症狀和聽力症狀</w:t>
            </w:r>
          </w:p>
        </w:tc>
        <w:tc>
          <w:tcPr>
            <w:tcW w:w="3680" w:type="dxa"/>
            <w:shd w:val="clear" w:color="auto" w:fill="auto"/>
            <w:vAlign w:val="center"/>
            <w:hideMark/>
          </w:tcPr>
          <w:p w:rsidR="005D7283" w:rsidRPr="00166892" w:rsidRDefault="005D7283" w:rsidP="00E32EF3">
            <w:pPr>
              <w:widowControl/>
              <w:spacing w:line="440" w:lineRule="exact"/>
              <w:jc w:val="both"/>
              <w:rPr>
                <w:rFonts w:ascii="標楷體" w:eastAsia="標楷體" w:hAnsi="標楷體" w:cs="新細明體"/>
                <w:sz w:val="24"/>
                <w:szCs w:val="24"/>
              </w:rPr>
            </w:pPr>
            <w:r w:rsidRPr="00166892">
              <w:rPr>
                <w:rFonts w:ascii="標楷體" w:eastAsia="標楷體" w:hAnsi="標楷體" w:cs="新細明體" w:hint="eastAsia"/>
                <w:sz w:val="24"/>
                <w:szCs w:val="24"/>
              </w:rPr>
              <w:t>聽語見習、嬰幼兒聽力學、平衡系統評估及復健、平衡系統評估及復健(操作 )</w:t>
            </w:r>
          </w:p>
        </w:tc>
      </w:tr>
      <w:tr w:rsidR="005D7283" w:rsidRPr="00166892" w:rsidTr="00E12E8F">
        <w:trPr>
          <w:trHeight w:val="1680"/>
        </w:trPr>
        <w:tc>
          <w:tcPr>
            <w:tcW w:w="1640" w:type="dxa"/>
            <w:vMerge/>
            <w:vAlign w:val="center"/>
            <w:hideMark/>
          </w:tcPr>
          <w:p w:rsidR="005D7283" w:rsidRPr="00166892" w:rsidRDefault="005D7283" w:rsidP="00E32EF3">
            <w:pPr>
              <w:widowControl/>
              <w:spacing w:line="440" w:lineRule="exact"/>
              <w:jc w:val="both"/>
              <w:rPr>
                <w:rFonts w:ascii="標楷體" w:eastAsia="標楷體" w:hAnsi="標楷體" w:cs="新細明體"/>
                <w:b/>
                <w:bCs/>
                <w:sz w:val="24"/>
                <w:szCs w:val="24"/>
              </w:rPr>
            </w:pPr>
          </w:p>
        </w:tc>
        <w:tc>
          <w:tcPr>
            <w:tcW w:w="3940" w:type="dxa"/>
            <w:shd w:val="clear" w:color="auto" w:fill="auto"/>
            <w:vAlign w:val="center"/>
            <w:hideMark/>
          </w:tcPr>
          <w:p w:rsidR="005D7283" w:rsidRPr="00166892" w:rsidRDefault="005D7283" w:rsidP="00E32EF3">
            <w:pPr>
              <w:widowControl/>
              <w:spacing w:line="440" w:lineRule="exact"/>
              <w:jc w:val="both"/>
              <w:rPr>
                <w:rFonts w:ascii="標楷體" w:eastAsia="標楷體" w:hAnsi="標楷體" w:cs="新細明體"/>
                <w:sz w:val="24"/>
                <w:szCs w:val="24"/>
              </w:rPr>
            </w:pPr>
            <w:r w:rsidRPr="00166892">
              <w:rPr>
                <w:rFonts w:ascii="標楷體" w:eastAsia="標楷體" w:hAnsi="標楷體" w:cs="新細明體" w:hint="eastAsia"/>
                <w:sz w:val="24"/>
                <w:szCs w:val="24"/>
              </w:rPr>
              <w:t>認識聽障病變處之四大區域，即外耳、中耳、內耳、及聽神經中樞系統， 清楚瞭解此四大類疾病之病理、症狀、治療原則，並從而了解那些情況係以聽力復健為原則。</w:t>
            </w:r>
          </w:p>
        </w:tc>
        <w:tc>
          <w:tcPr>
            <w:tcW w:w="3680" w:type="dxa"/>
            <w:shd w:val="clear" w:color="auto" w:fill="auto"/>
            <w:vAlign w:val="center"/>
            <w:hideMark/>
          </w:tcPr>
          <w:p w:rsidR="005D7283" w:rsidRPr="00166892" w:rsidRDefault="005D7283" w:rsidP="00E32EF3">
            <w:pPr>
              <w:widowControl/>
              <w:spacing w:line="440" w:lineRule="exact"/>
              <w:jc w:val="both"/>
              <w:rPr>
                <w:rFonts w:ascii="標楷體" w:eastAsia="標楷體" w:hAnsi="標楷體" w:cs="新細明體"/>
                <w:sz w:val="24"/>
                <w:szCs w:val="24"/>
              </w:rPr>
            </w:pPr>
            <w:r w:rsidRPr="00166892">
              <w:rPr>
                <w:rFonts w:ascii="標楷體" w:eastAsia="標楷體" w:hAnsi="標楷體" w:cs="新細明體" w:hint="eastAsia"/>
                <w:sz w:val="24"/>
                <w:szCs w:val="24"/>
              </w:rPr>
              <w:t>聽語解剖及神經生理 、老人聽力學</w:t>
            </w:r>
          </w:p>
        </w:tc>
      </w:tr>
      <w:tr w:rsidR="005D7283" w:rsidRPr="00166892" w:rsidTr="00E12E8F">
        <w:trPr>
          <w:trHeight w:val="690"/>
        </w:trPr>
        <w:tc>
          <w:tcPr>
            <w:tcW w:w="1640" w:type="dxa"/>
            <w:vMerge/>
            <w:vAlign w:val="center"/>
            <w:hideMark/>
          </w:tcPr>
          <w:p w:rsidR="005D7283" w:rsidRPr="00166892" w:rsidRDefault="005D7283" w:rsidP="00E32EF3">
            <w:pPr>
              <w:widowControl/>
              <w:spacing w:line="440" w:lineRule="exact"/>
              <w:jc w:val="both"/>
              <w:rPr>
                <w:rFonts w:ascii="標楷體" w:eastAsia="標楷體" w:hAnsi="標楷體" w:cs="新細明體"/>
                <w:b/>
                <w:bCs/>
                <w:sz w:val="24"/>
                <w:szCs w:val="24"/>
              </w:rPr>
            </w:pPr>
          </w:p>
        </w:tc>
        <w:tc>
          <w:tcPr>
            <w:tcW w:w="3940" w:type="dxa"/>
            <w:shd w:val="clear" w:color="auto" w:fill="auto"/>
            <w:vAlign w:val="center"/>
            <w:hideMark/>
          </w:tcPr>
          <w:p w:rsidR="005D7283" w:rsidRPr="00166892" w:rsidRDefault="005D7283" w:rsidP="00E32EF3">
            <w:pPr>
              <w:widowControl/>
              <w:spacing w:line="440" w:lineRule="exact"/>
              <w:jc w:val="both"/>
              <w:rPr>
                <w:rFonts w:ascii="標楷體" w:eastAsia="標楷體" w:hAnsi="標楷體" w:cs="新細明體"/>
                <w:sz w:val="24"/>
                <w:szCs w:val="24"/>
              </w:rPr>
            </w:pPr>
            <w:r w:rsidRPr="00166892">
              <w:rPr>
                <w:rFonts w:ascii="標楷體" w:eastAsia="標楷體" w:hAnsi="標楷體" w:cs="新細明體" w:hint="eastAsia"/>
                <w:sz w:val="24"/>
                <w:szCs w:val="24"/>
              </w:rPr>
              <w:t>了解其將來要服務之聽障疾病內容</w:t>
            </w:r>
          </w:p>
        </w:tc>
        <w:tc>
          <w:tcPr>
            <w:tcW w:w="3680" w:type="dxa"/>
            <w:shd w:val="clear" w:color="auto" w:fill="auto"/>
            <w:vAlign w:val="center"/>
            <w:hideMark/>
          </w:tcPr>
          <w:p w:rsidR="005D7283" w:rsidRPr="00166892" w:rsidRDefault="005D7283" w:rsidP="00E32EF3">
            <w:pPr>
              <w:widowControl/>
              <w:spacing w:line="440" w:lineRule="exact"/>
              <w:jc w:val="both"/>
              <w:rPr>
                <w:rFonts w:ascii="標楷體" w:eastAsia="標楷體" w:hAnsi="標楷體" w:cs="新細明體"/>
                <w:sz w:val="24"/>
                <w:szCs w:val="24"/>
              </w:rPr>
            </w:pPr>
            <w:r w:rsidRPr="00166892">
              <w:rPr>
                <w:rFonts w:ascii="標楷體" w:eastAsia="標楷體" w:hAnsi="標楷體" w:cs="新細明體" w:hint="eastAsia"/>
                <w:sz w:val="24"/>
                <w:szCs w:val="24"/>
              </w:rPr>
              <w:t>基礎聽力實習(</w:t>
            </w:r>
            <w:proofErr w:type="gramStart"/>
            <w:r w:rsidRPr="00166892">
              <w:rPr>
                <w:rFonts w:ascii="標楷體" w:eastAsia="標楷體" w:hAnsi="標楷體" w:cs="新細明體" w:hint="eastAsia"/>
                <w:sz w:val="24"/>
                <w:szCs w:val="24"/>
              </w:rPr>
              <w:t>一</w:t>
            </w:r>
            <w:proofErr w:type="gramEnd"/>
            <w:r w:rsidRPr="00166892">
              <w:rPr>
                <w:rFonts w:ascii="標楷體" w:eastAsia="標楷體" w:hAnsi="標楷體" w:cs="新細明體" w:hint="eastAsia"/>
                <w:sz w:val="24"/>
                <w:szCs w:val="24"/>
              </w:rPr>
              <w:t>) 、聽力保健及噪音防護 、基礎聽力實習(二)</w:t>
            </w:r>
          </w:p>
        </w:tc>
      </w:tr>
      <w:tr w:rsidR="005D7283" w:rsidRPr="00166892" w:rsidTr="00E12E8F">
        <w:trPr>
          <w:trHeight w:val="1413"/>
        </w:trPr>
        <w:tc>
          <w:tcPr>
            <w:tcW w:w="1640" w:type="dxa"/>
            <w:vMerge/>
            <w:vAlign w:val="center"/>
            <w:hideMark/>
          </w:tcPr>
          <w:p w:rsidR="005D7283" w:rsidRPr="00166892" w:rsidRDefault="005D7283" w:rsidP="00E32EF3">
            <w:pPr>
              <w:widowControl/>
              <w:spacing w:line="440" w:lineRule="exact"/>
              <w:jc w:val="both"/>
              <w:rPr>
                <w:rFonts w:ascii="標楷體" w:eastAsia="標楷體" w:hAnsi="標楷體" w:cs="新細明體"/>
                <w:b/>
                <w:bCs/>
                <w:sz w:val="24"/>
                <w:szCs w:val="24"/>
              </w:rPr>
            </w:pPr>
          </w:p>
        </w:tc>
        <w:tc>
          <w:tcPr>
            <w:tcW w:w="3940" w:type="dxa"/>
            <w:shd w:val="clear" w:color="auto" w:fill="auto"/>
            <w:vAlign w:val="center"/>
            <w:hideMark/>
          </w:tcPr>
          <w:p w:rsidR="005D7283" w:rsidRPr="00166892" w:rsidRDefault="005D7283" w:rsidP="00E32EF3">
            <w:pPr>
              <w:widowControl/>
              <w:spacing w:line="440" w:lineRule="exact"/>
              <w:jc w:val="both"/>
              <w:rPr>
                <w:rFonts w:ascii="標楷體" w:eastAsia="標楷體" w:hAnsi="標楷體" w:cs="新細明體"/>
                <w:sz w:val="24"/>
                <w:szCs w:val="24"/>
              </w:rPr>
            </w:pPr>
            <w:r w:rsidRPr="00166892">
              <w:rPr>
                <w:rFonts w:ascii="標楷體" w:eastAsia="標楷體" w:hAnsi="標楷體" w:cs="新細明體" w:hint="eastAsia"/>
                <w:sz w:val="24"/>
                <w:szCs w:val="24"/>
              </w:rPr>
              <w:t>了解助聽器原理與應用，及人工耳</w:t>
            </w:r>
            <w:proofErr w:type="gramStart"/>
            <w:r w:rsidRPr="00166892">
              <w:rPr>
                <w:rFonts w:ascii="標楷體" w:eastAsia="標楷體" w:hAnsi="標楷體" w:cs="新細明體" w:hint="eastAsia"/>
                <w:sz w:val="24"/>
                <w:szCs w:val="24"/>
              </w:rPr>
              <w:t>蝸</w:t>
            </w:r>
            <w:proofErr w:type="gramEnd"/>
            <w:r w:rsidRPr="00166892">
              <w:rPr>
                <w:rFonts w:ascii="標楷體" w:eastAsia="標楷體" w:hAnsi="標楷體" w:cs="新細明體" w:hint="eastAsia"/>
                <w:sz w:val="24"/>
                <w:szCs w:val="24"/>
              </w:rPr>
              <w:t>（電子耳）之調頻技術</w:t>
            </w:r>
          </w:p>
        </w:tc>
        <w:tc>
          <w:tcPr>
            <w:tcW w:w="3680" w:type="dxa"/>
            <w:shd w:val="clear" w:color="auto" w:fill="auto"/>
            <w:vAlign w:val="center"/>
            <w:hideMark/>
          </w:tcPr>
          <w:p w:rsidR="005D7283" w:rsidRPr="00166892" w:rsidRDefault="005D7283" w:rsidP="00E32EF3">
            <w:pPr>
              <w:spacing w:line="440" w:lineRule="exact"/>
              <w:jc w:val="both"/>
              <w:rPr>
                <w:rFonts w:ascii="標楷體" w:eastAsia="標楷體" w:hAnsi="標楷體" w:cs="新細明體"/>
                <w:sz w:val="24"/>
                <w:szCs w:val="24"/>
              </w:rPr>
            </w:pPr>
            <w:r w:rsidRPr="00166892">
              <w:rPr>
                <w:rFonts w:ascii="標楷體" w:eastAsia="標楷體" w:hAnsi="標楷體" w:cs="新細明體" w:hint="eastAsia"/>
                <w:sz w:val="24"/>
                <w:szCs w:val="24"/>
              </w:rPr>
              <w:t>溝通輔具原理及應用 、諮商原理與技術、</w:t>
            </w:r>
            <w:proofErr w:type="gramStart"/>
            <w:r w:rsidRPr="00166892">
              <w:rPr>
                <w:rFonts w:ascii="標楷體" w:eastAsia="標楷體" w:hAnsi="標楷體" w:cs="新細明體" w:hint="eastAsia"/>
                <w:sz w:val="24"/>
                <w:szCs w:val="24"/>
              </w:rPr>
              <w:t>助聽輔</w:t>
            </w:r>
            <w:proofErr w:type="gramEnd"/>
            <w:r w:rsidRPr="00166892">
              <w:rPr>
                <w:rFonts w:ascii="標楷體" w:eastAsia="標楷體" w:hAnsi="標楷體" w:cs="新細明體" w:hint="eastAsia"/>
                <w:sz w:val="24"/>
                <w:szCs w:val="24"/>
              </w:rPr>
              <w:t>具原理及運用、</w:t>
            </w:r>
            <w:proofErr w:type="gramStart"/>
            <w:r w:rsidRPr="00166892">
              <w:rPr>
                <w:rFonts w:ascii="標楷體" w:eastAsia="標楷體" w:hAnsi="標楷體" w:cs="新細明體" w:hint="eastAsia"/>
                <w:sz w:val="24"/>
                <w:szCs w:val="24"/>
              </w:rPr>
              <w:t>助聽輔</w:t>
            </w:r>
            <w:proofErr w:type="gramEnd"/>
            <w:r w:rsidRPr="00166892">
              <w:rPr>
                <w:rFonts w:ascii="標楷體" w:eastAsia="標楷體" w:hAnsi="標楷體" w:cs="新細明體" w:hint="eastAsia"/>
                <w:sz w:val="24"/>
                <w:szCs w:val="24"/>
              </w:rPr>
              <w:t>具原理及運用(操作)、人工</w:t>
            </w:r>
            <w:proofErr w:type="gramStart"/>
            <w:r w:rsidRPr="00166892">
              <w:rPr>
                <w:rFonts w:ascii="標楷體" w:eastAsia="標楷體" w:hAnsi="標楷體" w:cs="新細明體" w:hint="eastAsia"/>
                <w:sz w:val="24"/>
                <w:szCs w:val="24"/>
              </w:rPr>
              <w:t>電</w:t>
            </w:r>
            <w:r w:rsidR="00F83C83" w:rsidRPr="00F83C83">
              <w:rPr>
                <w:rFonts w:ascii="標楷體" w:eastAsia="標楷體" w:hAnsi="標楷體" w:cs="新細明體" w:hint="eastAsia"/>
                <w:sz w:val="24"/>
                <w:szCs w:val="24"/>
              </w:rPr>
              <w:t>子耳學</w:t>
            </w:r>
            <w:proofErr w:type="gramEnd"/>
          </w:p>
        </w:tc>
      </w:tr>
      <w:tr w:rsidR="005D7283" w:rsidRPr="00166892" w:rsidTr="00E12E8F">
        <w:trPr>
          <w:trHeight w:val="690"/>
        </w:trPr>
        <w:tc>
          <w:tcPr>
            <w:tcW w:w="1640" w:type="dxa"/>
            <w:vMerge/>
            <w:vAlign w:val="center"/>
            <w:hideMark/>
          </w:tcPr>
          <w:p w:rsidR="005D7283" w:rsidRPr="00166892" w:rsidRDefault="005D7283" w:rsidP="00E32EF3">
            <w:pPr>
              <w:widowControl/>
              <w:spacing w:line="440" w:lineRule="exact"/>
              <w:jc w:val="both"/>
              <w:rPr>
                <w:rFonts w:ascii="標楷體" w:eastAsia="標楷體" w:hAnsi="標楷體" w:cs="新細明體"/>
                <w:b/>
                <w:bCs/>
                <w:sz w:val="24"/>
                <w:szCs w:val="24"/>
              </w:rPr>
            </w:pPr>
          </w:p>
        </w:tc>
        <w:tc>
          <w:tcPr>
            <w:tcW w:w="3940" w:type="dxa"/>
            <w:shd w:val="clear" w:color="auto" w:fill="auto"/>
            <w:vAlign w:val="center"/>
            <w:hideMark/>
          </w:tcPr>
          <w:p w:rsidR="005D7283" w:rsidRPr="00166892" w:rsidRDefault="005D7283" w:rsidP="00E32EF3">
            <w:pPr>
              <w:widowControl/>
              <w:spacing w:line="440" w:lineRule="exact"/>
              <w:jc w:val="both"/>
              <w:rPr>
                <w:rFonts w:ascii="標楷體" w:eastAsia="標楷體" w:hAnsi="標楷體" w:cs="新細明體"/>
                <w:sz w:val="24"/>
                <w:szCs w:val="24"/>
              </w:rPr>
            </w:pPr>
            <w:r w:rsidRPr="00166892">
              <w:rPr>
                <w:rFonts w:ascii="標楷體" w:eastAsia="標楷體" w:hAnsi="標楷體" w:cs="新細明體" w:hint="eastAsia"/>
                <w:sz w:val="24"/>
                <w:szCs w:val="24"/>
              </w:rPr>
              <w:t>了解聽能復健之各種原理：聽覺口語法、手語、全面性溝通</w:t>
            </w:r>
          </w:p>
        </w:tc>
        <w:tc>
          <w:tcPr>
            <w:tcW w:w="3680" w:type="dxa"/>
            <w:shd w:val="clear" w:color="auto" w:fill="auto"/>
            <w:vAlign w:val="center"/>
            <w:hideMark/>
          </w:tcPr>
          <w:p w:rsidR="005D7283" w:rsidRPr="00166892" w:rsidRDefault="005D7283" w:rsidP="00E32EF3">
            <w:pPr>
              <w:widowControl/>
              <w:spacing w:line="440" w:lineRule="exact"/>
              <w:jc w:val="both"/>
              <w:rPr>
                <w:rFonts w:ascii="標楷體" w:eastAsia="標楷體" w:hAnsi="標楷體" w:cs="新細明體"/>
                <w:sz w:val="24"/>
                <w:szCs w:val="24"/>
              </w:rPr>
            </w:pPr>
            <w:r w:rsidRPr="00166892">
              <w:rPr>
                <w:rFonts w:ascii="標楷體" w:eastAsia="標楷體" w:hAnsi="標楷體" w:cs="新細明體" w:hint="eastAsia"/>
                <w:sz w:val="24"/>
                <w:szCs w:val="24"/>
              </w:rPr>
              <w:t>行為治療原理與技術、聽能復健學、(全人教育) 台灣手語</w:t>
            </w:r>
          </w:p>
        </w:tc>
      </w:tr>
      <w:tr w:rsidR="005D7283" w:rsidRPr="00166892" w:rsidTr="00E12E8F">
        <w:trPr>
          <w:trHeight w:val="1087"/>
        </w:trPr>
        <w:tc>
          <w:tcPr>
            <w:tcW w:w="1640" w:type="dxa"/>
            <w:shd w:val="clear" w:color="auto" w:fill="auto"/>
            <w:vAlign w:val="center"/>
            <w:hideMark/>
          </w:tcPr>
          <w:p w:rsidR="008D1313" w:rsidRDefault="005D7283" w:rsidP="00E12E8F">
            <w:pPr>
              <w:widowControl/>
              <w:spacing w:line="440" w:lineRule="exact"/>
              <w:jc w:val="center"/>
              <w:rPr>
                <w:rFonts w:ascii="標楷體" w:eastAsia="標楷體" w:hAnsi="標楷體" w:cs="新細明體"/>
                <w:b/>
                <w:bCs/>
                <w:sz w:val="24"/>
                <w:szCs w:val="24"/>
              </w:rPr>
            </w:pPr>
            <w:r w:rsidRPr="00166892">
              <w:rPr>
                <w:rFonts w:ascii="標楷體" w:eastAsia="標楷體" w:hAnsi="標楷體" w:cs="新細明體" w:hint="eastAsia"/>
                <w:b/>
                <w:bCs/>
                <w:sz w:val="24"/>
                <w:szCs w:val="24"/>
              </w:rPr>
              <w:t>教學能力及</w:t>
            </w:r>
          </w:p>
          <w:p w:rsidR="008D1313" w:rsidRDefault="005D7283" w:rsidP="00E12E8F">
            <w:pPr>
              <w:widowControl/>
              <w:spacing w:line="440" w:lineRule="exact"/>
              <w:jc w:val="center"/>
              <w:rPr>
                <w:rFonts w:ascii="標楷體" w:eastAsia="標楷體" w:hAnsi="標楷體" w:cs="新細明體"/>
                <w:b/>
                <w:bCs/>
                <w:sz w:val="24"/>
                <w:szCs w:val="24"/>
              </w:rPr>
            </w:pPr>
            <w:r w:rsidRPr="00166892">
              <w:rPr>
                <w:rFonts w:ascii="標楷體" w:eastAsia="標楷體" w:hAnsi="標楷體" w:cs="新細明體" w:hint="eastAsia"/>
                <w:b/>
                <w:bCs/>
                <w:sz w:val="24"/>
                <w:szCs w:val="24"/>
              </w:rPr>
              <w:t>研究能力</w:t>
            </w:r>
          </w:p>
        </w:tc>
        <w:tc>
          <w:tcPr>
            <w:tcW w:w="3940" w:type="dxa"/>
            <w:shd w:val="clear" w:color="auto" w:fill="auto"/>
            <w:vAlign w:val="center"/>
            <w:hideMark/>
          </w:tcPr>
          <w:p w:rsidR="005D7283" w:rsidRPr="00166892" w:rsidRDefault="005D7283" w:rsidP="00E32EF3">
            <w:pPr>
              <w:widowControl/>
              <w:spacing w:line="440" w:lineRule="exact"/>
              <w:jc w:val="both"/>
              <w:rPr>
                <w:rFonts w:ascii="標楷體" w:eastAsia="標楷體" w:hAnsi="標楷體" w:cs="新細明體"/>
                <w:sz w:val="24"/>
                <w:szCs w:val="24"/>
              </w:rPr>
            </w:pPr>
            <w:r w:rsidRPr="00166892">
              <w:rPr>
                <w:rFonts w:ascii="標楷體" w:eastAsia="標楷體" w:hAnsi="標楷體" w:cs="新細明體" w:hint="eastAsia"/>
                <w:sz w:val="24"/>
                <w:szCs w:val="24"/>
              </w:rPr>
              <w:t>能夠對專業人員做口頭報告，及協助專業人員從事研究。</w:t>
            </w:r>
          </w:p>
        </w:tc>
        <w:tc>
          <w:tcPr>
            <w:tcW w:w="3680" w:type="dxa"/>
            <w:shd w:val="clear" w:color="auto" w:fill="auto"/>
            <w:vAlign w:val="center"/>
            <w:hideMark/>
          </w:tcPr>
          <w:p w:rsidR="005D7283" w:rsidRPr="00166892" w:rsidRDefault="005D7283" w:rsidP="00E32EF3">
            <w:pPr>
              <w:widowControl/>
              <w:spacing w:line="440" w:lineRule="exact"/>
              <w:jc w:val="both"/>
              <w:rPr>
                <w:rFonts w:ascii="標楷體" w:eastAsia="標楷體" w:hAnsi="標楷體" w:cs="新細明體"/>
                <w:sz w:val="24"/>
                <w:szCs w:val="24"/>
              </w:rPr>
            </w:pPr>
            <w:r w:rsidRPr="00166892">
              <w:rPr>
                <w:rFonts w:ascii="標楷體" w:eastAsia="標楷體" w:hAnsi="標楷體" w:cs="新細明體" w:hint="eastAsia"/>
                <w:sz w:val="24"/>
                <w:szCs w:val="24"/>
              </w:rPr>
              <w:t>研究方法、個案研究、聽覺障礙學專題討論</w:t>
            </w:r>
          </w:p>
        </w:tc>
      </w:tr>
    </w:tbl>
    <w:p w:rsidR="00404049" w:rsidRDefault="00404049" w:rsidP="00E32EF3">
      <w:pPr>
        <w:pStyle w:val="aff8"/>
        <w:spacing w:line="440" w:lineRule="exact"/>
        <w:ind w:left="120" w:firstLine="447"/>
        <w:jc w:val="both"/>
        <w:rPr>
          <w:rFonts w:ascii="Times New Roman" w:eastAsia="標楷體" w:hAnsi="標楷體" w:cs="Times New Roman"/>
          <w:color w:val="000000" w:themeColor="text1"/>
          <w:sz w:val="28"/>
          <w:szCs w:val="28"/>
          <w:lang w:eastAsia="zh-TW"/>
        </w:rPr>
      </w:pPr>
      <w:proofErr w:type="gramStart"/>
      <w:r>
        <w:rPr>
          <w:rFonts w:ascii="Times New Roman" w:eastAsia="標楷體" w:hAnsi="標楷體" w:cs="Times New Roman" w:hint="eastAsia"/>
          <w:color w:val="000000" w:themeColor="text1"/>
          <w:sz w:val="28"/>
          <w:szCs w:val="28"/>
          <w:lang w:eastAsia="zh-TW"/>
        </w:rPr>
        <w:t>故</w:t>
      </w:r>
      <w:r w:rsidR="007165D6" w:rsidRPr="00404049">
        <w:rPr>
          <w:rFonts w:ascii="Times New Roman" w:eastAsia="標楷體" w:hAnsi="標楷體" w:cs="Times New Roman"/>
          <w:color w:val="000000" w:themeColor="text1"/>
          <w:sz w:val="28"/>
          <w:szCs w:val="28"/>
          <w:lang w:eastAsia="zh-TW"/>
        </w:rPr>
        <w:t>本聽語</w:t>
      </w:r>
      <w:proofErr w:type="gramEnd"/>
      <w:r w:rsidR="007165D6" w:rsidRPr="00404049">
        <w:rPr>
          <w:rFonts w:ascii="Times New Roman" w:eastAsia="標楷體" w:hAnsi="標楷體" w:cs="Times New Roman"/>
          <w:color w:val="000000" w:themeColor="text1"/>
          <w:sz w:val="28"/>
          <w:szCs w:val="28"/>
          <w:lang w:eastAsia="zh-TW"/>
        </w:rPr>
        <w:t>學系聽力組學生於畢業之後，</w:t>
      </w:r>
      <w:r w:rsidR="002F6EC0">
        <w:rPr>
          <w:rFonts w:ascii="Times New Roman" w:eastAsia="標楷體" w:hAnsi="標楷體" w:cs="Times New Roman" w:hint="eastAsia"/>
          <w:color w:val="000000" w:themeColor="text1"/>
          <w:sz w:val="28"/>
          <w:szCs w:val="28"/>
          <w:lang w:eastAsia="zh-TW"/>
        </w:rPr>
        <w:t>應</w:t>
      </w:r>
      <w:r w:rsidR="007165D6" w:rsidRPr="00404049">
        <w:rPr>
          <w:rFonts w:ascii="Times New Roman" w:eastAsia="標楷體" w:hAnsi="標楷體" w:cs="Times New Roman"/>
          <w:color w:val="000000" w:themeColor="text1"/>
          <w:sz w:val="28"/>
          <w:szCs w:val="28"/>
          <w:lang w:eastAsia="zh-TW"/>
        </w:rPr>
        <w:t>具備以下之專業</w:t>
      </w:r>
      <w:r w:rsidR="0041084A">
        <w:rPr>
          <w:rFonts w:ascii="Times New Roman" w:eastAsia="標楷體" w:hAnsi="標楷體" w:cs="Times New Roman" w:hint="eastAsia"/>
          <w:color w:val="000000" w:themeColor="text1"/>
          <w:sz w:val="28"/>
          <w:szCs w:val="28"/>
          <w:lang w:eastAsia="zh-TW"/>
        </w:rPr>
        <w:t>能力</w:t>
      </w:r>
      <w:r w:rsidR="007165D6" w:rsidRPr="00404049">
        <w:rPr>
          <w:rFonts w:ascii="Times New Roman" w:eastAsia="標楷體" w:hAnsi="標楷體" w:cs="Times New Roman"/>
          <w:color w:val="000000" w:themeColor="text1"/>
          <w:sz w:val="28"/>
          <w:szCs w:val="28"/>
          <w:lang w:eastAsia="zh-TW"/>
        </w:rPr>
        <w:t>：</w:t>
      </w:r>
    </w:p>
    <w:p w:rsidR="008D1313" w:rsidRDefault="000769C7" w:rsidP="00E12E8F">
      <w:pPr>
        <w:pStyle w:val="aff8"/>
        <w:spacing w:line="440" w:lineRule="exact"/>
        <w:ind w:left="567"/>
        <w:jc w:val="both"/>
        <w:rPr>
          <w:rFonts w:ascii="Times New Roman" w:eastAsia="標楷體" w:hAnsi="標楷體" w:cs="Times New Roman"/>
          <w:color w:val="000000" w:themeColor="text1"/>
          <w:sz w:val="28"/>
          <w:szCs w:val="28"/>
          <w:lang w:eastAsia="zh-TW"/>
        </w:rPr>
      </w:pPr>
      <w:proofErr w:type="gramStart"/>
      <w:r w:rsidRPr="00E12E8F">
        <w:rPr>
          <w:rFonts w:ascii="標楷體" w:eastAsia="標楷體" w:hAnsi="標楷體" w:cs="Times New Roman" w:hint="eastAsia"/>
          <w:color w:val="000000" w:themeColor="text1"/>
          <w:lang w:eastAsia="zh-TW"/>
        </w:rPr>
        <w:t>▓</w:t>
      </w:r>
      <w:proofErr w:type="gramEnd"/>
      <w:r w:rsidR="007165D6" w:rsidRPr="00404049">
        <w:rPr>
          <w:rFonts w:ascii="Times New Roman" w:eastAsia="標楷體" w:hAnsi="標楷體" w:cs="Times New Roman"/>
          <w:color w:val="000000" w:themeColor="text1"/>
          <w:sz w:val="28"/>
          <w:szCs w:val="28"/>
          <w:lang w:eastAsia="zh-TW"/>
        </w:rPr>
        <w:t>完整聽覺系統評估。</w:t>
      </w:r>
    </w:p>
    <w:p w:rsidR="008D1313" w:rsidRDefault="000769C7" w:rsidP="00E12E8F">
      <w:pPr>
        <w:pStyle w:val="aff8"/>
        <w:spacing w:line="440" w:lineRule="exact"/>
        <w:ind w:left="567"/>
        <w:jc w:val="both"/>
        <w:rPr>
          <w:rFonts w:ascii="Times New Roman" w:eastAsia="標楷體" w:hAnsi="標楷體" w:cs="Times New Roman"/>
          <w:color w:val="000000" w:themeColor="text1"/>
          <w:sz w:val="28"/>
          <w:szCs w:val="28"/>
          <w:lang w:eastAsia="zh-TW"/>
        </w:rPr>
      </w:pPr>
      <w:proofErr w:type="gramStart"/>
      <w:r w:rsidRPr="00E12E8F">
        <w:rPr>
          <w:rFonts w:ascii="標楷體" w:eastAsia="標楷體" w:hAnsi="標楷體" w:cs="Times New Roman" w:hint="eastAsia"/>
          <w:color w:val="000000" w:themeColor="text1"/>
          <w:lang w:eastAsia="zh-TW"/>
        </w:rPr>
        <w:t>▓</w:t>
      </w:r>
      <w:r w:rsidR="007165D6" w:rsidRPr="00404049">
        <w:rPr>
          <w:rFonts w:ascii="Times New Roman" w:eastAsia="標楷體" w:hAnsi="標楷體" w:cs="Times New Roman"/>
          <w:color w:val="000000" w:themeColor="text1"/>
          <w:sz w:val="28"/>
          <w:szCs w:val="28"/>
          <w:lang w:eastAsia="zh-TW"/>
        </w:rPr>
        <w:t>非器</w:t>
      </w:r>
      <w:proofErr w:type="gramEnd"/>
      <w:r w:rsidR="007165D6" w:rsidRPr="00404049">
        <w:rPr>
          <w:rFonts w:ascii="Times New Roman" w:eastAsia="標楷體" w:hAnsi="標楷體" w:cs="Times New Roman"/>
          <w:color w:val="000000" w:themeColor="text1"/>
          <w:sz w:val="28"/>
          <w:szCs w:val="28"/>
          <w:lang w:eastAsia="zh-TW"/>
        </w:rPr>
        <w:t>質性聽覺評估。</w:t>
      </w:r>
    </w:p>
    <w:p w:rsidR="008D1313" w:rsidRDefault="000769C7" w:rsidP="00E12E8F">
      <w:pPr>
        <w:pStyle w:val="aff8"/>
        <w:spacing w:line="440" w:lineRule="exact"/>
        <w:ind w:left="567"/>
        <w:jc w:val="both"/>
        <w:rPr>
          <w:rFonts w:ascii="Times New Roman" w:eastAsia="標楷體" w:hAnsi="標楷體" w:cs="Times New Roman"/>
          <w:color w:val="000000" w:themeColor="text1"/>
          <w:sz w:val="28"/>
          <w:szCs w:val="28"/>
          <w:lang w:eastAsia="zh-TW"/>
        </w:rPr>
      </w:pPr>
      <w:proofErr w:type="gramStart"/>
      <w:r w:rsidRPr="00E12E8F">
        <w:rPr>
          <w:rFonts w:ascii="標楷體" w:eastAsia="標楷體" w:hAnsi="標楷體" w:cs="Times New Roman" w:hint="eastAsia"/>
          <w:color w:val="000000" w:themeColor="text1"/>
          <w:lang w:eastAsia="zh-TW"/>
        </w:rPr>
        <w:t>▓</w:t>
      </w:r>
      <w:proofErr w:type="gramEnd"/>
      <w:r w:rsidR="007165D6" w:rsidRPr="00404049">
        <w:rPr>
          <w:rFonts w:ascii="Times New Roman" w:eastAsia="標楷體" w:hAnsi="標楷體" w:cs="Times New Roman"/>
          <w:color w:val="000000" w:themeColor="text1"/>
          <w:sz w:val="28"/>
          <w:szCs w:val="28"/>
          <w:lang w:eastAsia="zh-TW"/>
        </w:rPr>
        <w:t>內耳前庭功能評估。</w:t>
      </w:r>
    </w:p>
    <w:p w:rsidR="008D1313" w:rsidRDefault="000769C7" w:rsidP="00E12E8F">
      <w:pPr>
        <w:pStyle w:val="aff8"/>
        <w:spacing w:line="440" w:lineRule="exact"/>
        <w:ind w:left="567"/>
        <w:jc w:val="both"/>
        <w:rPr>
          <w:rFonts w:ascii="Times New Roman" w:eastAsia="標楷體" w:hAnsi="標楷體" w:cs="Times New Roman"/>
          <w:color w:val="000000" w:themeColor="text1"/>
          <w:sz w:val="28"/>
          <w:szCs w:val="28"/>
          <w:lang w:eastAsia="zh-TW"/>
        </w:rPr>
      </w:pPr>
      <w:proofErr w:type="gramStart"/>
      <w:r w:rsidRPr="00E12E8F">
        <w:rPr>
          <w:rFonts w:ascii="標楷體" w:eastAsia="標楷體" w:hAnsi="標楷體" w:cs="Times New Roman" w:hint="eastAsia"/>
          <w:color w:val="000000" w:themeColor="text1"/>
          <w:lang w:eastAsia="zh-TW"/>
        </w:rPr>
        <w:t>▓</w:t>
      </w:r>
      <w:proofErr w:type="gramEnd"/>
      <w:r w:rsidR="007165D6" w:rsidRPr="00404049">
        <w:rPr>
          <w:rFonts w:ascii="Times New Roman" w:eastAsia="標楷體" w:hAnsi="標楷體" w:cs="Times New Roman"/>
          <w:color w:val="000000" w:themeColor="text1"/>
          <w:sz w:val="28"/>
          <w:szCs w:val="28"/>
          <w:lang w:eastAsia="zh-TW"/>
        </w:rPr>
        <w:t>聽覺輔助器使用評估</w:t>
      </w:r>
      <w:proofErr w:type="gramStart"/>
      <w:r w:rsidR="006E7B2B">
        <w:rPr>
          <w:rFonts w:ascii="Times New Roman" w:eastAsia="標楷體" w:hAnsi="標楷體" w:cs="Times New Roman" w:hint="eastAsia"/>
          <w:color w:val="000000" w:themeColor="text1"/>
          <w:sz w:val="28"/>
          <w:szCs w:val="28"/>
          <w:lang w:eastAsia="zh-TW"/>
        </w:rPr>
        <w:t>與驗配</w:t>
      </w:r>
      <w:proofErr w:type="gramEnd"/>
      <w:r w:rsidR="007165D6" w:rsidRPr="00404049">
        <w:rPr>
          <w:rFonts w:ascii="Times New Roman" w:eastAsia="標楷體" w:hAnsi="標楷體" w:cs="Times New Roman"/>
          <w:color w:val="000000" w:themeColor="text1"/>
          <w:sz w:val="28"/>
          <w:szCs w:val="28"/>
          <w:lang w:eastAsia="zh-TW"/>
        </w:rPr>
        <w:t>。</w:t>
      </w:r>
    </w:p>
    <w:p w:rsidR="008D1313" w:rsidRDefault="000769C7" w:rsidP="00E12E8F">
      <w:pPr>
        <w:pStyle w:val="aff8"/>
        <w:spacing w:line="440" w:lineRule="exact"/>
        <w:ind w:left="567"/>
        <w:jc w:val="both"/>
        <w:rPr>
          <w:rFonts w:ascii="Times New Roman" w:eastAsia="標楷體" w:hAnsi="標楷體" w:cs="Times New Roman"/>
          <w:color w:val="000000" w:themeColor="text1"/>
          <w:sz w:val="28"/>
          <w:szCs w:val="28"/>
          <w:lang w:eastAsia="zh-TW"/>
        </w:rPr>
      </w:pPr>
      <w:proofErr w:type="gramStart"/>
      <w:r w:rsidRPr="00E12E8F">
        <w:rPr>
          <w:rFonts w:ascii="標楷體" w:eastAsia="標楷體" w:hAnsi="標楷體" w:cs="Times New Roman" w:hint="eastAsia"/>
          <w:color w:val="000000" w:themeColor="text1"/>
          <w:lang w:eastAsia="zh-TW"/>
        </w:rPr>
        <w:t>▓</w:t>
      </w:r>
      <w:proofErr w:type="gramEnd"/>
      <w:r w:rsidR="007165D6" w:rsidRPr="00404049">
        <w:rPr>
          <w:rFonts w:ascii="Times New Roman" w:eastAsia="標楷體" w:hAnsi="標楷體" w:cs="Times New Roman"/>
          <w:color w:val="000000" w:themeColor="text1"/>
          <w:sz w:val="28"/>
          <w:szCs w:val="28"/>
          <w:lang w:eastAsia="zh-TW"/>
        </w:rPr>
        <w:t>人工耳</w:t>
      </w:r>
      <w:proofErr w:type="gramStart"/>
      <w:r w:rsidR="007165D6" w:rsidRPr="00404049">
        <w:rPr>
          <w:rFonts w:ascii="Times New Roman" w:eastAsia="標楷體" w:hAnsi="標楷體" w:cs="Times New Roman"/>
          <w:color w:val="000000" w:themeColor="text1"/>
          <w:sz w:val="28"/>
          <w:szCs w:val="28"/>
          <w:lang w:eastAsia="zh-TW"/>
        </w:rPr>
        <w:t>蝸</w:t>
      </w:r>
      <w:proofErr w:type="gramEnd"/>
      <w:r w:rsidR="00F13ED2">
        <w:rPr>
          <w:rFonts w:ascii="Times New Roman" w:eastAsia="標楷體" w:hAnsi="標楷體" w:cs="Times New Roman"/>
          <w:color w:val="000000" w:themeColor="text1"/>
          <w:sz w:val="28"/>
          <w:szCs w:val="28"/>
          <w:lang w:eastAsia="zh-TW"/>
        </w:rPr>
        <w:t>（</w:t>
      </w:r>
      <w:r w:rsidR="007165D6" w:rsidRPr="00404049">
        <w:rPr>
          <w:rFonts w:ascii="Times New Roman" w:eastAsia="標楷體" w:hAnsi="標楷體" w:cs="Times New Roman"/>
          <w:color w:val="000000" w:themeColor="text1"/>
          <w:sz w:val="28"/>
          <w:szCs w:val="28"/>
          <w:lang w:eastAsia="zh-TW"/>
        </w:rPr>
        <w:t>電子耳</w:t>
      </w:r>
      <w:r w:rsidR="00F13ED2">
        <w:rPr>
          <w:rFonts w:ascii="Times New Roman" w:eastAsia="標楷體" w:hAnsi="標楷體" w:cs="Times New Roman"/>
          <w:color w:val="000000" w:themeColor="text1"/>
          <w:sz w:val="28"/>
          <w:szCs w:val="28"/>
          <w:lang w:eastAsia="zh-TW"/>
        </w:rPr>
        <w:t>）</w:t>
      </w:r>
      <w:r w:rsidR="007165D6" w:rsidRPr="00404049">
        <w:rPr>
          <w:rFonts w:ascii="Times New Roman" w:eastAsia="標楷體" w:hAnsi="標楷體" w:cs="Times New Roman"/>
          <w:color w:val="000000" w:themeColor="text1"/>
          <w:sz w:val="28"/>
          <w:szCs w:val="28"/>
          <w:lang w:eastAsia="zh-TW"/>
        </w:rPr>
        <w:t>術</w:t>
      </w:r>
      <w:proofErr w:type="gramStart"/>
      <w:r w:rsidR="007165D6" w:rsidRPr="00404049">
        <w:rPr>
          <w:rFonts w:ascii="Times New Roman" w:eastAsia="標楷體" w:hAnsi="標楷體" w:cs="Times New Roman"/>
          <w:color w:val="000000" w:themeColor="text1"/>
          <w:sz w:val="28"/>
          <w:szCs w:val="28"/>
          <w:lang w:eastAsia="zh-TW"/>
        </w:rPr>
        <w:t>前與術後</w:t>
      </w:r>
      <w:proofErr w:type="gramEnd"/>
      <w:r w:rsidR="007165D6" w:rsidRPr="00404049">
        <w:rPr>
          <w:rFonts w:ascii="Times New Roman" w:eastAsia="標楷體" w:hAnsi="標楷體" w:cs="Times New Roman"/>
          <w:color w:val="000000" w:themeColor="text1"/>
          <w:sz w:val="28"/>
          <w:szCs w:val="28"/>
          <w:lang w:eastAsia="zh-TW"/>
        </w:rPr>
        <w:t>之聽力評估。</w:t>
      </w:r>
    </w:p>
    <w:p w:rsidR="008D1313" w:rsidRDefault="000769C7" w:rsidP="00E12E8F">
      <w:pPr>
        <w:pStyle w:val="aff8"/>
        <w:spacing w:line="440" w:lineRule="exact"/>
        <w:ind w:left="567"/>
        <w:jc w:val="both"/>
        <w:rPr>
          <w:rFonts w:ascii="Times New Roman" w:eastAsia="標楷體" w:hAnsi="標楷體" w:cs="Times New Roman"/>
          <w:color w:val="000000" w:themeColor="text1"/>
          <w:sz w:val="28"/>
          <w:szCs w:val="28"/>
          <w:lang w:eastAsia="zh-TW"/>
        </w:rPr>
      </w:pPr>
      <w:proofErr w:type="gramStart"/>
      <w:r w:rsidRPr="00E12E8F">
        <w:rPr>
          <w:rFonts w:ascii="標楷體" w:eastAsia="標楷體" w:hAnsi="標楷體" w:cs="Times New Roman" w:hint="eastAsia"/>
          <w:color w:val="000000" w:themeColor="text1"/>
          <w:lang w:eastAsia="zh-TW"/>
        </w:rPr>
        <w:t>▓</w:t>
      </w:r>
      <w:proofErr w:type="gramEnd"/>
      <w:r w:rsidR="007165D6" w:rsidRPr="00404049">
        <w:rPr>
          <w:rFonts w:ascii="Times New Roman" w:eastAsia="標楷體" w:hAnsi="標楷體" w:cs="Times New Roman"/>
          <w:color w:val="000000" w:themeColor="text1"/>
          <w:sz w:val="28"/>
          <w:szCs w:val="28"/>
          <w:lang w:eastAsia="zh-TW"/>
        </w:rPr>
        <w:t>內耳前庭功能復健。</w:t>
      </w:r>
    </w:p>
    <w:p w:rsidR="008D1313" w:rsidRDefault="000769C7" w:rsidP="00E12E8F">
      <w:pPr>
        <w:pStyle w:val="aff8"/>
        <w:spacing w:line="440" w:lineRule="exact"/>
        <w:ind w:left="567"/>
        <w:jc w:val="both"/>
        <w:rPr>
          <w:rFonts w:ascii="Times New Roman" w:eastAsia="標楷體" w:hAnsi="標楷體" w:cs="Times New Roman"/>
          <w:color w:val="000000" w:themeColor="text1"/>
          <w:sz w:val="28"/>
          <w:szCs w:val="28"/>
          <w:lang w:eastAsia="zh-TW"/>
        </w:rPr>
      </w:pPr>
      <w:proofErr w:type="gramStart"/>
      <w:r w:rsidRPr="00E12E8F">
        <w:rPr>
          <w:rFonts w:ascii="標楷體" w:eastAsia="標楷體" w:hAnsi="標楷體" w:cs="Times New Roman" w:hint="eastAsia"/>
          <w:color w:val="000000" w:themeColor="text1"/>
          <w:lang w:eastAsia="zh-TW"/>
        </w:rPr>
        <w:t>▓</w:t>
      </w:r>
      <w:proofErr w:type="gramEnd"/>
      <w:r w:rsidR="007165D6" w:rsidRPr="00404049">
        <w:rPr>
          <w:rFonts w:ascii="Times New Roman" w:eastAsia="標楷體" w:hAnsi="標楷體" w:cs="Times New Roman"/>
          <w:color w:val="000000" w:themeColor="text1"/>
          <w:sz w:val="28"/>
          <w:szCs w:val="28"/>
          <w:lang w:eastAsia="zh-TW"/>
        </w:rPr>
        <w:t>聽</w:t>
      </w:r>
      <w:proofErr w:type="gramStart"/>
      <w:r w:rsidR="007165D6" w:rsidRPr="00404049">
        <w:rPr>
          <w:rFonts w:ascii="Times New Roman" w:eastAsia="標楷體" w:hAnsi="標楷體" w:cs="Times New Roman"/>
          <w:color w:val="000000" w:themeColor="text1"/>
          <w:sz w:val="28"/>
          <w:szCs w:val="28"/>
          <w:lang w:eastAsia="zh-TW"/>
        </w:rPr>
        <w:t>能創健</w:t>
      </w:r>
      <w:proofErr w:type="gramEnd"/>
      <w:r w:rsidR="007165D6" w:rsidRPr="00404049">
        <w:rPr>
          <w:rFonts w:ascii="Times New Roman" w:eastAsia="標楷體" w:hAnsi="標楷體" w:cs="Times New Roman"/>
          <w:color w:val="000000" w:themeColor="text1"/>
          <w:sz w:val="28"/>
          <w:szCs w:val="28"/>
          <w:lang w:eastAsia="zh-TW"/>
        </w:rPr>
        <w:t>、復健。</w:t>
      </w:r>
    </w:p>
    <w:p w:rsidR="00F83C83" w:rsidRDefault="00F83C83" w:rsidP="00E32EF3">
      <w:pPr>
        <w:pStyle w:val="aff8"/>
        <w:spacing w:line="440" w:lineRule="exact"/>
        <w:ind w:left="567"/>
        <w:jc w:val="both"/>
        <w:rPr>
          <w:rFonts w:ascii="Times New Roman" w:eastAsia="標楷體" w:hAnsi="標楷體" w:cs="Times New Roman"/>
          <w:color w:val="000000" w:themeColor="text1"/>
          <w:sz w:val="28"/>
          <w:szCs w:val="28"/>
          <w:lang w:eastAsia="zh-TW"/>
        </w:rPr>
      </w:pPr>
    </w:p>
    <w:p w:rsidR="00F83C83" w:rsidRDefault="00F83C83" w:rsidP="00E32EF3">
      <w:pPr>
        <w:pStyle w:val="aff8"/>
        <w:spacing w:line="440" w:lineRule="exact"/>
        <w:ind w:left="567"/>
        <w:jc w:val="both"/>
        <w:rPr>
          <w:rFonts w:ascii="Times New Roman" w:eastAsia="標楷體" w:hAnsi="標楷體" w:cs="Times New Roman"/>
          <w:color w:val="000000" w:themeColor="text1"/>
          <w:sz w:val="28"/>
          <w:szCs w:val="28"/>
          <w:lang w:eastAsia="zh-TW"/>
        </w:rPr>
      </w:pPr>
    </w:p>
    <w:p w:rsidR="00F83C83" w:rsidRDefault="00F83C83" w:rsidP="00E32EF3">
      <w:pPr>
        <w:pStyle w:val="aff8"/>
        <w:spacing w:line="440" w:lineRule="exact"/>
        <w:ind w:left="567"/>
        <w:jc w:val="both"/>
        <w:rPr>
          <w:rFonts w:ascii="Times New Roman" w:eastAsia="標楷體" w:hAnsi="標楷體" w:cs="Times New Roman"/>
          <w:color w:val="000000" w:themeColor="text1"/>
          <w:sz w:val="28"/>
          <w:szCs w:val="28"/>
          <w:lang w:eastAsia="zh-TW"/>
        </w:rPr>
      </w:pPr>
    </w:p>
    <w:p w:rsidR="00F83C83" w:rsidRDefault="00F83C83" w:rsidP="00E32EF3">
      <w:pPr>
        <w:pStyle w:val="aff8"/>
        <w:spacing w:line="440" w:lineRule="exact"/>
        <w:ind w:left="567"/>
        <w:jc w:val="both"/>
        <w:rPr>
          <w:rFonts w:ascii="Times New Roman" w:eastAsia="標楷體" w:hAnsi="標楷體" w:cs="Times New Roman"/>
          <w:color w:val="000000" w:themeColor="text1"/>
          <w:sz w:val="28"/>
          <w:szCs w:val="28"/>
          <w:lang w:eastAsia="zh-TW"/>
        </w:rPr>
      </w:pPr>
    </w:p>
    <w:p w:rsidR="00F83C83" w:rsidRDefault="00F83C83" w:rsidP="00E32EF3">
      <w:pPr>
        <w:pStyle w:val="aff8"/>
        <w:spacing w:line="440" w:lineRule="exact"/>
        <w:ind w:left="567"/>
        <w:jc w:val="both"/>
        <w:rPr>
          <w:rFonts w:ascii="Times New Roman" w:eastAsia="標楷體" w:hAnsi="標楷體" w:cs="Times New Roman"/>
          <w:color w:val="000000" w:themeColor="text1"/>
          <w:sz w:val="28"/>
          <w:szCs w:val="28"/>
          <w:lang w:eastAsia="zh-TW"/>
        </w:rPr>
      </w:pPr>
    </w:p>
    <w:p w:rsidR="00F83C83" w:rsidRDefault="00F83C83" w:rsidP="00E32EF3">
      <w:pPr>
        <w:pStyle w:val="aff8"/>
        <w:spacing w:line="440" w:lineRule="exact"/>
        <w:ind w:left="567"/>
        <w:jc w:val="both"/>
        <w:rPr>
          <w:rFonts w:ascii="Times New Roman" w:eastAsia="標楷體" w:hAnsi="標楷體" w:cs="Times New Roman"/>
          <w:color w:val="000000" w:themeColor="text1"/>
          <w:sz w:val="28"/>
          <w:szCs w:val="28"/>
          <w:lang w:eastAsia="zh-TW"/>
        </w:rPr>
      </w:pPr>
    </w:p>
    <w:p w:rsidR="00F83C83" w:rsidRDefault="00F83C83" w:rsidP="00E32EF3">
      <w:pPr>
        <w:pStyle w:val="aff8"/>
        <w:spacing w:line="440" w:lineRule="exact"/>
        <w:ind w:left="567"/>
        <w:jc w:val="both"/>
        <w:rPr>
          <w:rFonts w:ascii="Times New Roman" w:eastAsia="標楷體" w:hAnsi="標楷體" w:cs="Times New Roman"/>
          <w:color w:val="000000" w:themeColor="text1"/>
          <w:sz w:val="28"/>
          <w:szCs w:val="28"/>
          <w:lang w:eastAsia="zh-TW"/>
        </w:rPr>
      </w:pPr>
    </w:p>
    <w:p w:rsidR="00F83C83" w:rsidRDefault="00F83C83" w:rsidP="00E32EF3">
      <w:pPr>
        <w:pStyle w:val="aff8"/>
        <w:spacing w:line="440" w:lineRule="exact"/>
        <w:ind w:left="567"/>
        <w:jc w:val="both"/>
        <w:rPr>
          <w:rFonts w:ascii="Times New Roman" w:eastAsia="標楷體" w:hAnsi="標楷體" w:cs="Times New Roman"/>
          <w:color w:val="000000" w:themeColor="text1"/>
          <w:sz w:val="28"/>
          <w:szCs w:val="28"/>
          <w:lang w:eastAsia="zh-TW"/>
        </w:rPr>
      </w:pPr>
    </w:p>
    <w:p w:rsidR="002810A8" w:rsidRDefault="002810A8" w:rsidP="00E32EF3">
      <w:pPr>
        <w:pStyle w:val="aff8"/>
        <w:spacing w:line="440" w:lineRule="exact"/>
        <w:ind w:left="567"/>
        <w:jc w:val="both"/>
        <w:rPr>
          <w:rFonts w:ascii="Times New Roman" w:eastAsia="標楷體" w:hAnsi="標楷體" w:cs="Times New Roman"/>
          <w:color w:val="000000" w:themeColor="text1"/>
          <w:sz w:val="28"/>
          <w:szCs w:val="28"/>
          <w:lang w:eastAsia="zh-TW"/>
        </w:rPr>
      </w:pPr>
      <w:r>
        <w:rPr>
          <w:rFonts w:ascii="Times New Roman" w:eastAsia="標楷體" w:hAnsi="標楷體" w:cs="Times New Roman" w:hint="eastAsia"/>
          <w:color w:val="000000" w:themeColor="text1"/>
          <w:sz w:val="28"/>
          <w:szCs w:val="28"/>
          <w:lang w:eastAsia="zh-TW"/>
        </w:rPr>
        <w:lastRenderedPageBreak/>
        <w:t>在語言組的課程規劃部分</w:t>
      </w:r>
      <w:r>
        <w:rPr>
          <w:rFonts w:ascii="Times New Roman" w:eastAsia="標楷體" w:hAnsi="標楷體" w:cs="Times New Roman" w:hint="eastAsia"/>
          <w:color w:val="000000" w:themeColor="text1"/>
          <w:sz w:val="28"/>
          <w:szCs w:val="28"/>
          <w:lang w:eastAsia="zh-TW"/>
        </w:rPr>
        <w:t xml:space="preserve">: </w:t>
      </w:r>
    </w:p>
    <w:tbl>
      <w:tblPr>
        <w:tblW w:w="9260" w:type="dxa"/>
        <w:tblInd w:w="13" w:type="dxa"/>
        <w:tblCellMar>
          <w:left w:w="28" w:type="dxa"/>
          <w:right w:w="28" w:type="dxa"/>
        </w:tblCellMar>
        <w:tblLook w:val="04A0" w:firstRow="1" w:lastRow="0" w:firstColumn="1" w:lastColumn="0" w:noHBand="0" w:noVBand="1"/>
      </w:tblPr>
      <w:tblGrid>
        <w:gridCol w:w="1640"/>
        <w:gridCol w:w="3940"/>
        <w:gridCol w:w="3680"/>
      </w:tblGrid>
      <w:tr w:rsidR="005D7283" w:rsidRPr="00C06470" w:rsidTr="005D7283">
        <w:trPr>
          <w:trHeight w:val="690"/>
        </w:trPr>
        <w:tc>
          <w:tcPr>
            <w:tcW w:w="164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8D1313" w:rsidRDefault="005D7283" w:rsidP="00E12E8F">
            <w:pPr>
              <w:widowControl/>
              <w:spacing w:line="440" w:lineRule="exact"/>
              <w:jc w:val="center"/>
              <w:rPr>
                <w:rFonts w:ascii="標楷體" w:eastAsia="標楷體" w:hAnsi="標楷體" w:cs="新細明體"/>
                <w:b/>
                <w:bCs/>
                <w:sz w:val="24"/>
                <w:szCs w:val="24"/>
              </w:rPr>
            </w:pPr>
            <w:r w:rsidRPr="00C06470">
              <w:rPr>
                <w:rFonts w:ascii="標楷體" w:eastAsia="標楷體" w:hAnsi="標楷體" w:cs="新細明體" w:hint="eastAsia"/>
                <w:b/>
                <w:bCs/>
                <w:sz w:val="24"/>
                <w:szCs w:val="24"/>
              </w:rPr>
              <w:t>學系(語言組)核心能力</w:t>
            </w:r>
          </w:p>
        </w:tc>
        <w:tc>
          <w:tcPr>
            <w:tcW w:w="3940" w:type="dxa"/>
            <w:tcBorders>
              <w:top w:val="single" w:sz="12" w:space="0" w:color="auto"/>
              <w:left w:val="nil"/>
              <w:bottom w:val="single" w:sz="12" w:space="0" w:color="auto"/>
              <w:right w:val="single" w:sz="12" w:space="0" w:color="auto"/>
            </w:tcBorders>
            <w:shd w:val="clear" w:color="000000" w:fill="D9D9D9"/>
            <w:vAlign w:val="center"/>
            <w:hideMark/>
          </w:tcPr>
          <w:p w:rsidR="008D1313" w:rsidRDefault="005D7283" w:rsidP="00E12E8F">
            <w:pPr>
              <w:widowControl/>
              <w:spacing w:line="440" w:lineRule="exact"/>
              <w:jc w:val="center"/>
              <w:rPr>
                <w:rFonts w:ascii="標楷體" w:eastAsia="標楷體" w:hAnsi="標楷體" w:cs="新細明體"/>
                <w:b/>
                <w:bCs/>
                <w:sz w:val="24"/>
                <w:szCs w:val="24"/>
              </w:rPr>
            </w:pPr>
            <w:r w:rsidRPr="00C06470">
              <w:rPr>
                <w:rFonts w:ascii="標楷體" w:eastAsia="標楷體" w:hAnsi="標楷體" w:cs="新細明體" w:hint="eastAsia"/>
                <w:b/>
                <w:bCs/>
                <w:sz w:val="24"/>
                <w:szCs w:val="24"/>
              </w:rPr>
              <w:t>核心能力</w:t>
            </w:r>
            <w:r>
              <w:rPr>
                <w:rFonts w:ascii="標楷體" w:eastAsia="標楷體" w:hAnsi="標楷體" w:cs="新細明體" w:hint="eastAsia"/>
                <w:b/>
                <w:bCs/>
                <w:sz w:val="24"/>
                <w:szCs w:val="24"/>
              </w:rPr>
              <w:t>子項目</w:t>
            </w:r>
          </w:p>
        </w:tc>
        <w:tc>
          <w:tcPr>
            <w:tcW w:w="3680" w:type="dxa"/>
            <w:tcBorders>
              <w:top w:val="single" w:sz="12" w:space="0" w:color="auto"/>
              <w:left w:val="nil"/>
              <w:bottom w:val="single" w:sz="12" w:space="0" w:color="auto"/>
              <w:right w:val="single" w:sz="12" w:space="0" w:color="auto"/>
            </w:tcBorders>
            <w:shd w:val="clear" w:color="000000" w:fill="D9D9D9"/>
            <w:vAlign w:val="center"/>
            <w:hideMark/>
          </w:tcPr>
          <w:p w:rsidR="008D1313" w:rsidRDefault="005D7283" w:rsidP="00E12E8F">
            <w:pPr>
              <w:widowControl/>
              <w:spacing w:line="440" w:lineRule="exact"/>
              <w:jc w:val="center"/>
              <w:rPr>
                <w:rFonts w:ascii="標楷體" w:eastAsia="標楷體" w:hAnsi="標楷體" w:cs="新細明體"/>
                <w:b/>
                <w:bCs/>
                <w:sz w:val="24"/>
                <w:szCs w:val="24"/>
              </w:rPr>
            </w:pPr>
            <w:r w:rsidRPr="00C06470">
              <w:rPr>
                <w:rFonts w:ascii="標楷體" w:eastAsia="標楷體" w:hAnsi="標楷體" w:cs="新細明體" w:hint="eastAsia"/>
                <w:b/>
                <w:bCs/>
                <w:sz w:val="24"/>
                <w:szCs w:val="24"/>
              </w:rPr>
              <w:t>課程名稱</w:t>
            </w:r>
          </w:p>
        </w:tc>
      </w:tr>
      <w:tr w:rsidR="005D7283" w:rsidRPr="00C06470" w:rsidTr="005D7283">
        <w:trPr>
          <w:trHeight w:val="1680"/>
        </w:trPr>
        <w:tc>
          <w:tcPr>
            <w:tcW w:w="1640" w:type="dxa"/>
            <w:tcBorders>
              <w:top w:val="nil"/>
              <w:left w:val="single" w:sz="12" w:space="0" w:color="auto"/>
              <w:bottom w:val="single" w:sz="12" w:space="0" w:color="auto"/>
              <w:right w:val="single" w:sz="12" w:space="0" w:color="auto"/>
            </w:tcBorders>
            <w:shd w:val="clear" w:color="auto" w:fill="auto"/>
            <w:vAlign w:val="center"/>
            <w:hideMark/>
          </w:tcPr>
          <w:p w:rsidR="008D1313" w:rsidRDefault="005D7283" w:rsidP="00E12E8F">
            <w:pPr>
              <w:widowControl/>
              <w:spacing w:line="440" w:lineRule="exact"/>
              <w:jc w:val="center"/>
              <w:rPr>
                <w:rFonts w:ascii="標楷體" w:eastAsia="標楷體" w:hAnsi="標楷體" w:cs="新細明體"/>
                <w:b/>
                <w:bCs/>
                <w:sz w:val="24"/>
                <w:szCs w:val="24"/>
              </w:rPr>
            </w:pPr>
            <w:r w:rsidRPr="00C06470">
              <w:rPr>
                <w:rFonts w:ascii="標楷體" w:eastAsia="標楷體" w:hAnsi="標楷體" w:cs="新細明體" w:hint="eastAsia"/>
                <w:b/>
                <w:bCs/>
                <w:sz w:val="24"/>
                <w:szCs w:val="24"/>
              </w:rPr>
              <w:t>人文關懷</w:t>
            </w:r>
          </w:p>
        </w:tc>
        <w:tc>
          <w:tcPr>
            <w:tcW w:w="3940" w:type="dxa"/>
            <w:tcBorders>
              <w:top w:val="nil"/>
              <w:left w:val="nil"/>
              <w:bottom w:val="single" w:sz="12" w:space="0" w:color="auto"/>
              <w:right w:val="single" w:sz="12" w:space="0" w:color="auto"/>
            </w:tcBorders>
            <w:shd w:val="clear" w:color="auto" w:fill="auto"/>
            <w:vAlign w:val="center"/>
            <w:hideMark/>
          </w:tcPr>
          <w:p w:rsidR="005D7283" w:rsidRPr="00C06470" w:rsidRDefault="005D7283" w:rsidP="00E32EF3">
            <w:pPr>
              <w:widowControl/>
              <w:spacing w:line="440" w:lineRule="exact"/>
              <w:jc w:val="both"/>
              <w:rPr>
                <w:rFonts w:ascii="標楷體" w:eastAsia="標楷體" w:hAnsi="標楷體" w:cs="新細明體"/>
                <w:sz w:val="24"/>
                <w:szCs w:val="24"/>
              </w:rPr>
            </w:pPr>
            <w:r w:rsidRPr="00C06470">
              <w:rPr>
                <w:rFonts w:ascii="標楷體" w:eastAsia="標楷體" w:hAnsi="標楷體" w:cs="新細明體" w:hint="eastAsia"/>
                <w:sz w:val="24"/>
                <w:szCs w:val="24"/>
              </w:rPr>
              <w:t>對人的生存關注，對人的尊嚴能肯定，對人類的處境有興趣</w:t>
            </w:r>
          </w:p>
        </w:tc>
        <w:tc>
          <w:tcPr>
            <w:tcW w:w="3680" w:type="dxa"/>
            <w:tcBorders>
              <w:top w:val="nil"/>
              <w:left w:val="nil"/>
              <w:bottom w:val="single" w:sz="12" w:space="0" w:color="auto"/>
              <w:right w:val="single" w:sz="12" w:space="0" w:color="auto"/>
            </w:tcBorders>
            <w:shd w:val="clear" w:color="auto" w:fill="auto"/>
            <w:vAlign w:val="center"/>
            <w:hideMark/>
          </w:tcPr>
          <w:p w:rsidR="005D7283" w:rsidRPr="00C06470" w:rsidRDefault="005D7283" w:rsidP="00E32EF3">
            <w:pPr>
              <w:widowControl/>
              <w:spacing w:line="440" w:lineRule="exact"/>
              <w:jc w:val="both"/>
              <w:rPr>
                <w:rFonts w:ascii="標楷體" w:eastAsia="標楷體" w:hAnsi="標楷體" w:cs="新細明體"/>
                <w:color w:val="auto"/>
                <w:sz w:val="24"/>
                <w:szCs w:val="24"/>
              </w:rPr>
            </w:pPr>
            <w:r w:rsidRPr="00C06470">
              <w:rPr>
                <w:rFonts w:ascii="標楷體" w:eastAsia="標楷體" w:hAnsi="標楷體" w:cs="新細明體" w:hint="eastAsia"/>
                <w:color w:val="auto"/>
                <w:sz w:val="24"/>
                <w:szCs w:val="24"/>
              </w:rPr>
              <w:t>聽語專業與倫理、(全人教育) 從文學看道德-倫理學的基礎、邏輯導論、健康與人生、藝術鑑賞、全球化議題與科技、舞蹈與身心探索等</w:t>
            </w:r>
          </w:p>
        </w:tc>
      </w:tr>
      <w:tr w:rsidR="005D7283" w:rsidRPr="00C06470" w:rsidTr="005D7283">
        <w:trPr>
          <w:trHeight w:val="690"/>
        </w:trPr>
        <w:tc>
          <w:tcPr>
            <w:tcW w:w="1640" w:type="dxa"/>
            <w:tcBorders>
              <w:top w:val="nil"/>
              <w:left w:val="single" w:sz="12" w:space="0" w:color="auto"/>
              <w:bottom w:val="single" w:sz="12" w:space="0" w:color="auto"/>
              <w:right w:val="single" w:sz="12" w:space="0" w:color="auto"/>
            </w:tcBorders>
            <w:shd w:val="clear" w:color="auto" w:fill="auto"/>
            <w:vAlign w:val="center"/>
            <w:hideMark/>
          </w:tcPr>
          <w:p w:rsidR="008D1313" w:rsidRDefault="005D7283" w:rsidP="00E12E8F">
            <w:pPr>
              <w:widowControl/>
              <w:spacing w:line="440" w:lineRule="exact"/>
              <w:jc w:val="center"/>
              <w:rPr>
                <w:rFonts w:ascii="標楷體" w:eastAsia="標楷體" w:hAnsi="標楷體" w:cs="新細明體"/>
                <w:b/>
                <w:bCs/>
                <w:sz w:val="24"/>
                <w:szCs w:val="24"/>
              </w:rPr>
            </w:pPr>
            <w:r w:rsidRPr="00C06470">
              <w:rPr>
                <w:rFonts w:ascii="標楷體" w:eastAsia="標楷體" w:hAnsi="標楷體" w:cs="新細明體" w:hint="eastAsia"/>
                <w:b/>
                <w:bCs/>
                <w:sz w:val="24"/>
                <w:szCs w:val="24"/>
              </w:rPr>
              <w:t>管理及領導</w:t>
            </w:r>
          </w:p>
          <w:p w:rsidR="008D1313" w:rsidRDefault="005D7283" w:rsidP="00E12E8F">
            <w:pPr>
              <w:widowControl/>
              <w:spacing w:line="440" w:lineRule="exact"/>
              <w:jc w:val="center"/>
              <w:rPr>
                <w:rFonts w:ascii="標楷體" w:eastAsia="標楷體" w:hAnsi="標楷體" w:cs="新細明體"/>
                <w:b/>
                <w:bCs/>
                <w:sz w:val="24"/>
                <w:szCs w:val="24"/>
              </w:rPr>
            </w:pPr>
            <w:r w:rsidRPr="00C06470">
              <w:rPr>
                <w:rFonts w:ascii="標楷體" w:eastAsia="標楷體" w:hAnsi="標楷體" w:cs="新細明體" w:hint="eastAsia"/>
                <w:b/>
                <w:bCs/>
                <w:sz w:val="24"/>
                <w:szCs w:val="24"/>
              </w:rPr>
              <w:t>能力</w:t>
            </w:r>
          </w:p>
        </w:tc>
        <w:tc>
          <w:tcPr>
            <w:tcW w:w="3940" w:type="dxa"/>
            <w:tcBorders>
              <w:top w:val="nil"/>
              <w:left w:val="nil"/>
              <w:bottom w:val="single" w:sz="12" w:space="0" w:color="auto"/>
              <w:right w:val="single" w:sz="12" w:space="0" w:color="auto"/>
            </w:tcBorders>
            <w:shd w:val="clear" w:color="auto" w:fill="auto"/>
            <w:vAlign w:val="center"/>
            <w:hideMark/>
          </w:tcPr>
          <w:p w:rsidR="005D7283" w:rsidRPr="00C06470" w:rsidRDefault="005D7283" w:rsidP="00E32EF3">
            <w:pPr>
              <w:widowControl/>
              <w:spacing w:line="440" w:lineRule="exact"/>
              <w:jc w:val="both"/>
              <w:rPr>
                <w:rFonts w:ascii="標楷體" w:eastAsia="標楷體" w:hAnsi="標楷體" w:cs="新細明體"/>
                <w:sz w:val="24"/>
                <w:szCs w:val="24"/>
              </w:rPr>
            </w:pPr>
            <w:r w:rsidRPr="00C06470">
              <w:rPr>
                <w:rFonts w:ascii="標楷體" w:eastAsia="標楷體" w:hAnsi="標楷體" w:cs="新細明體" w:hint="eastAsia"/>
                <w:sz w:val="24"/>
                <w:szCs w:val="24"/>
              </w:rPr>
              <w:t>認知聽、語專業本身即為跨領域整合的學門</w:t>
            </w:r>
          </w:p>
        </w:tc>
        <w:tc>
          <w:tcPr>
            <w:tcW w:w="3680" w:type="dxa"/>
            <w:tcBorders>
              <w:top w:val="nil"/>
              <w:left w:val="nil"/>
              <w:bottom w:val="single" w:sz="12" w:space="0" w:color="auto"/>
              <w:right w:val="single" w:sz="12" w:space="0" w:color="auto"/>
            </w:tcBorders>
            <w:shd w:val="clear" w:color="auto" w:fill="auto"/>
            <w:vAlign w:val="center"/>
            <w:hideMark/>
          </w:tcPr>
          <w:p w:rsidR="005D7283" w:rsidRPr="00C06470" w:rsidRDefault="005D7283" w:rsidP="00E32EF3">
            <w:pPr>
              <w:widowControl/>
              <w:spacing w:line="440" w:lineRule="exact"/>
              <w:jc w:val="both"/>
              <w:rPr>
                <w:rFonts w:ascii="標楷體" w:eastAsia="標楷體" w:hAnsi="標楷體" w:cs="新細明體"/>
                <w:color w:val="auto"/>
                <w:sz w:val="24"/>
                <w:szCs w:val="24"/>
              </w:rPr>
            </w:pPr>
            <w:r w:rsidRPr="00C06470">
              <w:rPr>
                <w:rFonts w:ascii="標楷體" w:eastAsia="標楷體" w:hAnsi="標楷體" w:cs="新細明體" w:hint="eastAsia"/>
                <w:color w:val="auto"/>
                <w:sz w:val="24"/>
                <w:szCs w:val="24"/>
              </w:rPr>
              <w:t>聽語專業與倫理、(全人教育)醫療經濟學導論、醫療行銷管理學</w:t>
            </w:r>
          </w:p>
        </w:tc>
      </w:tr>
      <w:tr w:rsidR="005D7283" w:rsidRPr="00C06470" w:rsidTr="005D7283">
        <w:trPr>
          <w:trHeight w:val="360"/>
        </w:trPr>
        <w:tc>
          <w:tcPr>
            <w:tcW w:w="1640" w:type="dxa"/>
            <w:vMerge w:val="restart"/>
            <w:tcBorders>
              <w:top w:val="nil"/>
              <w:left w:val="single" w:sz="12" w:space="0" w:color="auto"/>
              <w:bottom w:val="single" w:sz="12" w:space="0" w:color="000000"/>
              <w:right w:val="single" w:sz="12" w:space="0" w:color="auto"/>
            </w:tcBorders>
            <w:shd w:val="clear" w:color="auto" w:fill="auto"/>
            <w:vAlign w:val="center"/>
            <w:hideMark/>
          </w:tcPr>
          <w:p w:rsidR="008D1313" w:rsidRDefault="005D7283" w:rsidP="00E12E8F">
            <w:pPr>
              <w:widowControl/>
              <w:spacing w:line="440" w:lineRule="exact"/>
              <w:ind w:rightChars="16" w:right="35"/>
              <w:jc w:val="center"/>
              <w:rPr>
                <w:rFonts w:ascii="標楷體" w:eastAsia="標楷體" w:hAnsi="標楷體" w:cs="新細明體"/>
                <w:b/>
                <w:bCs/>
                <w:sz w:val="24"/>
                <w:szCs w:val="24"/>
              </w:rPr>
            </w:pPr>
            <w:r w:rsidRPr="00C06470">
              <w:rPr>
                <w:rFonts w:ascii="標楷體" w:eastAsia="標楷體" w:hAnsi="標楷體" w:cs="新細明體" w:hint="eastAsia"/>
                <w:b/>
                <w:bCs/>
                <w:sz w:val="24"/>
                <w:szCs w:val="24"/>
              </w:rPr>
              <w:t>專業醫學基礎能力及專業聽語能力</w:t>
            </w:r>
          </w:p>
        </w:tc>
        <w:tc>
          <w:tcPr>
            <w:tcW w:w="3940" w:type="dxa"/>
            <w:tcBorders>
              <w:top w:val="nil"/>
              <w:left w:val="nil"/>
              <w:bottom w:val="single" w:sz="12" w:space="0" w:color="auto"/>
              <w:right w:val="single" w:sz="12" w:space="0" w:color="auto"/>
            </w:tcBorders>
            <w:shd w:val="clear" w:color="auto" w:fill="auto"/>
            <w:vAlign w:val="center"/>
            <w:hideMark/>
          </w:tcPr>
          <w:p w:rsidR="005D7283" w:rsidRPr="00C06470" w:rsidRDefault="005D7283" w:rsidP="00E32EF3">
            <w:pPr>
              <w:widowControl/>
              <w:spacing w:line="440" w:lineRule="exact"/>
              <w:jc w:val="both"/>
              <w:rPr>
                <w:rFonts w:ascii="標楷體" w:eastAsia="標楷體" w:hAnsi="標楷體" w:cs="新細明體"/>
                <w:sz w:val="24"/>
                <w:szCs w:val="24"/>
              </w:rPr>
            </w:pPr>
            <w:r w:rsidRPr="00C06470">
              <w:rPr>
                <w:rFonts w:ascii="標楷體" w:eastAsia="標楷體" w:hAnsi="標楷體" w:cs="新細明體" w:hint="eastAsia"/>
                <w:sz w:val="24"/>
                <w:szCs w:val="24"/>
              </w:rPr>
              <w:t>語言系統之解剖與生理</w:t>
            </w:r>
          </w:p>
        </w:tc>
        <w:tc>
          <w:tcPr>
            <w:tcW w:w="3680" w:type="dxa"/>
            <w:tcBorders>
              <w:top w:val="nil"/>
              <w:left w:val="nil"/>
              <w:bottom w:val="single" w:sz="12" w:space="0" w:color="auto"/>
              <w:right w:val="single" w:sz="12" w:space="0" w:color="auto"/>
            </w:tcBorders>
            <w:shd w:val="clear" w:color="auto" w:fill="auto"/>
            <w:vAlign w:val="center"/>
            <w:hideMark/>
          </w:tcPr>
          <w:p w:rsidR="005D7283" w:rsidRPr="00C06470" w:rsidRDefault="005D7283" w:rsidP="00E32EF3">
            <w:pPr>
              <w:widowControl/>
              <w:spacing w:line="440" w:lineRule="exact"/>
              <w:jc w:val="both"/>
              <w:rPr>
                <w:rFonts w:ascii="標楷體" w:eastAsia="標楷體" w:hAnsi="標楷體" w:cs="新細明體"/>
                <w:sz w:val="24"/>
                <w:szCs w:val="24"/>
              </w:rPr>
            </w:pPr>
            <w:r w:rsidRPr="00C06470">
              <w:rPr>
                <w:rFonts w:ascii="標楷體" w:eastAsia="標楷體" w:hAnsi="標楷體" w:cs="新細明體" w:hint="eastAsia"/>
                <w:sz w:val="24"/>
                <w:szCs w:val="24"/>
              </w:rPr>
              <w:t>聽語解剖及神經生理</w:t>
            </w:r>
          </w:p>
        </w:tc>
      </w:tr>
      <w:tr w:rsidR="005D7283" w:rsidRPr="00C06470" w:rsidTr="005D7283">
        <w:trPr>
          <w:trHeight w:val="360"/>
        </w:trPr>
        <w:tc>
          <w:tcPr>
            <w:tcW w:w="1640" w:type="dxa"/>
            <w:vMerge/>
            <w:tcBorders>
              <w:top w:val="nil"/>
              <w:left w:val="single" w:sz="12" w:space="0" w:color="auto"/>
              <w:bottom w:val="single" w:sz="12" w:space="0" w:color="000000"/>
              <w:right w:val="single" w:sz="12" w:space="0" w:color="auto"/>
            </w:tcBorders>
            <w:vAlign w:val="center"/>
            <w:hideMark/>
          </w:tcPr>
          <w:p w:rsidR="005D7283" w:rsidRPr="00C06470" w:rsidRDefault="005D7283" w:rsidP="00E32EF3">
            <w:pPr>
              <w:widowControl/>
              <w:spacing w:line="440" w:lineRule="exact"/>
              <w:jc w:val="both"/>
              <w:rPr>
                <w:rFonts w:ascii="標楷體" w:eastAsia="標楷體" w:hAnsi="標楷體" w:cs="新細明體"/>
                <w:b/>
                <w:bCs/>
                <w:sz w:val="24"/>
                <w:szCs w:val="24"/>
              </w:rPr>
            </w:pPr>
          </w:p>
        </w:tc>
        <w:tc>
          <w:tcPr>
            <w:tcW w:w="3940" w:type="dxa"/>
            <w:tcBorders>
              <w:top w:val="nil"/>
              <w:left w:val="nil"/>
              <w:bottom w:val="single" w:sz="12" w:space="0" w:color="auto"/>
              <w:right w:val="single" w:sz="12" w:space="0" w:color="auto"/>
            </w:tcBorders>
            <w:shd w:val="clear" w:color="auto" w:fill="auto"/>
            <w:vAlign w:val="center"/>
            <w:hideMark/>
          </w:tcPr>
          <w:p w:rsidR="005D7283" w:rsidRPr="00C06470" w:rsidRDefault="005D7283" w:rsidP="00E32EF3">
            <w:pPr>
              <w:widowControl/>
              <w:spacing w:line="440" w:lineRule="exact"/>
              <w:jc w:val="both"/>
              <w:rPr>
                <w:rFonts w:ascii="標楷體" w:eastAsia="標楷體" w:hAnsi="標楷體" w:cs="新細明體"/>
                <w:sz w:val="24"/>
                <w:szCs w:val="24"/>
              </w:rPr>
            </w:pPr>
            <w:r w:rsidRPr="00C06470">
              <w:rPr>
                <w:rFonts w:ascii="標楷體" w:eastAsia="標楷體" w:hAnsi="標楷體" w:cs="新細明體" w:hint="eastAsia"/>
                <w:sz w:val="24"/>
                <w:szCs w:val="24"/>
              </w:rPr>
              <w:t>語言中樞之解剖與生理</w:t>
            </w:r>
          </w:p>
        </w:tc>
        <w:tc>
          <w:tcPr>
            <w:tcW w:w="3680" w:type="dxa"/>
            <w:tcBorders>
              <w:top w:val="nil"/>
              <w:left w:val="nil"/>
              <w:bottom w:val="single" w:sz="12" w:space="0" w:color="auto"/>
              <w:right w:val="single" w:sz="12" w:space="0" w:color="auto"/>
            </w:tcBorders>
            <w:shd w:val="clear" w:color="auto" w:fill="auto"/>
            <w:vAlign w:val="center"/>
            <w:hideMark/>
          </w:tcPr>
          <w:p w:rsidR="005D7283" w:rsidRPr="00C06470" w:rsidRDefault="005D7283" w:rsidP="00E32EF3">
            <w:pPr>
              <w:widowControl/>
              <w:spacing w:line="440" w:lineRule="exact"/>
              <w:jc w:val="both"/>
              <w:rPr>
                <w:rFonts w:ascii="標楷體" w:eastAsia="標楷體" w:hAnsi="標楷體" w:cs="新細明體"/>
                <w:sz w:val="24"/>
                <w:szCs w:val="24"/>
              </w:rPr>
            </w:pPr>
            <w:r w:rsidRPr="00C06470">
              <w:rPr>
                <w:rFonts w:ascii="標楷體" w:eastAsia="標楷體" w:hAnsi="標楷體" w:cs="新細明體" w:hint="eastAsia"/>
                <w:sz w:val="24"/>
                <w:szCs w:val="24"/>
              </w:rPr>
              <w:t>聽語解剖及神經生理</w:t>
            </w:r>
          </w:p>
        </w:tc>
      </w:tr>
      <w:tr w:rsidR="005D7283" w:rsidRPr="00C06470" w:rsidTr="005D7283">
        <w:trPr>
          <w:trHeight w:val="1350"/>
        </w:trPr>
        <w:tc>
          <w:tcPr>
            <w:tcW w:w="1640" w:type="dxa"/>
            <w:vMerge/>
            <w:tcBorders>
              <w:top w:val="nil"/>
              <w:left w:val="single" w:sz="12" w:space="0" w:color="auto"/>
              <w:bottom w:val="single" w:sz="12" w:space="0" w:color="000000"/>
              <w:right w:val="single" w:sz="12" w:space="0" w:color="auto"/>
            </w:tcBorders>
            <w:vAlign w:val="center"/>
            <w:hideMark/>
          </w:tcPr>
          <w:p w:rsidR="005D7283" w:rsidRPr="00C06470" w:rsidRDefault="005D7283" w:rsidP="00E32EF3">
            <w:pPr>
              <w:widowControl/>
              <w:spacing w:line="440" w:lineRule="exact"/>
              <w:jc w:val="both"/>
              <w:rPr>
                <w:rFonts w:ascii="標楷體" w:eastAsia="標楷體" w:hAnsi="標楷體" w:cs="新細明體"/>
                <w:b/>
                <w:bCs/>
                <w:sz w:val="24"/>
                <w:szCs w:val="24"/>
              </w:rPr>
            </w:pPr>
          </w:p>
        </w:tc>
        <w:tc>
          <w:tcPr>
            <w:tcW w:w="3940" w:type="dxa"/>
            <w:tcBorders>
              <w:top w:val="nil"/>
              <w:left w:val="nil"/>
              <w:bottom w:val="single" w:sz="12" w:space="0" w:color="auto"/>
              <w:right w:val="single" w:sz="12" w:space="0" w:color="auto"/>
            </w:tcBorders>
            <w:shd w:val="clear" w:color="auto" w:fill="auto"/>
            <w:vAlign w:val="center"/>
            <w:hideMark/>
          </w:tcPr>
          <w:p w:rsidR="005D7283" w:rsidRPr="00C06470" w:rsidRDefault="005D7283" w:rsidP="00E32EF3">
            <w:pPr>
              <w:widowControl/>
              <w:spacing w:line="440" w:lineRule="exact"/>
              <w:jc w:val="both"/>
              <w:rPr>
                <w:rFonts w:ascii="標楷體" w:eastAsia="標楷體" w:hAnsi="標楷體" w:cs="新細明體"/>
                <w:sz w:val="24"/>
                <w:szCs w:val="24"/>
              </w:rPr>
            </w:pPr>
            <w:r w:rsidRPr="00C06470">
              <w:rPr>
                <w:rFonts w:ascii="標楷體" w:eastAsia="標楷體" w:hAnsi="標楷體" w:cs="新細明體" w:hint="eastAsia"/>
                <w:sz w:val="24"/>
                <w:szCs w:val="24"/>
              </w:rPr>
              <w:t>語言障礙評估之工具與方法</w:t>
            </w:r>
          </w:p>
        </w:tc>
        <w:tc>
          <w:tcPr>
            <w:tcW w:w="3680" w:type="dxa"/>
            <w:tcBorders>
              <w:top w:val="nil"/>
              <w:left w:val="nil"/>
              <w:bottom w:val="single" w:sz="12" w:space="0" w:color="auto"/>
              <w:right w:val="single" w:sz="12" w:space="0" w:color="auto"/>
            </w:tcBorders>
            <w:shd w:val="clear" w:color="auto" w:fill="auto"/>
            <w:vAlign w:val="center"/>
            <w:hideMark/>
          </w:tcPr>
          <w:p w:rsidR="005D7283" w:rsidRPr="00C06470" w:rsidRDefault="005D7283" w:rsidP="00E32EF3">
            <w:pPr>
              <w:widowControl/>
              <w:spacing w:line="440" w:lineRule="exact"/>
              <w:jc w:val="both"/>
              <w:rPr>
                <w:rFonts w:ascii="標楷體" w:eastAsia="標楷體" w:hAnsi="標楷體" w:cs="新細明體"/>
                <w:sz w:val="24"/>
                <w:szCs w:val="24"/>
              </w:rPr>
            </w:pPr>
            <w:r w:rsidRPr="00C06470">
              <w:rPr>
                <w:rFonts w:ascii="標楷體" w:eastAsia="標楷體" w:hAnsi="標楷體" w:cs="新細明體" w:hint="eastAsia"/>
                <w:sz w:val="24"/>
                <w:szCs w:val="24"/>
              </w:rPr>
              <w:t>聽語見習、基礎語言治療實習(</w:t>
            </w:r>
            <w:proofErr w:type="gramStart"/>
            <w:r w:rsidRPr="00C06470">
              <w:rPr>
                <w:rFonts w:ascii="標楷體" w:eastAsia="標楷體" w:hAnsi="標楷體" w:cs="新細明體" w:hint="eastAsia"/>
                <w:sz w:val="24"/>
                <w:szCs w:val="24"/>
              </w:rPr>
              <w:t>一</w:t>
            </w:r>
            <w:proofErr w:type="gramEnd"/>
            <w:r w:rsidRPr="00C06470">
              <w:rPr>
                <w:rFonts w:ascii="標楷體" w:eastAsia="標楷體" w:hAnsi="標楷體" w:cs="新細明體" w:hint="eastAsia"/>
                <w:sz w:val="24"/>
                <w:szCs w:val="24"/>
              </w:rPr>
              <w:t>)、溝通障礙評估方法 、溝通障礙治療原理與方法、基礎語言治療實習(二)</w:t>
            </w:r>
          </w:p>
        </w:tc>
      </w:tr>
      <w:tr w:rsidR="005D7283" w:rsidRPr="00C06470" w:rsidTr="005D7283">
        <w:trPr>
          <w:trHeight w:val="690"/>
        </w:trPr>
        <w:tc>
          <w:tcPr>
            <w:tcW w:w="1640" w:type="dxa"/>
            <w:vMerge/>
            <w:tcBorders>
              <w:top w:val="nil"/>
              <w:left w:val="single" w:sz="12" w:space="0" w:color="auto"/>
              <w:bottom w:val="single" w:sz="12" w:space="0" w:color="000000"/>
              <w:right w:val="single" w:sz="12" w:space="0" w:color="auto"/>
            </w:tcBorders>
            <w:vAlign w:val="center"/>
            <w:hideMark/>
          </w:tcPr>
          <w:p w:rsidR="005D7283" w:rsidRPr="00C06470" w:rsidRDefault="005D7283" w:rsidP="00E32EF3">
            <w:pPr>
              <w:widowControl/>
              <w:spacing w:line="440" w:lineRule="exact"/>
              <w:jc w:val="both"/>
              <w:rPr>
                <w:rFonts w:ascii="標楷體" w:eastAsia="標楷體" w:hAnsi="標楷體" w:cs="新細明體"/>
                <w:b/>
                <w:bCs/>
                <w:sz w:val="24"/>
                <w:szCs w:val="24"/>
              </w:rPr>
            </w:pPr>
          </w:p>
        </w:tc>
        <w:tc>
          <w:tcPr>
            <w:tcW w:w="3940" w:type="dxa"/>
            <w:tcBorders>
              <w:top w:val="nil"/>
              <w:left w:val="nil"/>
              <w:bottom w:val="single" w:sz="12" w:space="0" w:color="auto"/>
              <w:right w:val="single" w:sz="12" w:space="0" w:color="auto"/>
            </w:tcBorders>
            <w:shd w:val="clear" w:color="auto" w:fill="auto"/>
            <w:vAlign w:val="center"/>
            <w:hideMark/>
          </w:tcPr>
          <w:p w:rsidR="005D7283" w:rsidRPr="00C06470" w:rsidRDefault="005D7283" w:rsidP="00E32EF3">
            <w:pPr>
              <w:widowControl/>
              <w:spacing w:line="440" w:lineRule="exact"/>
              <w:jc w:val="both"/>
              <w:rPr>
                <w:rFonts w:ascii="標楷體" w:eastAsia="標楷體" w:hAnsi="標楷體" w:cs="新細明體"/>
                <w:sz w:val="24"/>
                <w:szCs w:val="24"/>
              </w:rPr>
            </w:pPr>
            <w:r w:rsidRPr="00C06470">
              <w:rPr>
                <w:rFonts w:ascii="標楷體" w:eastAsia="標楷體" w:hAnsi="標楷體" w:cs="新細明體" w:hint="eastAsia"/>
                <w:sz w:val="24"/>
                <w:szCs w:val="24"/>
              </w:rPr>
              <w:t>熟悉溝通與諮詢技巧，因其為評估與治療之基礎</w:t>
            </w:r>
          </w:p>
        </w:tc>
        <w:tc>
          <w:tcPr>
            <w:tcW w:w="3680" w:type="dxa"/>
            <w:tcBorders>
              <w:top w:val="nil"/>
              <w:left w:val="nil"/>
              <w:bottom w:val="single" w:sz="12" w:space="0" w:color="auto"/>
              <w:right w:val="single" w:sz="12" w:space="0" w:color="auto"/>
            </w:tcBorders>
            <w:shd w:val="clear" w:color="auto" w:fill="auto"/>
            <w:vAlign w:val="center"/>
            <w:hideMark/>
          </w:tcPr>
          <w:p w:rsidR="005D7283" w:rsidRPr="00C06470" w:rsidRDefault="005D7283" w:rsidP="00E32EF3">
            <w:pPr>
              <w:widowControl/>
              <w:spacing w:line="440" w:lineRule="exact"/>
              <w:jc w:val="both"/>
              <w:rPr>
                <w:rFonts w:ascii="標楷體" w:eastAsia="標楷體" w:hAnsi="標楷體" w:cs="新細明體"/>
                <w:sz w:val="24"/>
                <w:szCs w:val="24"/>
              </w:rPr>
            </w:pPr>
            <w:r w:rsidRPr="00C06470">
              <w:rPr>
                <w:rFonts w:ascii="標楷體" w:eastAsia="標楷體" w:hAnsi="標楷體" w:cs="新細明體" w:hint="eastAsia"/>
                <w:sz w:val="24"/>
                <w:szCs w:val="24"/>
              </w:rPr>
              <w:t>行為治療原理與技術、</w:t>
            </w:r>
            <w:proofErr w:type="gramStart"/>
            <w:r w:rsidRPr="00C06470">
              <w:rPr>
                <w:rFonts w:ascii="標楷體" w:eastAsia="標楷體" w:hAnsi="標楷體" w:cs="新細明體" w:hint="eastAsia"/>
                <w:sz w:val="24"/>
                <w:szCs w:val="24"/>
              </w:rPr>
              <w:t>、</w:t>
            </w:r>
            <w:proofErr w:type="gramEnd"/>
            <w:r w:rsidRPr="00C06470">
              <w:rPr>
                <w:rFonts w:ascii="標楷體" w:eastAsia="標楷體" w:hAnsi="標楷體" w:cs="新細明體" w:hint="eastAsia"/>
                <w:sz w:val="24"/>
                <w:szCs w:val="24"/>
              </w:rPr>
              <w:t>諮商原理與技術、語言治療實習概論</w:t>
            </w:r>
          </w:p>
        </w:tc>
      </w:tr>
      <w:tr w:rsidR="005D7283" w:rsidRPr="00C06470" w:rsidTr="005D7283">
        <w:trPr>
          <w:trHeight w:val="1350"/>
        </w:trPr>
        <w:tc>
          <w:tcPr>
            <w:tcW w:w="1640" w:type="dxa"/>
            <w:vMerge/>
            <w:tcBorders>
              <w:top w:val="nil"/>
              <w:left w:val="single" w:sz="12" w:space="0" w:color="auto"/>
              <w:bottom w:val="single" w:sz="12" w:space="0" w:color="000000"/>
              <w:right w:val="single" w:sz="12" w:space="0" w:color="auto"/>
            </w:tcBorders>
            <w:vAlign w:val="center"/>
            <w:hideMark/>
          </w:tcPr>
          <w:p w:rsidR="005D7283" w:rsidRPr="00C06470" w:rsidRDefault="005D7283" w:rsidP="00E32EF3">
            <w:pPr>
              <w:widowControl/>
              <w:spacing w:line="440" w:lineRule="exact"/>
              <w:jc w:val="both"/>
              <w:rPr>
                <w:rFonts w:ascii="標楷體" w:eastAsia="標楷體" w:hAnsi="標楷體" w:cs="新細明體"/>
                <w:b/>
                <w:bCs/>
                <w:sz w:val="24"/>
                <w:szCs w:val="24"/>
              </w:rPr>
            </w:pPr>
          </w:p>
        </w:tc>
        <w:tc>
          <w:tcPr>
            <w:tcW w:w="3940" w:type="dxa"/>
            <w:tcBorders>
              <w:top w:val="nil"/>
              <w:left w:val="nil"/>
              <w:bottom w:val="single" w:sz="12" w:space="0" w:color="auto"/>
              <w:right w:val="single" w:sz="12" w:space="0" w:color="auto"/>
            </w:tcBorders>
            <w:shd w:val="clear" w:color="auto" w:fill="auto"/>
            <w:vAlign w:val="center"/>
            <w:hideMark/>
          </w:tcPr>
          <w:p w:rsidR="005D7283" w:rsidRPr="00C06470" w:rsidRDefault="005D7283" w:rsidP="00E32EF3">
            <w:pPr>
              <w:widowControl/>
              <w:spacing w:line="440" w:lineRule="exact"/>
              <w:jc w:val="both"/>
              <w:rPr>
                <w:rFonts w:ascii="標楷體" w:eastAsia="標楷體" w:hAnsi="標楷體" w:cs="新細明體"/>
                <w:sz w:val="24"/>
                <w:szCs w:val="24"/>
              </w:rPr>
            </w:pPr>
            <w:r w:rsidRPr="00C06470">
              <w:rPr>
                <w:rFonts w:ascii="標楷體" w:eastAsia="標楷體" w:hAnsi="標楷體" w:cs="新細明體" w:hint="eastAsia"/>
                <w:sz w:val="24"/>
                <w:szCs w:val="24"/>
              </w:rPr>
              <w:t>造成語言障礙的疾病，了解其病理及臨床症狀</w:t>
            </w:r>
          </w:p>
        </w:tc>
        <w:tc>
          <w:tcPr>
            <w:tcW w:w="3680" w:type="dxa"/>
            <w:tcBorders>
              <w:top w:val="nil"/>
              <w:left w:val="nil"/>
              <w:bottom w:val="single" w:sz="12" w:space="0" w:color="auto"/>
              <w:right w:val="single" w:sz="12" w:space="0" w:color="auto"/>
            </w:tcBorders>
            <w:shd w:val="clear" w:color="auto" w:fill="auto"/>
            <w:vAlign w:val="center"/>
            <w:hideMark/>
          </w:tcPr>
          <w:p w:rsidR="005D7283" w:rsidRPr="00C06470" w:rsidRDefault="005D7283" w:rsidP="00E32EF3">
            <w:pPr>
              <w:widowControl/>
              <w:spacing w:line="440" w:lineRule="exact"/>
              <w:jc w:val="both"/>
              <w:rPr>
                <w:rFonts w:ascii="標楷體" w:eastAsia="標楷體" w:hAnsi="標楷體" w:cs="新細明體"/>
                <w:sz w:val="24"/>
                <w:szCs w:val="24"/>
              </w:rPr>
            </w:pPr>
            <w:proofErr w:type="gramStart"/>
            <w:r w:rsidRPr="00C06470">
              <w:rPr>
                <w:rFonts w:ascii="標楷體" w:eastAsia="標楷體" w:hAnsi="標楷體" w:cs="新細明體" w:hint="eastAsia"/>
                <w:sz w:val="24"/>
                <w:szCs w:val="24"/>
              </w:rPr>
              <w:t>構音與</w:t>
            </w:r>
            <w:proofErr w:type="gramEnd"/>
            <w:r w:rsidRPr="00C06470">
              <w:rPr>
                <w:rFonts w:ascii="標楷體" w:eastAsia="標楷體" w:hAnsi="標楷體" w:cs="新細明體" w:hint="eastAsia"/>
                <w:sz w:val="24"/>
                <w:szCs w:val="24"/>
              </w:rPr>
              <w:t>音韻異常、嬰幼兒與學前兒童語言異常 、耳鼻喉科學概論、嗓音異常 、特殊言語異常(唇顎裂喉癌患者)</w:t>
            </w:r>
          </w:p>
        </w:tc>
      </w:tr>
      <w:tr w:rsidR="005D7283" w:rsidRPr="00C06470" w:rsidTr="005D7283">
        <w:trPr>
          <w:trHeight w:val="1350"/>
        </w:trPr>
        <w:tc>
          <w:tcPr>
            <w:tcW w:w="1640" w:type="dxa"/>
            <w:vMerge/>
            <w:tcBorders>
              <w:top w:val="nil"/>
              <w:left w:val="single" w:sz="12" w:space="0" w:color="auto"/>
              <w:bottom w:val="single" w:sz="12" w:space="0" w:color="000000"/>
              <w:right w:val="single" w:sz="12" w:space="0" w:color="auto"/>
            </w:tcBorders>
            <w:vAlign w:val="center"/>
            <w:hideMark/>
          </w:tcPr>
          <w:p w:rsidR="005D7283" w:rsidRPr="00C06470" w:rsidRDefault="005D7283" w:rsidP="00E32EF3">
            <w:pPr>
              <w:widowControl/>
              <w:spacing w:line="440" w:lineRule="exact"/>
              <w:jc w:val="both"/>
              <w:rPr>
                <w:rFonts w:ascii="標楷體" w:eastAsia="標楷體" w:hAnsi="標楷體" w:cs="新細明體"/>
                <w:b/>
                <w:bCs/>
                <w:sz w:val="24"/>
                <w:szCs w:val="24"/>
              </w:rPr>
            </w:pPr>
          </w:p>
        </w:tc>
        <w:tc>
          <w:tcPr>
            <w:tcW w:w="3940" w:type="dxa"/>
            <w:tcBorders>
              <w:top w:val="nil"/>
              <w:left w:val="nil"/>
              <w:bottom w:val="single" w:sz="12" w:space="0" w:color="auto"/>
              <w:right w:val="single" w:sz="12" w:space="0" w:color="auto"/>
            </w:tcBorders>
            <w:shd w:val="clear" w:color="auto" w:fill="auto"/>
            <w:vAlign w:val="center"/>
            <w:hideMark/>
          </w:tcPr>
          <w:p w:rsidR="005D7283" w:rsidRPr="00C06470" w:rsidRDefault="005D7283" w:rsidP="00E32EF3">
            <w:pPr>
              <w:widowControl/>
              <w:spacing w:line="440" w:lineRule="exact"/>
              <w:jc w:val="both"/>
              <w:rPr>
                <w:rFonts w:ascii="標楷體" w:eastAsia="標楷體" w:hAnsi="標楷體" w:cs="新細明體"/>
                <w:sz w:val="24"/>
                <w:szCs w:val="24"/>
              </w:rPr>
            </w:pPr>
            <w:r w:rsidRPr="00C06470">
              <w:rPr>
                <w:rFonts w:ascii="標楷體" w:eastAsia="標楷體" w:hAnsi="標楷體" w:cs="新細明體" w:hint="eastAsia"/>
                <w:sz w:val="24"/>
                <w:szCs w:val="24"/>
              </w:rPr>
              <w:t>語言障礙的分類與原因，並教導疾病之治療原則</w:t>
            </w:r>
          </w:p>
        </w:tc>
        <w:tc>
          <w:tcPr>
            <w:tcW w:w="3680" w:type="dxa"/>
            <w:tcBorders>
              <w:top w:val="nil"/>
              <w:left w:val="nil"/>
              <w:bottom w:val="single" w:sz="12" w:space="0" w:color="auto"/>
              <w:right w:val="single" w:sz="12" w:space="0" w:color="auto"/>
            </w:tcBorders>
            <w:shd w:val="clear" w:color="auto" w:fill="auto"/>
            <w:vAlign w:val="center"/>
            <w:hideMark/>
          </w:tcPr>
          <w:p w:rsidR="005D7283" w:rsidRPr="00C06470" w:rsidRDefault="005D7283" w:rsidP="00E32EF3">
            <w:pPr>
              <w:widowControl/>
              <w:spacing w:line="440" w:lineRule="exact"/>
              <w:jc w:val="both"/>
              <w:rPr>
                <w:rFonts w:ascii="標楷體" w:eastAsia="標楷體" w:hAnsi="標楷體" w:cs="新細明體"/>
                <w:sz w:val="24"/>
                <w:szCs w:val="24"/>
              </w:rPr>
            </w:pPr>
            <w:r w:rsidRPr="00C06470">
              <w:rPr>
                <w:rFonts w:ascii="標楷體" w:eastAsia="標楷體" w:hAnsi="標楷體" w:cs="新細明體" w:hint="eastAsia"/>
                <w:sz w:val="24"/>
                <w:szCs w:val="24"/>
              </w:rPr>
              <w:t>運動言語異常、學齡兒童語言異常、</w:t>
            </w:r>
            <w:proofErr w:type="gramStart"/>
            <w:r w:rsidRPr="00C06470">
              <w:rPr>
                <w:rFonts w:ascii="標楷體" w:eastAsia="標楷體" w:hAnsi="標楷體" w:cs="新細明體" w:hint="eastAsia"/>
                <w:sz w:val="24"/>
                <w:szCs w:val="24"/>
              </w:rPr>
              <w:t>語暢異常</w:t>
            </w:r>
            <w:proofErr w:type="gramEnd"/>
            <w:r w:rsidRPr="00C06470">
              <w:rPr>
                <w:rFonts w:ascii="標楷體" w:eastAsia="標楷體" w:hAnsi="標楷體" w:cs="新細明體" w:hint="eastAsia"/>
                <w:sz w:val="24"/>
                <w:szCs w:val="24"/>
              </w:rPr>
              <w:t>、神經性語言障礙、吞嚥異常、溝通輔具原理及應用、(全人教育) 台灣手語</w:t>
            </w:r>
          </w:p>
        </w:tc>
      </w:tr>
      <w:tr w:rsidR="005D7283" w:rsidRPr="00C06470" w:rsidTr="005D7283">
        <w:trPr>
          <w:trHeight w:val="690"/>
        </w:trPr>
        <w:tc>
          <w:tcPr>
            <w:tcW w:w="1640" w:type="dxa"/>
            <w:vMerge/>
            <w:tcBorders>
              <w:top w:val="nil"/>
              <w:left w:val="single" w:sz="12" w:space="0" w:color="auto"/>
              <w:bottom w:val="single" w:sz="12" w:space="0" w:color="000000"/>
              <w:right w:val="single" w:sz="12" w:space="0" w:color="auto"/>
            </w:tcBorders>
            <w:vAlign w:val="center"/>
            <w:hideMark/>
          </w:tcPr>
          <w:p w:rsidR="005D7283" w:rsidRPr="00C06470" w:rsidRDefault="005D7283" w:rsidP="00E32EF3">
            <w:pPr>
              <w:widowControl/>
              <w:spacing w:line="440" w:lineRule="exact"/>
              <w:jc w:val="both"/>
              <w:rPr>
                <w:rFonts w:ascii="標楷體" w:eastAsia="標楷體" w:hAnsi="標楷體" w:cs="新細明體"/>
                <w:b/>
                <w:bCs/>
                <w:sz w:val="24"/>
                <w:szCs w:val="24"/>
              </w:rPr>
            </w:pPr>
          </w:p>
        </w:tc>
        <w:tc>
          <w:tcPr>
            <w:tcW w:w="3940" w:type="dxa"/>
            <w:tcBorders>
              <w:top w:val="nil"/>
              <w:left w:val="nil"/>
              <w:bottom w:val="single" w:sz="12" w:space="0" w:color="auto"/>
              <w:right w:val="single" w:sz="12" w:space="0" w:color="auto"/>
            </w:tcBorders>
            <w:shd w:val="clear" w:color="auto" w:fill="auto"/>
            <w:vAlign w:val="center"/>
            <w:hideMark/>
          </w:tcPr>
          <w:p w:rsidR="005D7283" w:rsidRPr="00C06470" w:rsidRDefault="005D7283" w:rsidP="00E32EF3">
            <w:pPr>
              <w:widowControl/>
              <w:spacing w:line="440" w:lineRule="exact"/>
              <w:jc w:val="both"/>
              <w:rPr>
                <w:rFonts w:ascii="標楷體" w:eastAsia="標楷體" w:hAnsi="標楷體" w:cs="新細明體"/>
                <w:sz w:val="24"/>
                <w:szCs w:val="24"/>
              </w:rPr>
            </w:pPr>
            <w:r w:rsidRPr="00C06470">
              <w:rPr>
                <w:rFonts w:ascii="標楷體" w:eastAsia="標楷體" w:hAnsi="標楷體" w:cs="新細明體" w:hint="eastAsia"/>
                <w:sz w:val="24"/>
                <w:szCs w:val="24"/>
              </w:rPr>
              <w:t>語言科學所研究之範疇</w:t>
            </w:r>
          </w:p>
        </w:tc>
        <w:tc>
          <w:tcPr>
            <w:tcW w:w="3680" w:type="dxa"/>
            <w:tcBorders>
              <w:top w:val="nil"/>
              <w:left w:val="nil"/>
              <w:bottom w:val="single" w:sz="12" w:space="0" w:color="auto"/>
              <w:right w:val="single" w:sz="12" w:space="0" w:color="auto"/>
            </w:tcBorders>
            <w:shd w:val="clear" w:color="auto" w:fill="auto"/>
            <w:vAlign w:val="center"/>
            <w:hideMark/>
          </w:tcPr>
          <w:p w:rsidR="005D7283" w:rsidRPr="00C06470" w:rsidRDefault="005D7283" w:rsidP="00E32EF3">
            <w:pPr>
              <w:widowControl/>
              <w:spacing w:line="440" w:lineRule="exact"/>
              <w:jc w:val="both"/>
              <w:rPr>
                <w:rFonts w:ascii="標楷體" w:eastAsia="標楷體" w:hAnsi="標楷體" w:cs="新細明體"/>
                <w:color w:val="auto"/>
                <w:sz w:val="24"/>
                <w:szCs w:val="24"/>
              </w:rPr>
            </w:pPr>
            <w:r w:rsidRPr="00C06470">
              <w:rPr>
                <w:rFonts w:ascii="標楷體" w:eastAsia="標楷體" w:hAnsi="標楷體" w:cs="新細明體" w:hint="eastAsia"/>
                <w:color w:val="auto"/>
                <w:sz w:val="24"/>
                <w:szCs w:val="24"/>
              </w:rPr>
              <w:t>言語科學、語言學概論、語音聲學、語音音韻學、兒童語言發展學</w:t>
            </w:r>
          </w:p>
        </w:tc>
      </w:tr>
      <w:tr w:rsidR="005D7283" w:rsidRPr="00C06470" w:rsidTr="005D7283">
        <w:trPr>
          <w:trHeight w:val="360"/>
        </w:trPr>
        <w:tc>
          <w:tcPr>
            <w:tcW w:w="1640" w:type="dxa"/>
            <w:vMerge/>
            <w:tcBorders>
              <w:top w:val="nil"/>
              <w:left w:val="single" w:sz="12" w:space="0" w:color="auto"/>
              <w:bottom w:val="single" w:sz="12" w:space="0" w:color="000000"/>
              <w:right w:val="single" w:sz="12" w:space="0" w:color="auto"/>
            </w:tcBorders>
            <w:vAlign w:val="center"/>
            <w:hideMark/>
          </w:tcPr>
          <w:p w:rsidR="005D7283" w:rsidRPr="00C06470" w:rsidRDefault="005D7283" w:rsidP="00E32EF3">
            <w:pPr>
              <w:widowControl/>
              <w:spacing w:line="440" w:lineRule="exact"/>
              <w:jc w:val="both"/>
              <w:rPr>
                <w:rFonts w:ascii="標楷體" w:eastAsia="標楷體" w:hAnsi="標楷體" w:cs="新細明體"/>
                <w:b/>
                <w:bCs/>
                <w:sz w:val="24"/>
                <w:szCs w:val="24"/>
              </w:rPr>
            </w:pPr>
          </w:p>
        </w:tc>
        <w:tc>
          <w:tcPr>
            <w:tcW w:w="3940" w:type="dxa"/>
            <w:tcBorders>
              <w:top w:val="nil"/>
              <w:left w:val="nil"/>
              <w:bottom w:val="single" w:sz="12" w:space="0" w:color="auto"/>
              <w:right w:val="single" w:sz="12" w:space="0" w:color="auto"/>
            </w:tcBorders>
            <w:shd w:val="clear" w:color="auto" w:fill="auto"/>
            <w:vAlign w:val="center"/>
            <w:hideMark/>
          </w:tcPr>
          <w:p w:rsidR="005D7283" w:rsidRPr="00C06470" w:rsidRDefault="005D7283" w:rsidP="00E32EF3">
            <w:pPr>
              <w:widowControl/>
              <w:spacing w:line="440" w:lineRule="exact"/>
              <w:jc w:val="both"/>
              <w:rPr>
                <w:rFonts w:ascii="標楷體" w:eastAsia="標楷體" w:hAnsi="標楷體" w:cs="新細明體"/>
                <w:sz w:val="24"/>
                <w:szCs w:val="24"/>
              </w:rPr>
            </w:pPr>
            <w:r w:rsidRPr="00C06470">
              <w:rPr>
                <w:rFonts w:ascii="標楷體" w:eastAsia="標楷體" w:hAnsi="標楷體" w:cs="新細明體" w:hint="eastAsia"/>
                <w:sz w:val="24"/>
                <w:szCs w:val="24"/>
              </w:rPr>
              <w:t>語言病理學所研究之範疇</w:t>
            </w:r>
          </w:p>
        </w:tc>
        <w:tc>
          <w:tcPr>
            <w:tcW w:w="3680" w:type="dxa"/>
            <w:tcBorders>
              <w:top w:val="nil"/>
              <w:left w:val="nil"/>
              <w:bottom w:val="single" w:sz="12" w:space="0" w:color="auto"/>
              <w:right w:val="single" w:sz="12" w:space="0" w:color="auto"/>
            </w:tcBorders>
            <w:shd w:val="clear" w:color="auto" w:fill="auto"/>
            <w:vAlign w:val="center"/>
            <w:hideMark/>
          </w:tcPr>
          <w:p w:rsidR="005D7283" w:rsidRPr="00C06470" w:rsidRDefault="005D7283" w:rsidP="00E32EF3">
            <w:pPr>
              <w:widowControl/>
              <w:spacing w:line="440" w:lineRule="exact"/>
              <w:jc w:val="both"/>
              <w:rPr>
                <w:rFonts w:ascii="標楷體" w:eastAsia="標楷體" w:hAnsi="標楷體" w:cs="新細明體"/>
                <w:sz w:val="24"/>
                <w:szCs w:val="24"/>
              </w:rPr>
            </w:pPr>
            <w:r w:rsidRPr="00C06470">
              <w:rPr>
                <w:rFonts w:ascii="標楷體" w:eastAsia="標楷體" w:hAnsi="標楷體" w:cs="新細明體" w:hint="eastAsia"/>
                <w:sz w:val="24"/>
                <w:szCs w:val="24"/>
              </w:rPr>
              <w:t>溝通障礙學導論</w:t>
            </w:r>
          </w:p>
        </w:tc>
      </w:tr>
      <w:tr w:rsidR="005D7283" w:rsidRPr="00C06470" w:rsidTr="005D7283">
        <w:trPr>
          <w:trHeight w:val="690"/>
        </w:trPr>
        <w:tc>
          <w:tcPr>
            <w:tcW w:w="1640" w:type="dxa"/>
            <w:vMerge/>
            <w:tcBorders>
              <w:top w:val="nil"/>
              <w:left w:val="single" w:sz="12" w:space="0" w:color="auto"/>
              <w:bottom w:val="single" w:sz="12" w:space="0" w:color="000000"/>
              <w:right w:val="single" w:sz="12" w:space="0" w:color="auto"/>
            </w:tcBorders>
            <w:vAlign w:val="center"/>
            <w:hideMark/>
          </w:tcPr>
          <w:p w:rsidR="005D7283" w:rsidRPr="00C06470" w:rsidRDefault="005D7283" w:rsidP="00E32EF3">
            <w:pPr>
              <w:widowControl/>
              <w:spacing w:line="440" w:lineRule="exact"/>
              <w:jc w:val="both"/>
              <w:rPr>
                <w:rFonts w:ascii="標楷體" w:eastAsia="標楷體" w:hAnsi="標楷體" w:cs="新細明體"/>
                <w:b/>
                <w:bCs/>
                <w:sz w:val="24"/>
                <w:szCs w:val="24"/>
              </w:rPr>
            </w:pPr>
          </w:p>
        </w:tc>
        <w:tc>
          <w:tcPr>
            <w:tcW w:w="3940" w:type="dxa"/>
            <w:tcBorders>
              <w:top w:val="nil"/>
              <w:left w:val="nil"/>
              <w:bottom w:val="single" w:sz="12" w:space="0" w:color="auto"/>
              <w:right w:val="single" w:sz="12" w:space="0" w:color="auto"/>
            </w:tcBorders>
            <w:shd w:val="clear" w:color="auto" w:fill="auto"/>
            <w:vAlign w:val="center"/>
            <w:hideMark/>
          </w:tcPr>
          <w:p w:rsidR="005D7283" w:rsidRPr="00C06470" w:rsidRDefault="005D7283" w:rsidP="00E32EF3">
            <w:pPr>
              <w:widowControl/>
              <w:spacing w:line="440" w:lineRule="exact"/>
              <w:jc w:val="both"/>
              <w:rPr>
                <w:rFonts w:ascii="標楷體" w:eastAsia="標楷體" w:hAnsi="標楷體" w:cs="新細明體"/>
                <w:sz w:val="24"/>
                <w:szCs w:val="24"/>
              </w:rPr>
            </w:pPr>
            <w:r w:rsidRPr="00C06470">
              <w:rPr>
                <w:rFonts w:ascii="標楷體" w:eastAsia="標楷體" w:hAnsi="標楷體" w:cs="新細明體" w:hint="eastAsia"/>
                <w:sz w:val="24"/>
                <w:szCs w:val="24"/>
              </w:rPr>
              <w:t>具備進入更專業研究領域的基礎</w:t>
            </w:r>
          </w:p>
        </w:tc>
        <w:tc>
          <w:tcPr>
            <w:tcW w:w="3680" w:type="dxa"/>
            <w:tcBorders>
              <w:top w:val="nil"/>
              <w:left w:val="nil"/>
              <w:bottom w:val="single" w:sz="12" w:space="0" w:color="auto"/>
              <w:right w:val="single" w:sz="12" w:space="0" w:color="auto"/>
            </w:tcBorders>
            <w:shd w:val="clear" w:color="auto" w:fill="auto"/>
            <w:vAlign w:val="center"/>
            <w:hideMark/>
          </w:tcPr>
          <w:p w:rsidR="005D7283" w:rsidRPr="00C06470" w:rsidRDefault="005D7283" w:rsidP="00E32EF3">
            <w:pPr>
              <w:widowControl/>
              <w:spacing w:line="440" w:lineRule="exact"/>
              <w:jc w:val="both"/>
              <w:rPr>
                <w:rFonts w:ascii="標楷體" w:eastAsia="標楷體" w:hAnsi="標楷體" w:cs="新細明體"/>
                <w:sz w:val="24"/>
                <w:szCs w:val="24"/>
              </w:rPr>
            </w:pPr>
            <w:r w:rsidRPr="00C06470">
              <w:rPr>
                <w:rFonts w:ascii="標楷體" w:eastAsia="標楷體" w:hAnsi="標楷體" w:cs="新細明體" w:hint="eastAsia"/>
                <w:sz w:val="24"/>
                <w:szCs w:val="24"/>
              </w:rPr>
              <w:t>研究方法、個案研究、語言病理專題討論</w:t>
            </w:r>
          </w:p>
        </w:tc>
      </w:tr>
      <w:tr w:rsidR="005D7283" w:rsidRPr="00C06470" w:rsidTr="005D7283">
        <w:trPr>
          <w:trHeight w:val="690"/>
        </w:trPr>
        <w:tc>
          <w:tcPr>
            <w:tcW w:w="1640" w:type="dxa"/>
            <w:tcBorders>
              <w:top w:val="nil"/>
              <w:left w:val="single" w:sz="12" w:space="0" w:color="auto"/>
              <w:bottom w:val="single" w:sz="12" w:space="0" w:color="auto"/>
              <w:right w:val="single" w:sz="12" w:space="0" w:color="auto"/>
            </w:tcBorders>
            <w:shd w:val="clear" w:color="auto" w:fill="auto"/>
            <w:vAlign w:val="center"/>
            <w:hideMark/>
          </w:tcPr>
          <w:p w:rsidR="008D1313" w:rsidRDefault="005D7283" w:rsidP="00E12E8F">
            <w:pPr>
              <w:widowControl/>
              <w:spacing w:line="440" w:lineRule="exact"/>
              <w:ind w:rightChars="16" w:right="35"/>
              <w:jc w:val="center"/>
              <w:rPr>
                <w:rFonts w:ascii="標楷體" w:eastAsia="標楷體" w:hAnsi="標楷體" w:cs="新細明體"/>
                <w:b/>
                <w:bCs/>
                <w:sz w:val="24"/>
                <w:szCs w:val="24"/>
              </w:rPr>
            </w:pPr>
            <w:r w:rsidRPr="00C06470">
              <w:rPr>
                <w:rFonts w:ascii="標楷體" w:eastAsia="標楷體" w:hAnsi="標楷體" w:cs="新細明體" w:hint="eastAsia"/>
                <w:b/>
                <w:bCs/>
                <w:sz w:val="24"/>
                <w:szCs w:val="24"/>
              </w:rPr>
              <w:lastRenderedPageBreak/>
              <w:t>教學能力及</w:t>
            </w:r>
          </w:p>
          <w:p w:rsidR="008D1313" w:rsidRDefault="005D7283" w:rsidP="00E12E8F">
            <w:pPr>
              <w:widowControl/>
              <w:spacing w:line="440" w:lineRule="exact"/>
              <w:ind w:rightChars="16" w:right="35"/>
              <w:jc w:val="center"/>
              <w:rPr>
                <w:rFonts w:ascii="標楷體" w:eastAsia="標楷體" w:hAnsi="標楷體" w:cs="新細明體"/>
                <w:b/>
                <w:bCs/>
                <w:sz w:val="24"/>
                <w:szCs w:val="24"/>
              </w:rPr>
            </w:pPr>
            <w:r w:rsidRPr="00C06470">
              <w:rPr>
                <w:rFonts w:ascii="標楷體" w:eastAsia="標楷體" w:hAnsi="標楷體" w:cs="新細明體" w:hint="eastAsia"/>
                <w:b/>
                <w:bCs/>
                <w:sz w:val="24"/>
                <w:szCs w:val="24"/>
              </w:rPr>
              <w:t>研究能力</w:t>
            </w:r>
          </w:p>
        </w:tc>
        <w:tc>
          <w:tcPr>
            <w:tcW w:w="3940" w:type="dxa"/>
            <w:tcBorders>
              <w:top w:val="nil"/>
              <w:left w:val="nil"/>
              <w:bottom w:val="single" w:sz="12" w:space="0" w:color="auto"/>
              <w:right w:val="single" w:sz="12" w:space="0" w:color="auto"/>
            </w:tcBorders>
            <w:shd w:val="clear" w:color="auto" w:fill="auto"/>
            <w:vAlign w:val="center"/>
            <w:hideMark/>
          </w:tcPr>
          <w:p w:rsidR="005D7283" w:rsidRPr="00C06470" w:rsidRDefault="005D7283" w:rsidP="00E32EF3">
            <w:pPr>
              <w:widowControl/>
              <w:spacing w:line="440" w:lineRule="exact"/>
              <w:jc w:val="both"/>
              <w:rPr>
                <w:rFonts w:ascii="標楷體" w:eastAsia="標楷體" w:hAnsi="標楷體" w:cs="新細明體"/>
                <w:sz w:val="24"/>
                <w:szCs w:val="24"/>
              </w:rPr>
            </w:pPr>
            <w:r w:rsidRPr="00C06470">
              <w:rPr>
                <w:rFonts w:ascii="標楷體" w:eastAsia="標楷體" w:hAnsi="標楷體" w:cs="新細明體" w:hint="eastAsia"/>
                <w:sz w:val="24"/>
                <w:szCs w:val="24"/>
              </w:rPr>
              <w:t>能夠對專業人員做口頭報告，及協助專業人員從事研究。</w:t>
            </w:r>
          </w:p>
        </w:tc>
        <w:tc>
          <w:tcPr>
            <w:tcW w:w="3680" w:type="dxa"/>
            <w:tcBorders>
              <w:top w:val="nil"/>
              <w:left w:val="nil"/>
              <w:bottom w:val="single" w:sz="12" w:space="0" w:color="auto"/>
              <w:right w:val="single" w:sz="12" w:space="0" w:color="auto"/>
            </w:tcBorders>
            <w:shd w:val="clear" w:color="auto" w:fill="auto"/>
            <w:vAlign w:val="center"/>
            <w:hideMark/>
          </w:tcPr>
          <w:p w:rsidR="005D7283" w:rsidRPr="00C06470" w:rsidRDefault="005D7283" w:rsidP="00E32EF3">
            <w:pPr>
              <w:widowControl/>
              <w:spacing w:line="440" w:lineRule="exact"/>
              <w:jc w:val="both"/>
              <w:rPr>
                <w:rFonts w:ascii="標楷體" w:eastAsia="標楷體" w:hAnsi="標楷體" w:cs="新細明體"/>
                <w:sz w:val="24"/>
                <w:szCs w:val="24"/>
              </w:rPr>
            </w:pPr>
            <w:r w:rsidRPr="00C06470">
              <w:rPr>
                <w:rFonts w:ascii="標楷體" w:eastAsia="標楷體" w:hAnsi="標楷體" w:cs="新細明體" w:hint="eastAsia"/>
                <w:sz w:val="24"/>
                <w:szCs w:val="24"/>
              </w:rPr>
              <w:t>研究方法、個案研究、語言病理專題討論</w:t>
            </w:r>
          </w:p>
        </w:tc>
      </w:tr>
    </w:tbl>
    <w:p w:rsidR="007165D6" w:rsidRPr="007165D6" w:rsidRDefault="007165D6" w:rsidP="00E32EF3">
      <w:pPr>
        <w:widowControl/>
        <w:spacing w:line="440" w:lineRule="exact"/>
        <w:ind w:left="120" w:firstLine="447"/>
        <w:jc w:val="both"/>
        <w:rPr>
          <w:rFonts w:ascii="Times New Roman" w:eastAsia="標楷體" w:hAnsi="標楷體" w:cs="Times New Roman"/>
          <w:color w:val="000000" w:themeColor="text1"/>
          <w:sz w:val="28"/>
          <w:szCs w:val="28"/>
        </w:rPr>
      </w:pPr>
      <w:proofErr w:type="gramStart"/>
      <w:r w:rsidRPr="007165D6">
        <w:rPr>
          <w:rFonts w:ascii="Times New Roman" w:eastAsia="標楷體" w:hAnsi="標楷體" w:cs="Times New Roman"/>
          <w:color w:val="000000" w:themeColor="text1"/>
          <w:sz w:val="28"/>
          <w:szCs w:val="28"/>
        </w:rPr>
        <w:t>故本聽語</w:t>
      </w:r>
      <w:proofErr w:type="gramEnd"/>
      <w:r w:rsidRPr="007165D6">
        <w:rPr>
          <w:rFonts w:ascii="Times New Roman" w:eastAsia="標楷體" w:hAnsi="標楷體" w:cs="Times New Roman"/>
          <w:color w:val="000000" w:themeColor="text1"/>
          <w:sz w:val="28"/>
          <w:szCs w:val="28"/>
        </w:rPr>
        <w:t>學系語言組學生於畢業之後，應具備以下之專業能力：</w:t>
      </w:r>
    </w:p>
    <w:p w:rsidR="008D1313" w:rsidRDefault="000769C7" w:rsidP="00E12E8F">
      <w:pPr>
        <w:pStyle w:val="aff8"/>
        <w:spacing w:line="440" w:lineRule="exact"/>
        <w:ind w:left="567"/>
        <w:jc w:val="both"/>
        <w:rPr>
          <w:rFonts w:ascii="Times New Roman" w:eastAsia="標楷體" w:hAnsi="標楷體" w:cs="Times New Roman"/>
          <w:color w:val="000000" w:themeColor="text1"/>
          <w:sz w:val="28"/>
          <w:szCs w:val="28"/>
          <w:lang w:eastAsia="zh-TW"/>
        </w:rPr>
      </w:pPr>
      <w:proofErr w:type="gramStart"/>
      <w:r w:rsidRPr="00E12E8F">
        <w:rPr>
          <w:rFonts w:ascii="標楷體" w:eastAsia="標楷體" w:hAnsi="標楷體" w:cs="Times New Roman" w:hint="eastAsia"/>
          <w:color w:val="000000" w:themeColor="text1"/>
          <w:lang w:eastAsia="zh-TW"/>
        </w:rPr>
        <w:t>▓</w:t>
      </w:r>
      <w:proofErr w:type="gramEnd"/>
      <w:r w:rsidR="007165D6" w:rsidRPr="007165D6">
        <w:rPr>
          <w:rFonts w:ascii="Times New Roman" w:eastAsia="標楷體" w:hAnsi="標楷體" w:cs="Times New Roman"/>
          <w:color w:val="000000" w:themeColor="text1"/>
          <w:sz w:val="28"/>
          <w:szCs w:val="28"/>
          <w:lang w:eastAsia="zh-TW"/>
        </w:rPr>
        <w:t>語言障礙之評估、治療。</w:t>
      </w:r>
    </w:p>
    <w:p w:rsidR="008D1313" w:rsidRDefault="000769C7" w:rsidP="00E12E8F">
      <w:pPr>
        <w:pStyle w:val="aff8"/>
        <w:spacing w:line="440" w:lineRule="exact"/>
        <w:ind w:left="567"/>
        <w:jc w:val="both"/>
        <w:rPr>
          <w:rFonts w:ascii="Times New Roman" w:eastAsia="標楷體" w:hAnsi="標楷體" w:cs="Times New Roman"/>
          <w:color w:val="000000" w:themeColor="text1"/>
          <w:sz w:val="28"/>
          <w:szCs w:val="28"/>
          <w:lang w:eastAsia="zh-TW"/>
        </w:rPr>
      </w:pPr>
      <w:proofErr w:type="gramStart"/>
      <w:r w:rsidRPr="00E12E8F">
        <w:rPr>
          <w:rFonts w:ascii="標楷體" w:eastAsia="標楷體" w:hAnsi="標楷體" w:cs="Times New Roman" w:hint="eastAsia"/>
          <w:color w:val="000000" w:themeColor="text1"/>
          <w:lang w:eastAsia="zh-TW"/>
        </w:rPr>
        <w:t>▓</w:t>
      </w:r>
      <w:r w:rsidR="007165D6" w:rsidRPr="007165D6">
        <w:rPr>
          <w:rFonts w:ascii="Times New Roman" w:eastAsia="標楷體" w:hAnsi="標楷體" w:cs="Times New Roman"/>
          <w:color w:val="000000" w:themeColor="text1"/>
          <w:sz w:val="28"/>
          <w:szCs w:val="28"/>
          <w:lang w:eastAsia="zh-TW"/>
        </w:rPr>
        <w:t>構音</w:t>
      </w:r>
      <w:proofErr w:type="gramEnd"/>
      <w:r w:rsidR="007165D6" w:rsidRPr="007165D6">
        <w:rPr>
          <w:rFonts w:ascii="Times New Roman" w:eastAsia="標楷體" w:hAnsi="標楷體" w:cs="Times New Roman"/>
          <w:color w:val="000000" w:themeColor="text1"/>
          <w:sz w:val="28"/>
          <w:szCs w:val="28"/>
          <w:lang w:eastAsia="zh-TW"/>
        </w:rPr>
        <w:t>障礙之評估、治療。</w:t>
      </w:r>
    </w:p>
    <w:p w:rsidR="008D1313" w:rsidRDefault="000769C7" w:rsidP="00E12E8F">
      <w:pPr>
        <w:pStyle w:val="aff8"/>
        <w:spacing w:line="440" w:lineRule="exact"/>
        <w:ind w:left="567"/>
        <w:jc w:val="both"/>
        <w:rPr>
          <w:rFonts w:ascii="Times New Roman" w:eastAsia="標楷體" w:hAnsi="標楷體" w:cs="Times New Roman"/>
          <w:color w:val="000000" w:themeColor="text1"/>
          <w:sz w:val="28"/>
          <w:szCs w:val="28"/>
          <w:lang w:eastAsia="zh-TW"/>
        </w:rPr>
      </w:pPr>
      <w:proofErr w:type="gramStart"/>
      <w:r w:rsidRPr="00E12E8F">
        <w:rPr>
          <w:rFonts w:ascii="標楷體" w:eastAsia="標楷體" w:hAnsi="標楷體" w:cs="Times New Roman" w:hint="eastAsia"/>
          <w:color w:val="000000" w:themeColor="text1"/>
          <w:lang w:eastAsia="zh-TW"/>
        </w:rPr>
        <w:t>▓</w:t>
      </w:r>
      <w:proofErr w:type="gramEnd"/>
      <w:r w:rsidR="007165D6" w:rsidRPr="007165D6">
        <w:rPr>
          <w:rFonts w:ascii="Times New Roman" w:eastAsia="標楷體" w:hAnsi="標楷體" w:cs="Times New Roman"/>
          <w:color w:val="000000" w:themeColor="text1"/>
          <w:sz w:val="28"/>
          <w:szCs w:val="28"/>
          <w:lang w:eastAsia="zh-TW"/>
        </w:rPr>
        <w:t>說話流暢度障礙之評估、治療。</w:t>
      </w:r>
    </w:p>
    <w:p w:rsidR="008D1313" w:rsidRDefault="000769C7" w:rsidP="00E12E8F">
      <w:pPr>
        <w:pStyle w:val="aff8"/>
        <w:spacing w:line="440" w:lineRule="exact"/>
        <w:ind w:left="567"/>
        <w:jc w:val="both"/>
        <w:rPr>
          <w:rFonts w:ascii="Times New Roman" w:eastAsia="標楷體" w:hAnsi="標楷體" w:cs="Times New Roman"/>
          <w:color w:val="000000" w:themeColor="text1"/>
          <w:sz w:val="28"/>
          <w:szCs w:val="28"/>
          <w:lang w:eastAsia="zh-TW"/>
        </w:rPr>
      </w:pPr>
      <w:proofErr w:type="gramStart"/>
      <w:r w:rsidRPr="00E12E8F">
        <w:rPr>
          <w:rFonts w:ascii="標楷體" w:eastAsia="標楷體" w:hAnsi="標楷體" w:cs="Times New Roman" w:hint="eastAsia"/>
          <w:color w:val="000000" w:themeColor="text1"/>
          <w:lang w:eastAsia="zh-TW"/>
        </w:rPr>
        <w:t>▓</w:t>
      </w:r>
      <w:proofErr w:type="gramEnd"/>
      <w:r w:rsidR="007165D6" w:rsidRPr="007165D6">
        <w:rPr>
          <w:rFonts w:ascii="Times New Roman" w:eastAsia="標楷體" w:hAnsi="標楷體" w:cs="Times New Roman"/>
          <w:color w:val="000000" w:themeColor="text1"/>
          <w:sz w:val="28"/>
          <w:szCs w:val="28"/>
          <w:lang w:eastAsia="zh-TW"/>
        </w:rPr>
        <w:t>吞嚥障礙之評估、治療。</w:t>
      </w:r>
    </w:p>
    <w:p w:rsidR="008D1313" w:rsidRDefault="000769C7" w:rsidP="00E12E8F">
      <w:pPr>
        <w:pStyle w:val="aff8"/>
        <w:spacing w:line="440" w:lineRule="exact"/>
        <w:ind w:left="567"/>
        <w:jc w:val="both"/>
        <w:rPr>
          <w:rFonts w:ascii="Times New Roman" w:eastAsia="標楷體" w:hAnsi="標楷體" w:cs="Times New Roman"/>
          <w:color w:val="000000" w:themeColor="text1"/>
          <w:sz w:val="28"/>
          <w:szCs w:val="28"/>
          <w:lang w:eastAsia="zh-TW"/>
        </w:rPr>
      </w:pPr>
      <w:proofErr w:type="gramStart"/>
      <w:r w:rsidRPr="00E12E8F">
        <w:rPr>
          <w:rFonts w:ascii="標楷體" w:eastAsia="標楷體" w:hAnsi="標楷體" w:cs="Times New Roman" w:hint="eastAsia"/>
          <w:color w:val="000000" w:themeColor="text1"/>
          <w:lang w:eastAsia="zh-TW"/>
        </w:rPr>
        <w:t>▓</w:t>
      </w:r>
      <w:proofErr w:type="gramEnd"/>
      <w:r w:rsidR="007165D6" w:rsidRPr="007165D6">
        <w:rPr>
          <w:rFonts w:ascii="Times New Roman" w:eastAsia="標楷體" w:hAnsi="標楷體" w:cs="Times New Roman"/>
          <w:color w:val="000000" w:themeColor="text1"/>
          <w:sz w:val="28"/>
          <w:szCs w:val="28"/>
          <w:lang w:eastAsia="zh-TW"/>
        </w:rPr>
        <w:t>嗓音障礙之評估、治療。</w:t>
      </w:r>
    </w:p>
    <w:p w:rsidR="008D1313" w:rsidRDefault="000769C7" w:rsidP="00E12E8F">
      <w:pPr>
        <w:pStyle w:val="aff8"/>
        <w:spacing w:line="440" w:lineRule="exact"/>
        <w:ind w:left="567"/>
        <w:jc w:val="both"/>
        <w:rPr>
          <w:rFonts w:ascii="Times New Roman" w:eastAsia="標楷體" w:hAnsi="標楷體" w:cs="Times New Roman"/>
          <w:color w:val="000000" w:themeColor="text1"/>
          <w:sz w:val="28"/>
          <w:szCs w:val="28"/>
          <w:lang w:eastAsia="zh-TW"/>
        </w:rPr>
      </w:pPr>
      <w:proofErr w:type="gramStart"/>
      <w:r w:rsidRPr="00E12E8F">
        <w:rPr>
          <w:rFonts w:ascii="標楷體" w:eastAsia="標楷體" w:hAnsi="標楷體" w:cs="Times New Roman" w:hint="eastAsia"/>
          <w:color w:val="000000" w:themeColor="text1"/>
          <w:lang w:eastAsia="zh-TW"/>
        </w:rPr>
        <w:t>▓</w:t>
      </w:r>
      <w:proofErr w:type="gramEnd"/>
      <w:r w:rsidR="007165D6" w:rsidRPr="007165D6">
        <w:rPr>
          <w:rFonts w:ascii="Times New Roman" w:eastAsia="標楷體" w:hAnsi="標楷體" w:cs="Times New Roman"/>
          <w:color w:val="000000" w:themeColor="text1"/>
          <w:sz w:val="28"/>
          <w:szCs w:val="28"/>
          <w:lang w:eastAsia="zh-TW"/>
        </w:rPr>
        <w:t>溝通障礙之評估、治療。</w:t>
      </w:r>
    </w:p>
    <w:p w:rsidR="008D1313" w:rsidRDefault="000769C7" w:rsidP="00E12E8F">
      <w:pPr>
        <w:pStyle w:val="aff8"/>
        <w:spacing w:line="440" w:lineRule="exact"/>
        <w:ind w:left="567"/>
        <w:jc w:val="both"/>
        <w:rPr>
          <w:rFonts w:ascii="Times New Roman" w:eastAsia="標楷體" w:hAnsi="標楷體" w:cs="Times New Roman"/>
          <w:color w:val="000000" w:themeColor="text1"/>
          <w:sz w:val="28"/>
          <w:szCs w:val="28"/>
          <w:lang w:eastAsia="zh-TW"/>
        </w:rPr>
      </w:pPr>
      <w:proofErr w:type="gramStart"/>
      <w:r w:rsidRPr="00E12E8F">
        <w:rPr>
          <w:rFonts w:ascii="標楷體" w:eastAsia="標楷體" w:hAnsi="標楷體" w:cs="Times New Roman" w:hint="eastAsia"/>
          <w:color w:val="000000" w:themeColor="text1"/>
          <w:lang w:eastAsia="zh-TW"/>
        </w:rPr>
        <w:t>▓</w:t>
      </w:r>
      <w:proofErr w:type="gramEnd"/>
      <w:r w:rsidR="007165D6" w:rsidRPr="007165D6">
        <w:rPr>
          <w:rFonts w:ascii="Times New Roman" w:eastAsia="標楷體" w:hAnsi="標楷體" w:cs="Times New Roman"/>
          <w:color w:val="000000" w:themeColor="text1"/>
          <w:sz w:val="28"/>
          <w:szCs w:val="28"/>
          <w:lang w:eastAsia="zh-TW"/>
        </w:rPr>
        <w:t>器質性口語溝通障礙之評估、治療。</w:t>
      </w:r>
    </w:p>
    <w:p w:rsidR="008D1313" w:rsidRDefault="000769C7" w:rsidP="00E12E8F">
      <w:pPr>
        <w:pStyle w:val="aff8"/>
        <w:spacing w:line="440" w:lineRule="exact"/>
        <w:ind w:left="567"/>
        <w:jc w:val="both"/>
        <w:rPr>
          <w:rFonts w:ascii="Times New Roman" w:eastAsia="標楷體" w:hAnsi="標楷體" w:cs="Times New Roman"/>
          <w:color w:val="000000" w:themeColor="text1"/>
          <w:sz w:val="28"/>
          <w:szCs w:val="28"/>
          <w:lang w:eastAsia="zh-TW"/>
        </w:rPr>
      </w:pPr>
      <w:proofErr w:type="gramStart"/>
      <w:r w:rsidRPr="00E12E8F">
        <w:rPr>
          <w:rFonts w:ascii="標楷體" w:eastAsia="標楷體" w:hAnsi="標楷體" w:cs="Times New Roman" w:hint="eastAsia"/>
          <w:color w:val="000000" w:themeColor="text1"/>
          <w:lang w:eastAsia="zh-TW"/>
        </w:rPr>
        <w:t>▓</w:t>
      </w:r>
      <w:proofErr w:type="gramEnd"/>
      <w:r>
        <w:rPr>
          <w:rFonts w:ascii="Times New Roman" w:eastAsia="標楷體" w:hAnsi="標楷體" w:cs="Times New Roman"/>
          <w:color w:val="000000" w:themeColor="text1"/>
          <w:sz w:val="28"/>
          <w:szCs w:val="28"/>
          <w:lang w:eastAsia="zh-TW"/>
        </w:rPr>
        <w:t>語言溝通輔助系統之評估、設計。</w:t>
      </w:r>
    </w:p>
    <w:p w:rsidR="007165D6" w:rsidRPr="007165D6" w:rsidRDefault="00575223" w:rsidP="00E32EF3">
      <w:pPr>
        <w:widowControl/>
        <w:spacing w:line="440" w:lineRule="exact"/>
        <w:ind w:left="120"/>
        <w:jc w:val="both"/>
        <w:rPr>
          <w:rFonts w:ascii="Times New Roman" w:eastAsia="標楷體" w:hAnsi="標楷體" w:cs="Times New Roman"/>
          <w:color w:val="000000" w:themeColor="text1"/>
          <w:sz w:val="28"/>
          <w:szCs w:val="28"/>
        </w:rPr>
      </w:pPr>
      <w:r>
        <w:rPr>
          <w:rFonts w:ascii="Times New Roman" w:eastAsia="標楷體" w:hAnsi="標楷體" w:cs="Times New Roman" w:hint="eastAsia"/>
          <w:color w:val="000000" w:themeColor="text1"/>
          <w:sz w:val="28"/>
          <w:szCs w:val="28"/>
        </w:rPr>
        <w:t>選修課程部分</w:t>
      </w:r>
      <w:r w:rsidR="007165D6" w:rsidRPr="007165D6">
        <w:rPr>
          <w:rFonts w:ascii="Times New Roman" w:eastAsia="標楷體" w:hAnsi="標楷體" w:cs="Times New Roman"/>
          <w:color w:val="000000" w:themeColor="text1"/>
          <w:sz w:val="28"/>
          <w:szCs w:val="28"/>
        </w:rPr>
        <w:t>：</w:t>
      </w:r>
    </w:p>
    <w:p w:rsidR="00736E12" w:rsidRPr="008F17C8" w:rsidRDefault="004E03E1" w:rsidP="00E32EF3">
      <w:pPr>
        <w:widowControl/>
        <w:spacing w:line="440" w:lineRule="exact"/>
        <w:ind w:firstLineChars="200" w:firstLine="560"/>
        <w:jc w:val="both"/>
        <w:rPr>
          <w:rFonts w:ascii="標楷體" w:eastAsia="標楷體" w:hAnsi="標楷體" w:cs="Times New Roman"/>
          <w:bCs/>
          <w:sz w:val="28"/>
          <w:szCs w:val="28"/>
        </w:rPr>
      </w:pPr>
      <w:r w:rsidRPr="008F17C8">
        <w:rPr>
          <w:rFonts w:ascii="標楷體" w:eastAsia="標楷體" w:hAnsi="標楷體" w:cs="Times New Roman" w:hint="eastAsia"/>
          <w:bCs/>
          <w:sz w:val="28"/>
          <w:szCs w:val="28"/>
        </w:rPr>
        <w:t>為提供系上同學更多元</w:t>
      </w:r>
      <w:proofErr w:type="gramStart"/>
      <w:r w:rsidRPr="008F17C8">
        <w:rPr>
          <w:rFonts w:ascii="標楷體" w:eastAsia="標楷體" w:hAnsi="標楷體" w:cs="Times New Roman" w:hint="eastAsia"/>
          <w:bCs/>
          <w:sz w:val="28"/>
          <w:szCs w:val="28"/>
        </w:rPr>
        <w:t>的選習課程</w:t>
      </w:r>
      <w:proofErr w:type="gramEnd"/>
      <w:r w:rsidRPr="008F17C8">
        <w:rPr>
          <w:rFonts w:ascii="標楷體" w:eastAsia="標楷體" w:hAnsi="標楷體" w:cs="Times New Roman" w:hint="eastAsia"/>
          <w:bCs/>
          <w:sz w:val="28"/>
          <w:szCs w:val="28"/>
        </w:rPr>
        <w:t>內容，目前開設選修科目有遺傳聽力語言障礙學、臨床神經及精神醫學概論、</w:t>
      </w:r>
      <w:r w:rsidR="00C47F42" w:rsidRPr="008F17C8">
        <w:rPr>
          <w:rFonts w:ascii="標楷體" w:eastAsia="標楷體" w:hAnsi="標楷體" w:cs="Times New Roman" w:hint="eastAsia"/>
          <w:bCs/>
          <w:sz w:val="28"/>
          <w:szCs w:val="28"/>
        </w:rPr>
        <w:t>聽語科學中的數學與物理</w:t>
      </w:r>
      <w:r w:rsidRPr="008F17C8">
        <w:rPr>
          <w:rFonts w:ascii="標楷體" w:eastAsia="標楷體" w:hAnsi="標楷體" w:cs="Times New Roman" w:hint="eastAsia"/>
          <w:bCs/>
          <w:sz w:val="28"/>
          <w:szCs w:val="28"/>
        </w:rPr>
        <w:t>、心理語言學、聽覺口語法理論、聽覺口語法實務、特殊教育導論</w:t>
      </w:r>
      <w:r w:rsidR="00166892" w:rsidRPr="008F17C8">
        <w:rPr>
          <w:rFonts w:ascii="標楷體" w:eastAsia="標楷體" w:hAnsi="標楷體" w:cs="Times New Roman" w:hint="eastAsia"/>
          <w:bCs/>
          <w:sz w:val="28"/>
          <w:szCs w:val="28"/>
        </w:rPr>
        <w:t>等課程</w:t>
      </w:r>
      <w:r w:rsidRPr="008F17C8">
        <w:rPr>
          <w:rFonts w:ascii="標楷體" w:eastAsia="標楷體" w:hAnsi="標楷體" w:cs="Times New Roman" w:hint="eastAsia"/>
          <w:bCs/>
          <w:sz w:val="28"/>
          <w:szCs w:val="28"/>
        </w:rPr>
        <w:t>。</w:t>
      </w:r>
      <w:r w:rsidR="00C06470" w:rsidRPr="008F17C8">
        <w:rPr>
          <w:rFonts w:ascii="標楷體" w:eastAsia="標楷體" w:hAnsi="標楷體" w:cs="Times New Roman"/>
          <w:bCs/>
          <w:sz w:val="28"/>
          <w:szCs w:val="28"/>
        </w:rPr>
        <w:t>課程設計</w:t>
      </w:r>
      <w:r w:rsidR="00C06470" w:rsidRPr="008F17C8">
        <w:rPr>
          <w:rFonts w:ascii="標楷體" w:eastAsia="標楷體" w:hAnsi="標楷體" w:cs="Times New Roman" w:hint="eastAsia"/>
          <w:bCs/>
          <w:sz w:val="28"/>
          <w:szCs w:val="28"/>
        </w:rPr>
        <w:t>內容，以達成本學系畢業學分</w:t>
      </w:r>
      <w:r w:rsidR="00C06470" w:rsidRPr="008F17C8">
        <w:rPr>
          <w:rFonts w:ascii="標楷體" w:eastAsia="標楷體" w:hAnsi="標楷體" w:cs="Times New Roman"/>
          <w:bCs/>
          <w:sz w:val="28"/>
          <w:szCs w:val="28"/>
        </w:rPr>
        <w:t>128</w:t>
      </w:r>
      <w:r w:rsidR="00C06470" w:rsidRPr="008F17C8">
        <w:rPr>
          <w:rFonts w:ascii="標楷體" w:eastAsia="標楷體" w:hAnsi="標楷體" w:cs="Times New Roman" w:hint="eastAsia"/>
          <w:bCs/>
          <w:sz w:val="28"/>
          <w:szCs w:val="28"/>
        </w:rPr>
        <w:t>學分最低門檻，</w:t>
      </w:r>
      <w:r w:rsidR="00315017">
        <w:rPr>
          <w:rFonts w:ascii="標楷體" w:eastAsia="標楷體" w:hAnsi="標楷體" w:cs="Times New Roman" w:hint="eastAsia"/>
          <w:bCs/>
          <w:sz w:val="28"/>
          <w:szCs w:val="28"/>
        </w:rPr>
        <w:t>其中</w:t>
      </w:r>
      <w:r w:rsidR="00C06470" w:rsidRPr="008F17C8">
        <w:rPr>
          <w:rFonts w:ascii="標楷體" w:eastAsia="標楷體" w:hAnsi="標楷體" w:cs="Times New Roman" w:hint="eastAsia"/>
          <w:bCs/>
          <w:sz w:val="28"/>
          <w:szCs w:val="28"/>
        </w:rPr>
        <w:t>通識課程學分28學分，本學系之專業必修科目聽力組86學分，語言治療組87學分，學系選修學分</w:t>
      </w:r>
      <w:r w:rsidR="00315017">
        <w:rPr>
          <w:rFonts w:ascii="標楷體" w:eastAsia="標楷體" w:hAnsi="標楷體" w:cs="Times New Roman" w:hint="eastAsia"/>
          <w:bCs/>
          <w:sz w:val="28"/>
          <w:szCs w:val="28"/>
        </w:rPr>
        <w:t>則</w:t>
      </w:r>
      <w:r w:rsidR="00C06470" w:rsidRPr="008F17C8">
        <w:rPr>
          <w:rFonts w:ascii="標楷體" w:eastAsia="標楷體" w:hAnsi="標楷體" w:cs="Times New Roman" w:hint="eastAsia"/>
          <w:bCs/>
          <w:sz w:val="28"/>
          <w:szCs w:val="28"/>
        </w:rPr>
        <w:t>需滿4學分。</w:t>
      </w:r>
    </w:p>
    <w:p w:rsidR="009B2CEC" w:rsidRDefault="00C06470" w:rsidP="00E32EF3">
      <w:pPr>
        <w:widowControl/>
        <w:spacing w:line="440" w:lineRule="exact"/>
        <w:ind w:firstLineChars="200" w:firstLine="560"/>
        <w:jc w:val="both"/>
        <w:rPr>
          <w:rFonts w:ascii="標楷體" w:eastAsia="標楷體" w:hAnsi="標楷體" w:cs="Times New Roman"/>
          <w:bCs/>
          <w:sz w:val="28"/>
          <w:szCs w:val="28"/>
        </w:rPr>
      </w:pPr>
      <w:r w:rsidRPr="008F17C8">
        <w:rPr>
          <w:rFonts w:ascii="標楷體" w:eastAsia="標楷體" w:hAnsi="標楷體" w:cs="Times New Roman" w:hint="eastAsia"/>
          <w:bCs/>
          <w:sz w:val="28"/>
          <w:szCs w:val="28"/>
        </w:rPr>
        <w:t>所有開課</w:t>
      </w:r>
      <w:proofErr w:type="gramStart"/>
      <w:r w:rsidR="00803BA0" w:rsidRPr="008F17C8">
        <w:rPr>
          <w:rFonts w:ascii="標楷體" w:eastAsia="標楷體" w:hAnsi="標楷體" w:cs="Times New Roman" w:hint="eastAsia"/>
          <w:bCs/>
          <w:sz w:val="28"/>
          <w:szCs w:val="28"/>
        </w:rPr>
        <w:t>資料</w:t>
      </w:r>
      <w:r w:rsidR="009B4E3B" w:rsidRPr="008F17C8">
        <w:rPr>
          <w:rFonts w:ascii="標楷體" w:eastAsia="標楷體" w:hAnsi="標楷體" w:cs="Times New Roman" w:hint="eastAsia"/>
          <w:bCs/>
          <w:sz w:val="28"/>
          <w:szCs w:val="28"/>
        </w:rPr>
        <w:t>均明列</w:t>
      </w:r>
      <w:proofErr w:type="gramEnd"/>
      <w:r w:rsidR="009B4E3B" w:rsidRPr="008F17C8">
        <w:rPr>
          <w:rFonts w:ascii="標楷體" w:eastAsia="標楷體" w:hAnsi="標楷體" w:cs="Times New Roman" w:hint="eastAsia"/>
          <w:bCs/>
          <w:sz w:val="28"/>
          <w:szCs w:val="28"/>
        </w:rPr>
        <w:t>於學系網頁中，可供</w:t>
      </w:r>
      <w:r w:rsidR="005C5867" w:rsidRPr="008F17C8">
        <w:rPr>
          <w:rFonts w:ascii="標楷體" w:eastAsia="標楷體" w:hAnsi="標楷體" w:cs="Times New Roman" w:hint="eastAsia"/>
          <w:bCs/>
          <w:sz w:val="28"/>
          <w:szCs w:val="28"/>
        </w:rPr>
        <w:t>隨時</w:t>
      </w:r>
      <w:r w:rsidR="009B4E3B" w:rsidRPr="008F17C8">
        <w:rPr>
          <w:rFonts w:ascii="標楷體" w:eastAsia="標楷體" w:hAnsi="標楷體" w:cs="Times New Roman" w:hint="eastAsia"/>
          <w:bCs/>
          <w:sz w:val="28"/>
          <w:szCs w:val="28"/>
        </w:rPr>
        <w:t>參閱。此外在每學年新生入學時，系主任針對</w:t>
      </w:r>
      <w:r w:rsidR="00803BA0" w:rsidRPr="008F17C8">
        <w:rPr>
          <w:rFonts w:ascii="標楷體" w:eastAsia="標楷體" w:hAnsi="標楷體" w:cs="Times New Roman" w:hint="eastAsia"/>
          <w:bCs/>
          <w:sz w:val="28"/>
          <w:szCs w:val="28"/>
        </w:rPr>
        <w:t>學系課程</w:t>
      </w:r>
      <w:r w:rsidR="009B4E3B" w:rsidRPr="008F17C8">
        <w:rPr>
          <w:rFonts w:ascii="標楷體" w:eastAsia="標楷體" w:hAnsi="標楷體" w:cs="Times New Roman" w:hint="eastAsia"/>
          <w:bCs/>
          <w:sz w:val="28"/>
          <w:szCs w:val="28"/>
        </w:rPr>
        <w:t>整體規劃</w:t>
      </w:r>
      <w:r w:rsidR="00803BA0" w:rsidRPr="008F17C8">
        <w:rPr>
          <w:rFonts w:ascii="標楷體" w:eastAsia="標楷體" w:hAnsi="標楷體" w:cs="Times New Roman" w:hint="eastAsia"/>
          <w:bCs/>
          <w:sz w:val="28"/>
          <w:szCs w:val="28"/>
        </w:rPr>
        <w:t>加以概括介紹</w:t>
      </w:r>
      <w:r w:rsidR="009B4E3B" w:rsidRPr="008F17C8">
        <w:rPr>
          <w:rFonts w:ascii="標楷體" w:eastAsia="標楷體" w:hAnsi="標楷體" w:cs="Times New Roman" w:hint="eastAsia"/>
          <w:bCs/>
          <w:sz w:val="28"/>
          <w:szCs w:val="28"/>
        </w:rPr>
        <w:t>；</w:t>
      </w:r>
      <w:r w:rsidR="00803BA0" w:rsidRPr="008F17C8">
        <w:rPr>
          <w:rFonts w:ascii="標楷體" w:eastAsia="標楷體" w:hAnsi="標楷體" w:cs="Times New Roman" w:hint="eastAsia"/>
          <w:bCs/>
          <w:sz w:val="28"/>
          <w:szCs w:val="28"/>
        </w:rPr>
        <w:t>每學期修課時，亦由導師加以</w:t>
      </w:r>
      <w:r w:rsidR="009B4E3B" w:rsidRPr="008F17C8">
        <w:rPr>
          <w:rFonts w:ascii="標楷體" w:eastAsia="標楷體" w:hAnsi="標楷體" w:cs="Times New Roman" w:hint="eastAsia"/>
          <w:bCs/>
          <w:sz w:val="28"/>
          <w:szCs w:val="28"/>
        </w:rPr>
        <w:t>輔導。另外</w:t>
      </w:r>
      <w:r w:rsidR="002D2047" w:rsidRPr="008F17C8">
        <w:rPr>
          <w:rFonts w:ascii="標楷體" w:eastAsia="標楷體" w:hAnsi="標楷體" w:cs="Times New Roman" w:hint="eastAsia"/>
          <w:bCs/>
          <w:sz w:val="28"/>
          <w:szCs w:val="28"/>
        </w:rPr>
        <w:t>本校</w:t>
      </w:r>
      <w:r w:rsidR="005C5867">
        <w:rPr>
          <w:rFonts w:ascii="標楷體" w:eastAsia="標楷體" w:hAnsi="標楷體" w:cs="Times New Roman" w:hint="eastAsia"/>
          <w:bCs/>
          <w:sz w:val="28"/>
          <w:szCs w:val="28"/>
        </w:rPr>
        <w:t>亦</w:t>
      </w:r>
      <w:r w:rsidR="002D2047" w:rsidRPr="008F17C8">
        <w:rPr>
          <w:rFonts w:ascii="標楷體" w:eastAsia="標楷體" w:hAnsi="標楷體" w:cs="Times New Roman" w:hint="eastAsia"/>
          <w:bCs/>
          <w:sz w:val="28"/>
          <w:szCs w:val="28"/>
        </w:rPr>
        <w:t>開始建置</w:t>
      </w:r>
      <w:r w:rsidR="005C5867" w:rsidRPr="008F17C8">
        <w:rPr>
          <w:rFonts w:ascii="標楷體" w:eastAsia="標楷體" w:hAnsi="標楷體" w:cs="Times New Roman" w:hint="eastAsia"/>
          <w:bCs/>
          <w:sz w:val="28"/>
          <w:szCs w:val="28"/>
        </w:rPr>
        <w:t>全校課程地圖平台</w:t>
      </w:r>
      <w:r w:rsidR="002D2047" w:rsidRPr="008F17C8">
        <w:rPr>
          <w:rFonts w:ascii="標楷體" w:eastAsia="標楷體" w:hAnsi="標楷體" w:cs="Times New Roman" w:hint="eastAsia"/>
          <w:bCs/>
          <w:sz w:val="28"/>
          <w:szCs w:val="28"/>
        </w:rPr>
        <w:t>，目標為</w:t>
      </w:r>
      <w:r w:rsidR="005C5867">
        <w:rPr>
          <w:rFonts w:ascii="標楷體" w:eastAsia="標楷體" w:hAnsi="標楷體" w:cs="Times New Roman" w:hint="eastAsia"/>
          <w:bCs/>
          <w:sz w:val="28"/>
          <w:szCs w:val="28"/>
        </w:rPr>
        <w:t>讓</w:t>
      </w:r>
      <w:r w:rsidR="002D2047" w:rsidRPr="008F17C8">
        <w:rPr>
          <w:rFonts w:ascii="標楷體" w:eastAsia="標楷體" w:hAnsi="標楷體" w:cs="Times New Roman" w:hint="eastAsia"/>
          <w:bCs/>
          <w:sz w:val="28"/>
          <w:szCs w:val="28"/>
        </w:rPr>
        <w:t>學生能藉此平台了解自我所需之能力</w:t>
      </w:r>
      <w:r w:rsidR="005C5867">
        <w:rPr>
          <w:rFonts w:ascii="標楷體" w:eastAsia="標楷體" w:hAnsi="標楷體" w:cs="Times New Roman" w:hint="eastAsia"/>
          <w:bCs/>
          <w:sz w:val="28"/>
          <w:szCs w:val="28"/>
        </w:rPr>
        <w:t>，</w:t>
      </w:r>
      <w:r w:rsidR="002D2047" w:rsidRPr="008F17C8">
        <w:rPr>
          <w:rFonts w:ascii="標楷體" w:eastAsia="標楷體" w:hAnsi="標楷體" w:cs="Times New Roman" w:hint="eastAsia"/>
          <w:bCs/>
          <w:sz w:val="28"/>
          <w:szCs w:val="28"/>
        </w:rPr>
        <w:t>並達成自我學習目標與生涯規劃。透過此介面，學生可以了解</w:t>
      </w:r>
      <w:r w:rsidR="009B4E3B" w:rsidRPr="008F17C8">
        <w:rPr>
          <w:rFonts w:ascii="標楷體" w:eastAsia="標楷體" w:hAnsi="標楷體" w:cs="Times New Roman" w:hint="eastAsia"/>
          <w:bCs/>
          <w:sz w:val="28"/>
          <w:szCs w:val="28"/>
        </w:rPr>
        <w:t>自我所需之能力，逐步規劃與學習，</w:t>
      </w:r>
      <w:r w:rsidR="002D2047" w:rsidRPr="008F17C8">
        <w:rPr>
          <w:rFonts w:ascii="標楷體" w:eastAsia="標楷體" w:hAnsi="標楷體" w:cs="Times New Roman" w:hint="eastAsia"/>
          <w:bCs/>
          <w:sz w:val="28"/>
          <w:szCs w:val="28"/>
        </w:rPr>
        <w:t>並掌握目前修習成果與相對需要加強的方向，以期達成四年修業期間自我學習目標與生涯規劃之統整</w:t>
      </w:r>
      <w:r w:rsidR="003D2A07" w:rsidRPr="008F17C8">
        <w:rPr>
          <w:rFonts w:ascii="標楷體" w:eastAsia="標楷體" w:hAnsi="標楷體" w:cs="Times New Roman" w:hint="eastAsia"/>
          <w:bCs/>
          <w:sz w:val="28"/>
          <w:szCs w:val="28"/>
        </w:rPr>
        <w:t>。以</w:t>
      </w:r>
      <w:r w:rsidR="0082249C">
        <w:rPr>
          <w:rFonts w:ascii="標楷體" w:eastAsia="標楷體" w:hAnsi="標楷體" w:cs="Times New Roman" w:hint="eastAsia"/>
          <w:bCs/>
          <w:sz w:val="28"/>
          <w:szCs w:val="28"/>
        </w:rPr>
        <w:t>【</w:t>
      </w:r>
      <w:r w:rsidR="00736E12" w:rsidRPr="008F17C8">
        <w:rPr>
          <w:rFonts w:ascii="標楷體" w:eastAsia="標楷體" w:hAnsi="標楷體" w:cs="Times New Roman" w:hint="eastAsia"/>
          <w:bCs/>
          <w:sz w:val="28"/>
          <w:szCs w:val="28"/>
        </w:rPr>
        <w:t>圖</w:t>
      </w:r>
      <w:r w:rsidR="00E274F2" w:rsidRPr="008F17C8">
        <w:rPr>
          <w:rFonts w:ascii="標楷體" w:eastAsia="標楷體" w:hAnsi="標楷體" w:cs="Times New Roman" w:hint="eastAsia"/>
          <w:bCs/>
          <w:sz w:val="28"/>
          <w:szCs w:val="28"/>
        </w:rPr>
        <w:t>1-3</w:t>
      </w:r>
      <w:r w:rsidR="0082249C">
        <w:rPr>
          <w:rFonts w:ascii="標楷體" w:eastAsia="標楷體" w:hAnsi="標楷體" w:cs="Times New Roman" w:hint="eastAsia"/>
          <w:bCs/>
          <w:sz w:val="28"/>
          <w:szCs w:val="28"/>
        </w:rPr>
        <w:t>】</w:t>
      </w:r>
      <w:r w:rsidR="003D2A07" w:rsidRPr="008F17C8">
        <w:rPr>
          <w:rFonts w:ascii="標楷體" w:eastAsia="標楷體" w:hAnsi="標楷體" w:cs="Times New Roman" w:hint="eastAsia"/>
          <w:bCs/>
          <w:sz w:val="28"/>
          <w:szCs w:val="28"/>
        </w:rPr>
        <w:t>為例，顯示某位學生經過102與103</w:t>
      </w:r>
      <w:r w:rsidR="00597DE0" w:rsidRPr="008F17C8">
        <w:rPr>
          <w:rFonts w:ascii="標楷體" w:eastAsia="標楷體" w:hAnsi="標楷體" w:cs="Times New Roman" w:hint="eastAsia"/>
          <w:bCs/>
          <w:sz w:val="28"/>
          <w:szCs w:val="28"/>
        </w:rPr>
        <w:t>學年度的學習活動，在四項核心能力的養成，相對於</w:t>
      </w:r>
      <w:proofErr w:type="gramStart"/>
      <w:r w:rsidR="00597DE0" w:rsidRPr="008F17C8">
        <w:rPr>
          <w:rFonts w:ascii="標楷體" w:eastAsia="標楷體" w:hAnsi="標楷體" w:cs="Times New Roman" w:hint="eastAsia"/>
          <w:bCs/>
          <w:sz w:val="28"/>
          <w:szCs w:val="28"/>
        </w:rPr>
        <w:t>與滿級分</w:t>
      </w:r>
      <w:proofErr w:type="gramEnd"/>
      <w:r w:rsidR="00597DE0" w:rsidRPr="008F17C8">
        <w:rPr>
          <w:rFonts w:ascii="標楷體" w:eastAsia="標楷體" w:hAnsi="標楷體" w:cs="Times New Roman" w:hint="eastAsia"/>
          <w:bCs/>
          <w:sz w:val="28"/>
          <w:szCs w:val="28"/>
        </w:rPr>
        <w:t>表現的差異。</w:t>
      </w:r>
      <w:proofErr w:type="gramStart"/>
      <w:r w:rsidR="00597DE0" w:rsidRPr="008F17C8">
        <w:rPr>
          <w:rFonts w:ascii="標楷體" w:eastAsia="標楷體" w:hAnsi="標楷體" w:cs="Times New Roman" w:hint="eastAsia"/>
          <w:bCs/>
          <w:sz w:val="28"/>
          <w:szCs w:val="28"/>
        </w:rPr>
        <w:t>此外，</w:t>
      </w:r>
      <w:proofErr w:type="gramEnd"/>
      <w:r w:rsidR="00597DE0" w:rsidRPr="008F17C8">
        <w:rPr>
          <w:rFonts w:ascii="標楷體" w:eastAsia="標楷體" w:hAnsi="標楷體" w:cs="Times New Roman" w:hint="eastAsia"/>
          <w:bCs/>
          <w:sz w:val="28"/>
          <w:szCs w:val="28"/>
        </w:rPr>
        <w:t>透過課程地圖系統，</w:t>
      </w:r>
      <w:r w:rsidR="002D2047" w:rsidRPr="008F17C8">
        <w:rPr>
          <w:rFonts w:ascii="標楷體" w:eastAsia="標楷體" w:hAnsi="標楷體" w:cs="Times New Roman" w:hint="eastAsia"/>
          <w:bCs/>
          <w:sz w:val="28"/>
          <w:szCs w:val="28"/>
        </w:rPr>
        <w:t>老師們可以掌握整體開課目標與核心能力分配於各課程的現況，以及班級整體的</w:t>
      </w:r>
      <w:r w:rsidR="00597DE0" w:rsidRPr="008F17C8">
        <w:rPr>
          <w:rFonts w:ascii="標楷體" w:eastAsia="標楷體" w:hAnsi="標楷體" w:cs="Times New Roman" w:hint="eastAsia"/>
          <w:bCs/>
          <w:sz w:val="28"/>
          <w:szCs w:val="28"/>
        </w:rPr>
        <w:t>成績</w:t>
      </w:r>
      <w:r w:rsidR="002D2047" w:rsidRPr="008F17C8">
        <w:rPr>
          <w:rFonts w:ascii="標楷體" w:eastAsia="標楷體" w:hAnsi="標楷體" w:cs="Times New Roman" w:hint="eastAsia"/>
          <w:bCs/>
          <w:sz w:val="28"/>
          <w:szCs w:val="28"/>
        </w:rPr>
        <w:t>表現</w:t>
      </w:r>
      <w:r w:rsidR="00597DE0" w:rsidRPr="008F17C8">
        <w:rPr>
          <w:rFonts w:ascii="標楷體" w:eastAsia="標楷體" w:hAnsi="標楷體" w:cs="Times New Roman" w:hint="eastAsia"/>
          <w:bCs/>
          <w:sz w:val="28"/>
          <w:szCs w:val="28"/>
        </w:rPr>
        <w:t>，並可以跨學年的方式比較同一門課各屆同學們的表現</w:t>
      </w:r>
      <w:r w:rsidR="002D2047" w:rsidRPr="008F17C8">
        <w:rPr>
          <w:rFonts w:ascii="標楷體" w:eastAsia="標楷體" w:hAnsi="標楷體" w:cs="Times New Roman" w:hint="eastAsia"/>
          <w:bCs/>
          <w:sz w:val="28"/>
          <w:szCs w:val="28"/>
        </w:rPr>
        <w:t>。</w:t>
      </w:r>
    </w:p>
    <w:p w:rsidR="008D1313" w:rsidRDefault="008D1313" w:rsidP="00E12E8F">
      <w:pPr>
        <w:widowControl/>
        <w:spacing w:line="440" w:lineRule="exact"/>
        <w:ind w:firstLineChars="200" w:firstLine="560"/>
        <w:jc w:val="center"/>
        <w:rPr>
          <w:rFonts w:ascii="標楷體" w:eastAsia="標楷體" w:hAnsi="標楷體" w:cs="Times New Roman"/>
          <w:bCs/>
          <w:sz w:val="28"/>
          <w:szCs w:val="28"/>
        </w:rPr>
      </w:pPr>
    </w:p>
    <w:p w:rsidR="008D1313" w:rsidRDefault="008D1313" w:rsidP="00E12E8F">
      <w:pPr>
        <w:widowControl/>
        <w:spacing w:line="440" w:lineRule="exact"/>
        <w:ind w:firstLineChars="200" w:firstLine="560"/>
        <w:jc w:val="center"/>
        <w:rPr>
          <w:rFonts w:ascii="標楷體" w:eastAsia="標楷體" w:hAnsi="標楷體" w:cs="Times New Roman"/>
          <w:bCs/>
          <w:sz w:val="28"/>
          <w:szCs w:val="28"/>
        </w:rPr>
      </w:pPr>
    </w:p>
    <w:p w:rsidR="008D1313" w:rsidRDefault="008D1313" w:rsidP="00E12E8F">
      <w:pPr>
        <w:widowControl/>
        <w:spacing w:line="440" w:lineRule="exact"/>
        <w:ind w:firstLineChars="200" w:firstLine="560"/>
        <w:jc w:val="center"/>
        <w:rPr>
          <w:rFonts w:ascii="標楷體" w:eastAsia="標楷體" w:hAnsi="標楷體" w:cs="Times New Roman"/>
          <w:bCs/>
          <w:sz w:val="28"/>
          <w:szCs w:val="28"/>
        </w:rPr>
      </w:pPr>
    </w:p>
    <w:p w:rsidR="008D1313" w:rsidRDefault="008D1313" w:rsidP="00E12E8F">
      <w:pPr>
        <w:widowControl/>
        <w:spacing w:line="440" w:lineRule="exact"/>
        <w:ind w:firstLineChars="200" w:firstLine="560"/>
        <w:jc w:val="center"/>
        <w:rPr>
          <w:rFonts w:ascii="標楷體" w:eastAsia="標楷體" w:hAnsi="標楷體" w:cs="Times New Roman"/>
          <w:bCs/>
          <w:sz w:val="28"/>
          <w:szCs w:val="28"/>
        </w:rPr>
      </w:pPr>
      <w:r w:rsidRPr="00E12E8F">
        <w:rPr>
          <w:rFonts w:ascii="標楷體" w:eastAsia="標楷體" w:hAnsi="標楷體" w:cs="Times New Roman"/>
          <w:bCs/>
          <w:noProof/>
          <w:sz w:val="28"/>
          <w:szCs w:val="28"/>
        </w:rPr>
        <w:lastRenderedPageBreak/>
        <w:drawing>
          <wp:anchor distT="0" distB="0" distL="114300" distR="114300" simplePos="0" relativeHeight="251682816" behindDoc="0" locked="0" layoutInCell="1" allowOverlap="1" wp14:anchorId="238FC8E8" wp14:editId="5E1B2633">
            <wp:simplePos x="1258570" y="-3265170"/>
            <wp:positionH relativeFrom="margin">
              <wp:align>center</wp:align>
            </wp:positionH>
            <wp:positionV relativeFrom="margin">
              <wp:align>top</wp:align>
            </wp:positionV>
            <wp:extent cx="6850380" cy="5058410"/>
            <wp:effectExtent l="0" t="0" r="7620" b="8890"/>
            <wp:wrapSquare wrapText="bothSides"/>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855716" cy="5062669"/>
                    </a:xfrm>
                    <a:prstGeom prst="rect">
                      <a:avLst/>
                    </a:prstGeom>
                    <a:noFill/>
                  </pic:spPr>
                </pic:pic>
              </a:graphicData>
            </a:graphic>
          </wp:anchor>
        </w:drawing>
      </w:r>
    </w:p>
    <w:p w:rsidR="008D1313" w:rsidRDefault="00F736EB" w:rsidP="00E12E8F">
      <w:pPr>
        <w:widowControl/>
        <w:spacing w:line="440" w:lineRule="exact"/>
        <w:ind w:firstLineChars="200" w:firstLine="560"/>
        <w:jc w:val="center"/>
        <w:rPr>
          <w:rFonts w:ascii="標楷體" w:eastAsia="標楷體" w:hAnsi="標楷體" w:cs="Times New Roman"/>
          <w:bCs/>
          <w:sz w:val="28"/>
          <w:szCs w:val="28"/>
        </w:rPr>
      </w:pPr>
      <w:r>
        <w:rPr>
          <w:rFonts w:ascii="標楷體" w:eastAsia="標楷體" w:hAnsi="標楷體" w:cs="Times New Roman" w:hint="eastAsia"/>
          <w:bCs/>
          <w:sz w:val="28"/>
          <w:szCs w:val="28"/>
        </w:rPr>
        <w:t>【</w:t>
      </w:r>
      <w:r w:rsidR="00FF207D" w:rsidRPr="00FF207D">
        <w:rPr>
          <w:rFonts w:ascii="標楷體" w:eastAsia="標楷體" w:hAnsi="標楷體" w:cs="Times New Roman" w:hint="eastAsia"/>
          <w:bCs/>
          <w:sz w:val="28"/>
          <w:szCs w:val="28"/>
        </w:rPr>
        <w:t xml:space="preserve">圖1-3 </w:t>
      </w:r>
      <w:r>
        <w:rPr>
          <w:rFonts w:ascii="標楷體" w:eastAsia="標楷體" w:hAnsi="標楷體" w:cs="Times New Roman" w:hint="eastAsia"/>
          <w:bCs/>
          <w:sz w:val="28"/>
          <w:szCs w:val="28"/>
        </w:rPr>
        <w:t>】</w:t>
      </w:r>
      <w:r w:rsidR="00FF207D" w:rsidRPr="00FF207D">
        <w:rPr>
          <w:rFonts w:ascii="標楷體" w:eastAsia="標楷體" w:hAnsi="標楷體" w:cs="Times New Roman" w:hint="eastAsia"/>
          <w:bCs/>
          <w:sz w:val="28"/>
          <w:szCs w:val="28"/>
        </w:rPr>
        <w:t>學生修課狀況與核心能力養成圖</w:t>
      </w:r>
    </w:p>
    <w:p w:rsidR="006E7B2B" w:rsidRPr="008F17C8" w:rsidRDefault="007701AD" w:rsidP="00E12E8F">
      <w:pPr>
        <w:widowControl/>
        <w:spacing w:line="440" w:lineRule="exact"/>
        <w:ind w:firstLineChars="200" w:firstLine="560"/>
        <w:jc w:val="both"/>
        <w:rPr>
          <w:rFonts w:ascii="標楷體" w:eastAsia="標楷體" w:hAnsi="標楷體" w:cs="Times New Roman"/>
          <w:bCs/>
          <w:sz w:val="28"/>
          <w:szCs w:val="28"/>
        </w:rPr>
      </w:pPr>
      <w:r w:rsidRPr="008F17C8">
        <w:rPr>
          <w:rFonts w:ascii="標楷體" w:eastAsia="標楷體" w:hAnsi="標楷體" w:cs="Times New Roman" w:hint="eastAsia"/>
          <w:bCs/>
          <w:sz w:val="28"/>
          <w:szCs w:val="28"/>
        </w:rPr>
        <w:t>個別科目之課程大綱與</w:t>
      </w:r>
      <w:r w:rsidR="006E7B2B" w:rsidRPr="008F17C8">
        <w:rPr>
          <w:rFonts w:ascii="標楷體" w:eastAsia="標楷體" w:hAnsi="標楷體" w:cs="Times New Roman" w:hint="eastAsia"/>
          <w:bCs/>
          <w:sz w:val="28"/>
          <w:szCs w:val="28"/>
        </w:rPr>
        <w:t>課程目標，則於前一學期學生選課前至少兩周，公告於學校學系網頁上。於開學第一周上課時，該課任教老師再對整學期的課程規劃大綱，作進一步的完整說明，包括課程教學預設目標及內容、授課方式、每周課程進度及活動安排、學期評量方式、及期末預期達成的學習成效與學習成就等，以確認在學期開始之初，學生與教師對該課程之目標與內容，達成共同之</w:t>
      </w:r>
      <w:proofErr w:type="gramStart"/>
      <w:r w:rsidR="006E7B2B" w:rsidRPr="008F17C8">
        <w:rPr>
          <w:rFonts w:ascii="標楷體" w:eastAsia="標楷體" w:hAnsi="標楷體" w:cs="Times New Roman" w:hint="eastAsia"/>
          <w:bCs/>
          <w:sz w:val="28"/>
          <w:szCs w:val="28"/>
        </w:rPr>
        <w:t>暸</w:t>
      </w:r>
      <w:proofErr w:type="gramEnd"/>
      <w:r w:rsidR="006E7B2B" w:rsidRPr="008F17C8">
        <w:rPr>
          <w:rFonts w:ascii="標楷體" w:eastAsia="標楷體" w:hAnsi="標楷體" w:cs="Times New Roman" w:hint="eastAsia"/>
          <w:bCs/>
          <w:sz w:val="28"/>
          <w:szCs w:val="28"/>
        </w:rPr>
        <w:t>解與認同</w:t>
      </w:r>
      <w:r w:rsidR="000769C7" w:rsidRPr="00E12E8F">
        <w:rPr>
          <w:rFonts w:ascii="標楷體" w:eastAsia="標楷體" w:hAnsi="標楷體" w:cs="Times New Roman"/>
          <w:color w:val="0000CC"/>
          <w:sz w:val="28"/>
          <w:szCs w:val="28"/>
          <w:u w:val="single"/>
        </w:rPr>
        <w:t>(</w:t>
      </w:r>
      <w:hyperlink r:id="rId27" w:history="1">
        <w:r w:rsidR="000769C7" w:rsidRPr="008A0F95">
          <w:rPr>
            <w:rStyle w:val="afff"/>
            <w:rFonts w:ascii="標楷體" w:eastAsia="標楷體" w:hAnsi="標楷體" w:cs="Times New Roman"/>
            <w:sz w:val="28"/>
            <w:szCs w:val="28"/>
          </w:rPr>
          <w:t xml:space="preserve">佐證 </w:t>
        </w:r>
        <w:r w:rsidR="000769C7" w:rsidRPr="008A0F95">
          <w:rPr>
            <w:rStyle w:val="afff"/>
            <w:rFonts w:ascii="標楷體" w:eastAsia="標楷體" w:hAnsi="標楷體" w:cs="Times New Roman" w:hint="eastAsia"/>
            <w:sz w:val="28"/>
            <w:szCs w:val="28"/>
          </w:rPr>
          <w:t>項目</w:t>
        </w:r>
        <w:proofErr w:type="gramStart"/>
        <w:r w:rsidR="000769C7" w:rsidRPr="008A0F95">
          <w:rPr>
            <w:rStyle w:val="afff"/>
            <w:rFonts w:ascii="標楷體" w:eastAsia="標楷體" w:hAnsi="標楷體" w:cs="Times New Roman" w:hint="eastAsia"/>
            <w:sz w:val="28"/>
            <w:szCs w:val="28"/>
          </w:rPr>
          <w:t>一</w:t>
        </w:r>
        <w:proofErr w:type="gramEnd"/>
        <w:r w:rsidR="000769C7" w:rsidRPr="008A0F95">
          <w:rPr>
            <w:rStyle w:val="afff"/>
            <w:rFonts w:ascii="標楷體" w:eastAsia="標楷體" w:hAnsi="標楷體" w:cs="Times New Roman"/>
            <w:sz w:val="28"/>
            <w:szCs w:val="28"/>
          </w:rPr>
          <w:t xml:space="preserve">_1: </w:t>
        </w:r>
        <w:r w:rsidR="000769C7" w:rsidRPr="008A0F95">
          <w:rPr>
            <w:rStyle w:val="afff"/>
            <w:rFonts w:ascii="標楷體" w:eastAsia="標楷體" w:hAnsi="標楷體" w:cs="Times New Roman" w:hint="eastAsia"/>
            <w:sz w:val="28"/>
            <w:szCs w:val="28"/>
          </w:rPr>
          <w:t>學科分類表</w:t>
        </w:r>
        <w:r w:rsidR="000769C7" w:rsidRPr="008A0F95">
          <w:rPr>
            <w:rStyle w:val="afff"/>
            <w:rFonts w:ascii="標楷體" w:eastAsia="標楷體" w:hAnsi="標楷體" w:cs="Times New Roman"/>
            <w:sz w:val="28"/>
            <w:szCs w:val="28"/>
          </w:rPr>
          <w:t>-主修聽力學</w:t>
        </w:r>
      </w:hyperlink>
      <w:r w:rsidR="000769C7" w:rsidRPr="00E12E8F">
        <w:rPr>
          <w:rFonts w:ascii="標楷體" w:eastAsia="標楷體" w:hAnsi="標楷體" w:cs="Times New Roman"/>
          <w:color w:val="0000CC"/>
          <w:sz w:val="28"/>
          <w:szCs w:val="28"/>
          <w:u w:val="single"/>
        </w:rPr>
        <w:t>；</w:t>
      </w:r>
      <w:hyperlink r:id="rId28" w:history="1">
        <w:r w:rsidR="000769C7" w:rsidRPr="008A0F95">
          <w:rPr>
            <w:rStyle w:val="afff"/>
            <w:rFonts w:ascii="標楷體" w:eastAsia="標楷體" w:hAnsi="標楷體" w:cs="Times New Roman"/>
            <w:sz w:val="28"/>
            <w:szCs w:val="28"/>
          </w:rPr>
          <w:t xml:space="preserve">佐證 </w:t>
        </w:r>
        <w:r w:rsidR="000769C7" w:rsidRPr="008A0F95">
          <w:rPr>
            <w:rStyle w:val="afff"/>
            <w:rFonts w:ascii="標楷體" w:eastAsia="標楷體" w:hAnsi="標楷體" w:cs="Times New Roman" w:hint="eastAsia"/>
            <w:sz w:val="28"/>
            <w:szCs w:val="28"/>
          </w:rPr>
          <w:t>項目</w:t>
        </w:r>
        <w:proofErr w:type="gramStart"/>
        <w:r w:rsidR="000769C7" w:rsidRPr="008A0F95">
          <w:rPr>
            <w:rStyle w:val="afff"/>
            <w:rFonts w:ascii="標楷體" w:eastAsia="標楷體" w:hAnsi="標楷體" w:cs="Times New Roman" w:hint="eastAsia"/>
            <w:sz w:val="28"/>
            <w:szCs w:val="28"/>
          </w:rPr>
          <w:t>一</w:t>
        </w:r>
        <w:proofErr w:type="gramEnd"/>
        <w:r w:rsidR="000769C7" w:rsidRPr="008A0F95">
          <w:rPr>
            <w:rStyle w:val="afff"/>
            <w:rFonts w:ascii="標楷體" w:eastAsia="標楷體" w:hAnsi="標楷體" w:cs="Times New Roman"/>
            <w:sz w:val="28"/>
            <w:szCs w:val="28"/>
          </w:rPr>
          <w:t xml:space="preserve">_2: </w:t>
        </w:r>
        <w:r w:rsidR="000769C7" w:rsidRPr="008A0F95">
          <w:rPr>
            <w:rStyle w:val="afff"/>
            <w:rFonts w:ascii="標楷體" w:eastAsia="標楷體" w:hAnsi="標楷體" w:cs="Times New Roman" w:hint="eastAsia"/>
            <w:sz w:val="28"/>
            <w:szCs w:val="28"/>
          </w:rPr>
          <w:t>學科分類表</w:t>
        </w:r>
        <w:r w:rsidR="000769C7" w:rsidRPr="008A0F95">
          <w:rPr>
            <w:rStyle w:val="afff"/>
            <w:rFonts w:ascii="標楷體" w:eastAsia="標楷體" w:hAnsi="標楷體" w:cs="Times New Roman"/>
            <w:sz w:val="28"/>
            <w:szCs w:val="28"/>
          </w:rPr>
          <w:t>-主修語言治療</w:t>
        </w:r>
      </w:hyperlink>
      <w:r w:rsidR="000769C7" w:rsidRPr="00E12E8F">
        <w:rPr>
          <w:rFonts w:ascii="標楷體" w:eastAsia="標楷體" w:hAnsi="標楷體" w:cs="Times New Roman"/>
          <w:color w:val="0000CC"/>
          <w:sz w:val="28"/>
          <w:szCs w:val="28"/>
          <w:u w:val="single"/>
        </w:rPr>
        <w:t>)</w:t>
      </w:r>
      <w:r w:rsidR="006E7B2B" w:rsidRPr="008F17C8">
        <w:rPr>
          <w:rFonts w:ascii="標楷體" w:eastAsia="標楷體" w:hAnsi="標楷體" w:cs="Times New Roman" w:hint="eastAsia"/>
          <w:bCs/>
          <w:sz w:val="28"/>
          <w:szCs w:val="28"/>
        </w:rPr>
        <w:t>。</w:t>
      </w:r>
    </w:p>
    <w:p w:rsidR="007165D6" w:rsidRPr="006331D5" w:rsidRDefault="006331D5" w:rsidP="00E32EF3">
      <w:pPr>
        <w:spacing w:line="440" w:lineRule="exact"/>
        <w:jc w:val="both"/>
        <w:rPr>
          <w:rFonts w:ascii="標楷體" w:eastAsia="標楷體" w:hAnsi="標楷體" w:cs="新細明體"/>
          <w:b/>
          <w:color w:val="000000" w:themeColor="text1"/>
          <w:sz w:val="28"/>
          <w:szCs w:val="28"/>
        </w:rPr>
      </w:pPr>
      <w:r>
        <w:rPr>
          <w:rFonts w:ascii="標楷體" w:eastAsia="標楷體" w:hAnsi="標楷體" w:cs="新細明體" w:hint="eastAsia"/>
          <w:b/>
          <w:color w:val="000000" w:themeColor="text1"/>
          <w:sz w:val="28"/>
          <w:szCs w:val="28"/>
        </w:rPr>
        <w:t>四</w:t>
      </w:r>
      <w:r w:rsidR="00F171F2">
        <w:rPr>
          <w:rFonts w:ascii="標楷體" w:eastAsia="標楷體" w:hAnsi="標楷體" w:cs="新細明體" w:hint="eastAsia"/>
          <w:b/>
          <w:color w:val="000000" w:themeColor="text1"/>
          <w:sz w:val="28"/>
          <w:szCs w:val="28"/>
        </w:rPr>
        <w:t>、</w:t>
      </w:r>
      <w:r w:rsidR="00E94195" w:rsidRPr="006331D5">
        <w:rPr>
          <w:rFonts w:ascii="標楷體" w:eastAsia="標楷體" w:hAnsi="標楷體" w:cs="新細明體" w:hint="eastAsia"/>
          <w:b/>
          <w:color w:val="000000" w:themeColor="text1"/>
          <w:sz w:val="28"/>
          <w:szCs w:val="28"/>
        </w:rPr>
        <w:t>課程規劃與回饋機制運作現況</w:t>
      </w:r>
    </w:p>
    <w:p w:rsidR="00432DD2" w:rsidRDefault="002966BF" w:rsidP="00E32EF3">
      <w:pPr>
        <w:widowControl/>
        <w:spacing w:line="440" w:lineRule="exact"/>
        <w:ind w:firstLine="616"/>
        <w:jc w:val="both"/>
        <w:rPr>
          <w:rFonts w:ascii="標楷體" w:eastAsia="標楷體" w:hAnsi="標楷體" w:cs="Times New Roman"/>
          <w:bCs/>
          <w:sz w:val="28"/>
          <w:szCs w:val="28"/>
        </w:rPr>
      </w:pPr>
      <w:r w:rsidRPr="008F17C8">
        <w:rPr>
          <w:rFonts w:ascii="標楷體" w:eastAsia="標楷體" w:hAnsi="標楷體" w:cs="Times New Roman" w:hint="eastAsia"/>
          <w:bCs/>
          <w:sz w:val="28"/>
          <w:szCs w:val="28"/>
        </w:rPr>
        <w:t>本學系</w:t>
      </w:r>
      <w:r w:rsidRPr="008F17C8">
        <w:rPr>
          <w:rFonts w:ascii="標楷體" w:eastAsia="標楷體" w:hAnsi="標楷體" w:cs="Times New Roman"/>
          <w:bCs/>
          <w:sz w:val="28"/>
          <w:szCs w:val="28"/>
        </w:rPr>
        <w:t>課</w:t>
      </w:r>
      <w:r w:rsidRPr="008F17C8">
        <w:rPr>
          <w:rFonts w:ascii="標楷體" w:eastAsia="標楷體" w:hAnsi="標楷體" w:cs="Times New Roman" w:hint="eastAsia"/>
          <w:bCs/>
          <w:sz w:val="28"/>
          <w:szCs w:val="28"/>
        </w:rPr>
        <w:t>程規劃</w:t>
      </w:r>
      <w:proofErr w:type="gramStart"/>
      <w:r w:rsidR="00CB1284">
        <w:rPr>
          <w:rFonts w:ascii="標楷體" w:eastAsia="標楷體" w:hAnsi="標楷體" w:cs="Times New Roman" w:hint="eastAsia"/>
          <w:bCs/>
          <w:sz w:val="28"/>
          <w:szCs w:val="28"/>
        </w:rPr>
        <w:t>乃於</w:t>
      </w:r>
      <w:r w:rsidRPr="008F17C8">
        <w:rPr>
          <w:rFonts w:ascii="標楷體" w:eastAsia="標楷體" w:hAnsi="標楷體" w:cs="Times New Roman" w:hint="eastAsia"/>
          <w:bCs/>
          <w:sz w:val="28"/>
          <w:szCs w:val="28"/>
        </w:rPr>
        <w:t>創</w:t>
      </w:r>
      <w:r w:rsidR="00CB1284">
        <w:rPr>
          <w:rFonts w:ascii="標楷體" w:eastAsia="標楷體" w:hAnsi="標楷體" w:cs="Times New Roman" w:hint="eastAsia"/>
          <w:bCs/>
          <w:sz w:val="28"/>
          <w:szCs w:val="28"/>
        </w:rPr>
        <w:t>系</w:t>
      </w:r>
      <w:proofErr w:type="gramEnd"/>
      <w:r w:rsidRPr="008F17C8">
        <w:rPr>
          <w:rFonts w:ascii="標楷體" w:eastAsia="標楷體" w:hAnsi="標楷體" w:cs="Times New Roman" w:hint="eastAsia"/>
          <w:bCs/>
          <w:sz w:val="28"/>
          <w:szCs w:val="28"/>
        </w:rPr>
        <w:t>之初透過邀請相關學者專家所討論設計</w:t>
      </w:r>
      <w:r w:rsidR="00CB1284">
        <w:rPr>
          <w:rFonts w:ascii="標楷體" w:eastAsia="標楷體" w:hAnsi="標楷體" w:cs="Times New Roman" w:hint="eastAsia"/>
          <w:bCs/>
          <w:sz w:val="28"/>
          <w:szCs w:val="28"/>
        </w:rPr>
        <w:t>，並由</w:t>
      </w:r>
      <w:r w:rsidRPr="008F17C8">
        <w:rPr>
          <w:rFonts w:ascii="標楷體" w:eastAsia="標楷體" w:hAnsi="標楷體" w:cs="Times New Roman" w:hint="eastAsia"/>
          <w:bCs/>
          <w:sz w:val="28"/>
          <w:szCs w:val="28"/>
        </w:rPr>
        <w:t>一到四年級課程架構逐步展開</w:t>
      </w:r>
      <w:r w:rsidR="00CB1284">
        <w:rPr>
          <w:rFonts w:ascii="標楷體" w:eastAsia="標楷體" w:hAnsi="標楷體" w:cs="Times New Roman" w:hint="eastAsia"/>
          <w:bCs/>
          <w:sz w:val="28"/>
          <w:szCs w:val="28"/>
        </w:rPr>
        <w:t>。學系</w:t>
      </w:r>
      <w:r w:rsidRPr="008F17C8">
        <w:rPr>
          <w:rFonts w:ascii="標楷體" w:eastAsia="標楷體" w:hAnsi="標楷體" w:cs="Times New Roman" w:hint="eastAsia"/>
          <w:bCs/>
          <w:sz w:val="28"/>
          <w:szCs w:val="28"/>
        </w:rPr>
        <w:t>設置學系課程委員會，邀請校外委員、系上學生代表一同審議檢討</w:t>
      </w:r>
      <w:r w:rsidR="00CB1284">
        <w:rPr>
          <w:rFonts w:ascii="標楷體" w:eastAsia="標楷體" w:hAnsi="標楷體" w:cs="Times New Roman" w:hint="eastAsia"/>
          <w:bCs/>
          <w:sz w:val="28"/>
          <w:szCs w:val="28"/>
        </w:rPr>
        <w:t>課</w:t>
      </w:r>
      <w:proofErr w:type="gramStart"/>
      <w:r w:rsidR="00CB1284">
        <w:rPr>
          <w:rFonts w:ascii="標楷體" w:eastAsia="標楷體" w:hAnsi="標楷體" w:cs="Times New Roman" w:hint="eastAsia"/>
          <w:bCs/>
          <w:sz w:val="28"/>
          <w:szCs w:val="28"/>
        </w:rPr>
        <w:t>規</w:t>
      </w:r>
      <w:proofErr w:type="gramEnd"/>
      <w:r w:rsidR="00CB1284">
        <w:rPr>
          <w:rFonts w:ascii="標楷體" w:eastAsia="標楷體" w:hAnsi="標楷體" w:cs="Times New Roman" w:hint="eastAsia"/>
          <w:bCs/>
          <w:sz w:val="28"/>
          <w:szCs w:val="28"/>
        </w:rPr>
        <w:t xml:space="preserve"> 與課程內容</w:t>
      </w:r>
      <w:r w:rsidRPr="008F17C8">
        <w:rPr>
          <w:rFonts w:ascii="標楷體" w:eastAsia="標楷體" w:hAnsi="標楷體" w:cs="Times New Roman" w:hint="eastAsia"/>
          <w:bCs/>
          <w:sz w:val="28"/>
          <w:szCs w:val="28"/>
        </w:rPr>
        <w:t>。並於民國104年開始，每年暑假期間召開課程</w:t>
      </w:r>
      <w:proofErr w:type="gramStart"/>
      <w:r w:rsidR="00BD270E" w:rsidRPr="008F17C8">
        <w:rPr>
          <w:rFonts w:ascii="標楷體" w:eastAsia="標楷體" w:hAnsi="標楷體" w:cs="Times New Roman" w:hint="eastAsia"/>
          <w:bCs/>
          <w:sz w:val="28"/>
          <w:szCs w:val="28"/>
        </w:rPr>
        <w:t>規</w:t>
      </w:r>
      <w:proofErr w:type="gramEnd"/>
      <w:r w:rsidR="00BD270E" w:rsidRPr="008F17C8">
        <w:rPr>
          <w:rFonts w:ascii="標楷體" w:eastAsia="標楷體" w:hAnsi="標楷體" w:cs="Times New Roman" w:hint="eastAsia"/>
          <w:bCs/>
          <w:sz w:val="28"/>
          <w:szCs w:val="28"/>
        </w:rPr>
        <w:t>畫與檢討</w:t>
      </w:r>
      <w:r w:rsidRPr="008F17C8">
        <w:rPr>
          <w:rFonts w:ascii="標楷體" w:eastAsia="標楷體" w:hAnsi="標楷體" w:cs="Times New Roman" w:hint="eastAsia"/>
          <w:bCs/>
          <w:sz w:val="28"/>
          <w:szCs w:val="28"/>
        </w:rPr>
        <w:t>研習會，將</w:t>
      </w:r>
      <w:r w:rsidR="008720D8" w:rsidRPr="008F17C8">
        <w:rPr>
          <w:rFonts w:ascii="標楷體" w:eastAsia="標楷體" w:hAnsi="標楷體" w:cs="Times New Roman" w:hint="eastAsia"/>
          <w:bCs/>
          <w:sz w:val="28"/>
          <w:szCs w:val="28"/>
        </w:rPr>
        <w:t>學生的回饋、實習狀況、老師們彼</w:t>
      </w:r>
      <w:r w:rsidR="008720D8" w:rsidRPr="008F17C8">
        <w:rPr>
          <w:rFonts w:ascii="標楷體" w:eastAsia="標楷體" w:hAnsi="標楷體" w:cs="Times New Roman" w:hint="eastAsia"/>
          <w:bCs/>
          <w:sz w:val="28"/>
          <w:szCs w:val="28"/>
        </w:rPr>
        <w:lastRenderedPageBreak/>
        <w:t>此的經驗分享，以及其他互動關係人之</w:t>
      </w:r>
      <w:r w:rsidRPr="008F17C8">
        <w:rPr>
          <w:rFonts w:ascii="標楷體" w:eastAsia="標楷體" w:hAnsi="標楷體" w:cs="Times New Roman" w:hint="eastAsia"/>
          <w:bCs/>
          <w:sz w:val="28"/>
          <w:szCs w:val="28"/>
        </w:rPr>
        <w:t>回饋，進行整合，針對各課程之教學目標、核心能力之養成規劃，進行整體性的審視與調整。在取得共識後，作為下一年度的教學計畫之依據</w:t>
      </w:r>
      <w:r w:rsidR="00D14F07" w:rsidRPr="008F17C8">
        <w:rPr>
          <w:rFonts w:ascii="標楷體" w:eastAsia="標楷體" w:hAnsi="標楷體" w:cs="Times New Roman" w:hint="eastAsia"/>
          <w:bCs/>
          <w:sz w:val="28"/>
          <w:szCs w:val="28"/>
        </w:rPr>
        <w:t>【圖</w:t>
      </w:r>
      <w:r w:rsidR="00E274F2" w:rsidRPr="008F17C8">
        <w:rPr>
          <w:rFonts w:ascii="標楷體" w:eastAsia="標楷體" w:hAnsi="標楷體" w:cs="Times New Roman" w:hint="eastAsia"/>
          <w:bCs/>
          <w:sz w:val="28"/>
          <w:szCs w:val="28"/>
        </w:rPr>
        <w:t>1-4</w:t>
      </w:r>
      <w:r w:rsidR="00D14F07" w:rsidRPr="008F17C8">
        <w:rPr>
          <w:rFonts w:ascii="標楷體" w:eastAsia="標楷體" w:hAnsi="標楷體" w:cs="Times New Roman" w:hint="eastAsia"/>
          <w:bCs/>
          <w:sz w:val="28"/>
          <w:szCs w:val="28"/>
        </w:rPr>
        <w:t>】</w:t>
      </w:r>
      <w:r w:rsidRPr="008F17C8">
        <w:rPr>
          <w:rFonts w:ascii="標楷體" w:eastAsia="標楷體" w:hAnsi="標楷體" w:cs="Times New Roman" w:hint="eastAsia"/>
          <w:bCs/>
          <w:sz w:val="28"/>
          <w:szCs w:val="28"/>
        </w:rPr>
        <w:t>。</w:t>
      </w:r>
    </w:p>
    <w:p w:rsidR="008D1313" w:rsidRDefault="00B20352" w:rsidP="00E12E8F">
      <w:pPr>
        <w:widowControl/>
        <w:spacing w:line="440" w:lineRule="exact"/>
        <w:jc w:val="center"/>
        <w:rPr>
          <w:rFonts w:ascii="Times New Roman"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w:t>
      </w:r>
      <w:r w:rsidR="008D1313" w:rsidRPr="00E12E8F">
        <w:rPr>
          <w:rFonts w:ascii="標楷體" w:eastAsia="標楷體" w:hAnsi="標楷體" w:cs="Times New Roman"/>
          <w:noProof/>
          <w:color w:val="000000" w:themeColor="text1"/>
          <w:sz w:val="28"/>
          <w:szCs w:val="28"/>
        </w:rPr>
        <w:drawing>
          <wp:anchor distT="0" distB="0" distL="114300" distR="114300" simplePos="0" relativeHeight="251667456" behindDoc="0" locked="0" layoutInCell="1" allowOverlap="1" wp14:anchorId="3E0D5BD4" wp14:editId="2188A3D1">
            <wp:simplePos x="0" y="0"/>
            <wp:positionH relativeFrom="column">
              <wp:posOffset>-85090</wp:posOffset>
            </wp:positionH>
            <wp:positionV relativeFrom="paragraph">
              <wp:posOffset>259715</wp:posOffset>
            </wp:positionV>
            <wp:extent cx="5934710" cy="1335405"/>
            <wp:effectExtent l="0" t="0" r="8890" b="0"/>
            <wp:wrapTopAndBottom/>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t="20754"/>
                    <a:stretch/>
                  </pic:blipFill>
                  <pic:spPr bwMode="auto">
                    <a:xfrm>
                      <a:off x="0" y="0"/>
                      <a:ext cx="5934710" cy="1335405"/>
                    </a:xfrm>
                    <a:prstGeom prst="rect">
                      <a:avLst/>
                    </a:prstGeom>
                    <a:noFill/>
                    <a:ln>
                      <a:noFill/>
                    </a:ln>
                    <a:extLst>
                      <a:ext uri="{53640926-AAD7-44D8-BBD7-CCE9431645EC}">
                        <a14:shadowObscured xmlns:a14="http://schemas.microsoft.com/office/drawing/2010/main"/>
                      </a:ext>
                    </a:extLst>
                  </pic:spPr>
                </pic:pic>
              </a:graphicData>
            </a:graphic>
          </wp:anchor>
        </w:drawing>
      </w:r>
      <w:r w:rsidR="000769C7" w:rsidRPr="00E12E8F">
        <w:rPr>
          <w:rFonts w:ascii="標楷體" w:eastAsia="標楷體" w:hAnsi="標楷體" w:cs="Times New Roman" w:hint="eastAsia"/>
          <w:color w:val="000000" w:themeColor="text1"/>
          <w:sz w:val="28"/>
          <w:szCs w:val="28"/>
        </w:rPr>
        <w:t>圖</w:t>
      </w:r>
      <w:r w:rsidR="000769C7" w:rsidRPr="00E12E8F">
        <w:rPr>
          <w:rFonts w:ascii="標楷體" w:eastAsia="標楷體" w:hAnsi="標楷體" w:cs="Times New Roman"/>
          <w:color w:val="000000" w:themeColor="text1"/>
          <w:sz w:val="28"/>
          <w:szCs w:val="28"/>
        </w:rPr>
        <w:t xml:space="preserve">1-4 </w:t>
      </w:r>
      <w:r w:rsidR="000769C7" w:rsidRPr="00E12E8F">
        <w:rPr>
          <w:rFonts w:ascii="標楷體" w:eastAsia="標楷體" w:hAnsi="標楷體" w:cs="Times New Roman" w:hint="eastAsia"/>
          <w:color w:val="000000" w:themeColor="text1"/>
          <w:sz w:val="28"/>
          <w:szCs w:val="28"/>
        </w:rPr>
        <w:t>】</w:t>
      </w:r>
      <w:r w:rsidR="00C74373" w:rsidRPr="00597DE0">
        <w:rPr>
          <w:rFonts w:ascii="Times New Roman" w:eastAsia="標楷體" w:hAnsi="標楷體" w:cs="Times New Roman" w:hint="eastAsia"/>
          <w:color w:val="000000" w:themeColor="text1"/>
          <w:sz w:val="28"/>
          <w:szCs w:val="28"/>
        </w:rPr>
        <w:t>課程目標訂定程序</w:t>
      </w:r>
    </w:p>
    <w:p w:rsidR="006424F8" w:rsidRPr="00597DE0" w:rsidRDefault="006424F8" w:rsidP="00E32EF3">
      <w:pPr>
        <w:widowControl/>
        <w:spacing w:line="440" w:lineRule="exact"/>
        <w:jc w:val="both"/>
        <w:rPr>
          <w:rFonts w:ascii="Times New Roman" w:eastAsia="標楷體" w:hAnsi="標楷體" w:cs="Times New Roman"/>
          <w:color w:val="000000" w:themeColor="text1"/>
          <w:sz w:val="28"/>
          <w:szCs w:val="28"/>
        </w:rPr>
      </w:pPr>
    </w:p>
    <w:p w:rsidR="00B20352" w:rsidRPr="00B20352" w:rsidRDefault="00CB0939" w:rsidP="00B20352">
      <w:pPr>
        <w:rPr>
          <w:rFonts w:ascii="標楷體" w:eastAsia="標楷體" w:hAnsi="標楷體" w:cs="Times New Roman"/>
          <w:bCs/>
          <w:sz w:val="28"/>
          <w:szCs w:val="28"/>
        </w:rPr>
      </w:pPr>
      <w:r w:rsidRPr="008F17C8">
        <w:rPr>
          <w:rFonts w:ascii="標楷體" w:eastAsia="標楷體" w:hAnsi="標楷體" w:cs="Times New Roman" w:hint="eastAsia"/>
          <w:bCs/>
          <w:sz w:val="28"/>
          <w:szCs w:val="28"/>
        </w:rPr>
        <w:t>以目前的規劃，基礎科學相關課程</w:t>
      </w:r>
      <w:r w:rsidR="00CB1284">
        <w:rPr>
          <w:rFonts w:ascii="標楷體" w:eastAsia="標楷體" w:hAnsi="標楷體" w:cs="Times New Roman" w:hint="eastAsia"/>
          <w:bCs/>
          <w:sz w:val="28"/>
          <w:szCs w:val="28"/>
        </w:rPr>
        <w:t>與</w:t>
      </w:r>
      <w:r w:rsidRPr="008F17C8">
        <w:rPr>
          <w:rFonts w:ascii="標楷體" w:eastAsia="標楷體" w:hAnsi="標楷體" w:cs="Times New Roman" w:hint="eastAsia"/>
          <w:bCs/>
          <w:sz w:val="28"/>
          <w:szCs w:val="28"/>
        </w:rPr>
        <w:t>共同修習之臨床學科如</w:t>
      </w:r>
      <w:r w:rsidR="00B20352">
        <w:rPr>
          <w:rFonts w:ascii="標楷體" w:eastAsia="標楷體" w:hAnsi="標楷體" w:cs="Times New Roman" w:hint="eastAsia"/>
          <w:bCs/>
          <w:sz w:val="28"/>
          <w:szCs w:val="28"/>
        </w:rPr>
        <w:t>【</w:t>
      </w:r>
      <w:r w:rsidRPr="008F17C8">
        <w:rPr>
          <w:rFonts w:ascii="標楷體" w:eastAsia="標楷體" w:hAnsi="標楷體" w:cs="Times New Roman" w:hint="eastAsia"/>
          <w:bCs/>
          <w:sz w:val="28"/>
          <w:szCs w:val="28"/>
        </w:rPr>
        <w:t>圖</w:t>
      </w:r>
      <w:r w:rsidR="00176469" w:rsidRPr="008F17C8">
        <w:rPr>
          <w:rFonts w:ascii="標楷體" w:eastAsia="標楷體" w:hAnsi="標楷體" w:cs="Times New Roman" w:hint="eastAsia"/>
          <w:bCs/>
          <w:sz w:val="28"/>
          <w:szCs w:val="28"/>
        </w:rPr>
        <w:t>1-5</w:t>
      </w:r>
      <w:r w:rsidR="00B20352">
        <w:rPr>
          <w:rFonts w:ascii="標楷體" w:eastAsia="標楷體" w:hAnsi="標楷體" w:cs="Times New Roman" w:hint="eastAsia"/>
          <w:bCs/>
          <w:sz w:val="28"/>
          <w:szCs w:val="28"/>
        </w:rPr>
        <w:t>】</w:t>
      </w:r>
      <w:r w:rsidRPr="008F17C8">
        <w:rPr>
          <w:rFonts w:ascii="標楷體" w:eastAsia="標楷體" w:hAnsi="標楷體" w:cs="Times New Roman" w:hint="eastAsia"/>
          <w:bCs/>
          <w:sz w:val="28"/>
          <w:szCs w:val="28"/>
        </w:rPr>
        <w:t>所示。由物理、生理、解剖、心理和語言學為五大基礎，由這些領域的知識與描述觀點，支撐後續各種</w:t>
      </w:r>
      <w:r w:rsidR="00CB1284">
        <w:rPr>
          <w:rFonts w:ascii="標楷體" w:eastAsia="標楷體" w:hAnsi="標楷體" w:cs="Times New Roman" w:hint="eastAsia"/>
          <w:bCs/>
          <w:sz w:val="28"/>
          <w:szCs w:val="28"/>
        </w:rPr>
        <w:t>專業</w:t>
      </w:r>
      <w:r w:rsidRPr="008F17C8">
        <w:rPr>
          <w:rFonts w:ascii="標楷體" w:eastAsia="標楷體" w:hAnsi="標楷體" w:cs="Times New Roman" w:hint="eastAsia"/>
          <w:bCs/>
          <w:sz w:val="28"/>
          <w:szCs w:val="28"/>
        </w:rPr>
        <w:t>評估與治療的設計與驗證。</w:t>
      </w:r>
      <w:r w:rsidR="007701AD" w:rsidRPr="008F17C8">
        <w:rPr>
          <w:rFonts w:ascii="標楷體" w:eastAsia="標楷體" w:hAnsi="標楷體" w:cs="Times New Roman" w:hint="eastAsia"/>
          <w:bCs/>
          <w:sz w:val="28"/>
          <w:szCs w:val="28"/>
        </w:rPr>
        <w:t>而後續臨床專業課程的內容，如何與基礎科學課程和臨床入門課程銜接整合，</w:t>
      </w:r>
      <w:r w:rsidR="00CB1284">
        <w:rPr>
          <w:rFonts w:ascii="標楷體" w:eastAsia="標楷體" w:hAnsi="標楷體" w:cs="Times New Roman" w:hint="eastAsia"/>
          <w:bCs/>
          <w:sz w:val="28"/>
          <w:szCs w:val="28"/>
        </w:rPr>
        <w:t>則</w:t>
      </w:r>
      <w:r w:rsidR="007701AD" w:rsidRPr="008F17C8">
        <w:rPr>
          <w:rFonts w:ascii="標楷體" w:eastAsia="標楷體" w:hAnsi="標楷體" w:cs="Times New Roman" w:hint="eastAsia"/>
          <w:bCs/>
          <w:sz w:val="28"/>
          <w:szCs w:val="28"/>
        </w:rPr>
        <w:t>為課程</w:t>
      </w:r>
      <w:proofErr w:type="gramStart"/>
      <w:r w:rsidR="007701AD" w:rsidRPr="008F17C8">
        <w:rPr>
          <w:rFonts w:ascii="標楷體" w:eastAsia="標楷體" w:hAnsi="標楷體" w:cs="Times New Roman" w:hint="eastAsia"/>
          <w:bCs/>
          <w:sz w:val="28"/>
          <w:szCs w:val="28"/>
        </w:rPr>
        <w:t>規</w:t>
      </w:r>
      <w:proofErr w:type="gramEnd"/>
      <w:r w:rsidR="007701AD" w:rsidRPr="008F17C8">
        <w:rPr>
          <w:rFonts w:ascii="標楷體" w:eastAsia="標楷體" w:hAnsi="標楷體" w:cs="Times New Roman" w:hint="eastAsia"/>
          <w:bCs/>
          <w:sz w:val="28"/>
          <w:szCs w:val="28"/>
        </w:rPr>
        <w:t>畫與檢討研習會的討論重點</w:t>
      </w:r>
      <w:r w:rsidR="00BD270E" w:rsidRPr="008F17C8">
        <w:rPr>
          <w:rFonts w:ascii="標楷體" w:eastAsia="標楷體" w:hAnsi="標楷體" w:cs="Times New Roman" w:hint="eastAsia"/>
          <w:bCs/>
          <w:sz w:val="28"/>
          <w:szCs w:val="28"/>
        </w:rPr>
        <w:t>。</w:t>
      </w:r>
      <w:r w:rsidR="00C028E6" w:rsidRPr="008F17C8">
        <w:rPr>
          <w:rFonts w:ascii="標楷體" w:eastAsia="標楷體" w:hAnsi="標楷體" w:cs="Times New Roman" w:hint="eastAsia"/>
          <w:bCs/>
          <w:sz w:val="28"/>
          <w:szCs w:val="28"/>
        </w:rPr>
        <w:t>以</w:t>
      </w:r>
      <w:r w:rsidR="00BD270E" w:rsidRPr="008F17C8">
        <w:rPr>
          <w:rFonts w:ascii="標楷體" w:eastAsia="標楷體" w:hAnsi="標楷體" w:cs="Times New Roman" w:hint="eastAsia"/>
          <w:bCs/>
          <w:sz w:val="28"/>
          <w:szCs w:val="28"/>
        </w:rPr>
        <w:t>104年的</w:t>
      </w:r>
      <w:r w:rsidR="0065350D" w:rsidRPr="008F17C8">
        <w:rPr>
          <w:rFonts w:ascii="標楷體" w:eastAsia="標楷體" w:hAnsi="標楷體" w:cs="Times New Roman" w:hint="eastAsia"/>
          <w:bCs/>
          <w:sz w:val="28"/>
          <w:szCs w:val="28"/>
        </w:rPr>
        <w:t>年度課程規劃與檢討</w:t>
      </w:r>
      <w:r w:rsidR="00C028E6" w:rsidRPr="008F17C8">
        <w:rPr>
          <w:rFonts w:ascii="標楷體" w:eastAsia="標楷體" w:hAnsi="標楷體" w:cs="Times New Roman" w:hint="eastAsia"/>
          <w:bCs/>
          <w:sz w:val="28"/>
          <w:szCs w:val="28"/>
        </w:rPr>
        <w:t>會</w:t>
      </w:r>
      <w:r w:rsidR="0065350D" w:rsidRPr="008F17C8">
        <w:rPr>
          <w:rFonts w:ascii="標楷體" w:eastAsia="標楷體" w:hAnsi="標楷體" w:cs="Times New Roman" w:hint="eastAsia"/>
          <w:bCs/>
          <w:sz w:val="28"/>
          <w:szCs w:val="28"/>
        </w:rPr>
        <w:t>議</w:t>
      </w:r>
      <w:r w:rsidR="00C028E6" w:rsidRPr="008F17C8">
        <w:rPr>
          <w:rFonts w:ascii="標楷體" w:eastAsia="標楷體" w:hAnsi="標楷體" w:cs="Times New Roman" w:hint="eastAsia"/>
          <w:bCs/>
          <w:sz w:val="28"/>
          <w:szCs w:val="28"/>
        </w:rPr>
        <w:t>為例，其中一項討論決議</w:t>
      </w:r>
      <w:r w:rsidR="00CB1284">
        <w:rPr>
          <w:rFonts w:ascii="標楷體" w:eastAsia="標楷體" w:hAnsi="標楷體" w:cs="Times New Roman" w:hint="eastAsia"/>
          <w:bCs/>
          <w:sz w:val="28"/>
          <w:szCs w:val="28"/>
        </w:rPr>
        <w:t>，將</w:t>
      </w:r>
      <w:r w:rsidR="00C028E6" w:rsidRPr="008F17C8">
        <w:rPr>
          <w:rFonts w:ascii="標楷體" w:eastAsia="標楷體" w:hAnsi="標楷體" w:cs="Times New Roman" w:hint="eastAsia"/>
          <w:bCs/>
          <w:sz w:val="28"/>
          <w:szCs w:val="28"/>
        </w:rPr>
        <w:t>整合基礎聽力科學與聽語解剖及神經生理這兩門課的生理部分的內容設計，並提高基礎聽力科學課程中關於心理聲學部分的授課比重</w:t>
      </w:r>
      <w:hyperlink r:id="rId30" w:history="1">
        <w:r w:rsidR="000769C7" w:rsidRPr="008A0F95">
          <w:rPr>
            <w:rStyle w:val="afff"/>
            <w:rFonts w:ascii="標楷體" w:eastAsia="標楷體" w:hAnsi="標楷體" w:cs="Times New Roman"/>
            <w:sz w:val="28"/>
            <w:szCs w:val="28"/>
          </w:rPr>
          <w:t>(佐證 項目</w:t>
        </w:r>
        <w:proofErr w:type="gramStart"/>
        <w:r w:rsidR="000769C7" w:rsidRPr="008A0F95">
          <w:rPr>
            <w:rStyle w:val="afff"/>
            <w:rFonts w:ascii="標楷體" w:eastAsia="標楷體" w:hAnsi="標楷體" w:cs="Times New Roman" w:hint="eastAsia"/>
            <w:sz w:val="28"/>
            <w:szCs w:val="28"/>
          </w:rPr>
          <w:t>一</w:t>
        </w:r>
        <w:proofErr w:type="gramEnd"/>
        <w:r w:rsidR="000769C7" w:rsidRPr="008A0F95">
          <w:rPr>
            <w:rStyle w:val="afff"/>
            <w:rFonts w:ascii="標楷體" w:eastAsia="標楷體" w:hAnsi="標楷體" w:cs="Times New Roman"/>
            <w:sz w:val="28"/>
            <w:szCs w:val="28"/>
          </w:rPr>
          <w:t xml:space="preserve">_3: </w:t>
        </w:r>
        <w:r w:rsidR="000769C7" w:rsidRPr="008A0F95">
          <w:rPr>
            <w:rStyle w:val="afff"/>
            <w:rFonts w:ascii="標楷體" w:eastAsia="標楷體" w:hAnsi="標楷體" w:cs="Times New Roman" w:hint="eastAsia"/>
            <w:sz w:val="28"/>
            <w:szCs w:val="28"/>
          </w:rPr>
          <w:t>課程規劃討論會議</w:t>
        </w:r>
        <w:r w:rsidR="00EE72D8" w:rsidRPr="008A0F95">
          <w:rPr>
            <w:rStyle w:val="afff"/>
            <w:rFonts w:ascii="標楷體" w:eastAsia="標楷體" w:hAnsi="標楷體" w:cs="Times New Roman" w:hint="eastAsia"/>
            <w:sz w:val="28"/>
            <w:szCs w:val="28"/>
          </w:rPr>
          <w:t>記錄</w:t>
        </w:r>
        <w:r w:rsidR="000769C7" w:rsidRPr="008A0F95">
          <w:rPr>
            <w:rStyle w:val="afff"/>
            <w:rFonts w:ascii="標楷體" w:eastAsia="標楷體" w:hAnsi="標楷體" w:cs="Times New Roman"/>
            <w:sz w:val="28"/>
            <w:szCs w:val="28"/>
          </w:rPr>
          <w:t>)</w:t>
        </w:r>
      </w:hyperlink>
      <w:r w:rsidR="001C7DE6" w:rsidRPr="008F17C8">
        <w:rPr>
          <w:rFonts w:ascii="標楷體" w:eastAsia="標楷體" w:hAnsi="標楷體" w:cs="Times New Roman" w:hint="eastAsia"/>
          <w:bCs/>
          <w:sz w:val="28"/>
          <w:szCs w:val="28"/>
        </w:rPr>
        <w:t xml:space="preserve"> 。另外亦密切注意藥物治療、基因和幹細胞療法等相關領域的發展，考慮開設分子生物、免疫相關選修課程，或增設</w:t>
      </w:r>
      <w:r w:rsidR="00CB1284">
        <w:rPr>
          <w:rFonts w:ascii="標楷體" w:eastAsia="標楷體" w:hAnsi="標楷體" w:cs="Times New Roman" w:hint="eastAsia"/>
          <w:bCs/>
          <w:sz w:val="28"/>
          <w:szCs w:val="28"/>
        </w:rPr>
        <w:t>相關之</w:t>
      </w:r>
      <w:r w:rsidR="001C7DE6" w:rsidRPr="008F17C8">
        <w:rPr>
          <w:rFonts w:ascii="標楷體" w:eastAsia="標楷體" w:hAnsi="標楷體" w:cs="Times New Roman" w:hint="eastAsia"/>
          <w:bCs/>
          <w:sz w:val="28"/>
          <w:szCs w:val="28"/>
        </w:rPr>
        <w:t>基礎科學課程。</w:t>
      </w:r>
    </w:p>
    <w:p w:rsidR="008D1313" w:rsidRDefault="00B20352" w:rsidP="00E12E8F">
      <w:pPr>
        <w:widowControl/>
        <w:spacing w:line="440" w:lineRule="exact"/>
        <w:ind w:firstLineChars="200" w:firstLine="560"/>
        <w:jc w:val="center"/>
        <w:rPr>
          <w:rFonts w:ascii="標楷體" w:eastAsia="標楷體" w:hAnsi="標楷體" w:cs="Times New Roman"/>
          <w:bCs/>
          <w:sz w:val="28"/>
          <w:szCs w:val="28"/>
        </w:rPr>
      </w:pPr>
      <w:r>
        <w:rPr>
          <w:rFonts w:ascii="標楷體" w:eastAsia="標楷體" w:hAnsi="標楷體" w:cs="Times New Roman" w:hint="eastAsia"/>
          <w:bCs/>
          <w:sz w:val="28"/>
          <w:szCs w:val="28"/>
        </w:rPr>
        <w:t>【</w:t>
      </w:r>
      <w:r w:rsidRPr="00B20352">
        <w:rPr>
          <w:rFonts w:ascii="標楷體" w:eastAsia="標楷體" w:hAnsi="標楷體" w:cs="Times New Roman" w:hint="eastAsia"/>
          <w:bCs/>
          <w:sz w:val="28"/>
          <w:szCs w:val="28"/>
        </w:rPr>
        <w:t xml:space="preserve">圖1-5 </w:t>
      </w:r>
      <w:r>
        <w:rPr>
          <w:rFonts w:ascii="標楷體" w:eastAsia="標楷體" w:hAnsi="標楷體" w:cs="Times New Roman" w:hint="eastAsia"/>
          <w:bCs/>
          <w:sz w:val="28"/>
          <w:szCs w:val="28"/>
        </w:rPr>
        <w:t>】</w:t>
      </w:r>
      <w:r w:rsidRPr="00B20352">
        <w:rPr>
          <w:rFonts w:ascii="標楷體" w:eastAsia="標楷體" w:hAnsi="標楷體" w:cs="Times New Roman" w:hint="eastAsia"/>
          <w:bCs/>
          <w:sz w:val="28"/>
          <w:szCs w:val="28"/>
        </w:rPr>
        <w:t>基礎科學相關課程與共同修習之臨床基礎學科</w:t>
      </w:r>
      <w:r w:rsidR="008D1313" w:rsidRPr="00E12E8F">
        <w:rPr>
          <w:rFonts w:ascii="標楷體" w:eastAsia="標楷體" w:hAnsi="標楷體" w:cs="Times New Roman"/>
          <w:bCs/>
          <w:noProof/>
          <w:sz w:val="28"/>
          <w:szCs w:val="28"/>
        </w:rPr>
        <w:drawing>
          <wp:anchor distT="0" distB="0" distL="114300" distR="114300" simplePos="0" relativeHeight="251683840" behindDoc="0" locked="0" layoutInCell="1" allowOverlap="1" wp14:anchorId="12014D90" wp14:editId="57094F79">
            <wp:simplePos x="0" y="0"/>
            <wp:positionH relativeFrom="column">
              <wp:posOffset>-81280</wp:posOffset>
            </wp:positionH>
            <wp:positionV relativeFrom="paragraph">
              <wp:posOffset>217805</wp:posOffset>
            </wp:positionV>
            <wp:extent cx="6176010" cy="2463165"/>
            <wp:effectExtent l="0" t="0" r="0" b="0"/>
            <wp:wrapSquare wrapText="bothSides"/>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76010" cy="2463165"/>
                    </a:xfrm>
                    <a:prstGeom prst="rect">
                      <a:avLst/>
                    </a:prstGeom>
                    <a:noFill/>
                  </pic:spPr>
                </pic:pic>
              </a:graphicData>
            </a:graphic>
          </wp:anchor>
        </w:drawing>
      </w:r>
    </w:p>
    <w:p w:rsidR="003F7BCE" w:rsidRDefault="003F7BCE" w:rsidP="003F7BCE">
      <w:pPr>
        <w:widowControl/>
        <w:spacing w:line="440" w:lineRule="exact"/>
        <w:ind w:firstLineChars="200" w:firstLine="560"/>
        <w:jc w:val="both"/>
        <w:rPr>
          <w:rFonts w:ascii="標楷體" w:eastAsia="標楷體" w:hAnsi="標楷體" w:cs="Times New Roman"/>
          <w:bCs/>
          <w:sz w:val="28"/>
          <w:szCs w:val="28"/>
        </w:rPr>
      </w:pPr>
      <w:r w:rsidRPr="008F17C8">
        <w:rPr>
          <w:rFonts w:ascii="標楷體" w:eastAsia="標楷體" w:hAnsi="標楷體" w:cs="Times New Roman" w:hint="eastAsia"/>
          <w:bCs/>
          <w:sz w:val="28"/>
          <w:szCs w:val="28"/>
        </w:rPr>
        <w:lastRenderedPageBreak/>
        <w:t>在教育目標與核心能力之宣導機制與師生對其瞭解程度方面，</w:t>
      </w:r>
      <w:r>
        <w:rPr>
          <w:rFonts w:ascii="標楷體" w:eastAsia="標楷體" w:hAnsi="標楷體" w:cs="Times New Roman" w:hint="eastAsia"/>
          <w:bCs/>
          <w:sz w:val="28"/>
          <w:szCs w:val="28"/>
        </w:rPr>
        <w:t>主要是</w:t>
      </w:r>
      <w:r w:rsidRPr="008F17C8">
        <w:rPr>
          <w:rFonts w:ascii="標楷體" w:eastAsia="標楷體" w:hAnsi="標楷體" w:cs="Times New Roman" w:hint="eastAsia"/>
          <w:bCs/>
          <w:sz w:val="28"/>
          <w:szCs w:val="28"/>
        </w:rPr>
        <w:t>透過系</w:t>
      </w:r>
      <w:proofErr w:type="gramStart"/>
      <w:r w:rsidRPr="008F17C8">
        <w:rPr>
          <w:rFonts w:ascii="標楷體" w:eastAsia="標楷體" w:hAnsi="標楷體" w:cs="Times New Roman" w:hint="eastAsia"/>
          <w:bCs/>
          <w:sz w:val="28"/>
          <w:szCs w:val="28"/>
        </w:rPr>
        <w:t>務</w:t>
      </w:r>
      <w:proofErr w:type="gramEnd"/>
      <w:r w:rsidRPr="008F17C8">
        <w:rPr>
          <w:rFonts w:ascii="標楷體" w:eastAsia="標楷體" w:hAnsi="標楷體" w:cs="Times New Roman" w:hint="eastAsia"/>
          <w:bCs/>
          <w:sz w:val="28"/>
          <w:szCs w:val="28"/>
        </w:rPr>
        <w:t>會議</w:t>
      </w:r>
      <w:r>
        <w:rPr>
          <w:rFonts w:ascii="標楷體" w:eastAsia="標楷體" w:hAnsi="標楷體" w:cs="Times New Roman" w:hint="eastAsia"/>
          <w:bCs/>
          <w:sz w:val="28"/>
          <w:szCs w:val="28"/>
        </w:rPr>
        <w:t>、</w:t>
      </w:r>
      <w:r w:rsidRPr="008F17C8">
        <w:rPr>
          <w:rFonts w:ascii="標楷體" w:eastAsia="標楷體" w:hAnsi="標楷體" w:cs="Times New Roman" w:hint="eastAsia"/>
          <w:bCs/>
          <w:sz w:val="28"/>
          <w:szCs w:val="28"/>
        </w:rPr>
        <w:t>系課程委員會</w:t>
      </w:r>
      <w:r>
        <w:rPr>
          <w:rFonts w:ascii="標楷體" w:eastAsia="標楷體" w:hAnsi="標楷體" w:cs="Times New Roman" w:hint="eastAsia"/>
          <w:bCs/>
          <w:sz w:val="28"/>
          <w:szCs w:val="28"/>
        </w:rPr>
        <w:t>、以及</w:t>
      </w:r>
      <w:r w:rsidRPr="008F17C8">
        <w:rPr>
          <w:rFonts w:ascii="標楷體" w:eastAsia="標楷體" w:hAnsi="標楷體" w:cs="Times New Roman" w:hint="eastAsia"/>
          <w:bCs/>
          <w:sz w:val="28"/>
          <w:szCs w:val="28"/>
        </w:rPr>
        <w:t>課程發展研習會</w:t>
      </w:r>
      <w:r>
        <w:rPr>
          <w:rFonts w:ascii="標楷體" w:eastAsia="標楷體" w:hAnsi="標楷體" w:cs="Times New Roman" w:hint="eastAsia"/>
          <w:bCs/>
          <w:sz w:val="28"/>
          <w:szCs w:val="28"/>
        </w:rPr>
        <w:t>等</w:t>
      </w:r>
      <w:r w:rsidRPr="008F17C8">
        <w:rPr>
          <w:rFonts w:ascii="標楷體" w:eastAsia="標楷體" w:hAnsi="標楷體" w:cs="Times New Roman" w:hint="eastAsia"/>
          <w:bCs/>
          <w:sz w:val="28"/>
          <w:szCs w:val="28"/>
        </w:rPr>
        <w:t>充分討論的過程</w:t>
      </w:r>
      <w:r>
        <w:rPr>
          <w:rFonts w:ascii="標楷體" w:eastAsia="標楷體" w:hAnsi="標楷體" w:cs="Times New Roman" w:hint="eastAsia"/>
          <w:bCs/>
          <w:sz w:val="28"/>
          <w:szCs w:val="28"/>
        </w:rPr>
        <w:t>，</w:t>
      </w:r>
      <w:r w:rsidRPr="008F17C8">
        <w:rPr>
          <w:rFonts w:ascii="標楷體" w:eastAsia="標楷體" w:hAnsi="標楷體" w:cs="Times New Roman" w:hint="eastAsia"/>
          <w:bCs/>
          <w:sz w:val="28"/>
          <w:szCs w:val="28"/>
        </w:rPr>
        <w:t>對教職員進行宣導並建立共識。對新進教職員則透過新進教師研習營之活動傳遞相關資訊；學生部分除授課老師於課程開始時進行說明之外，在系主任有約或其他師生座談活動</w:t>
      </w:r>
      <w:r>
        <w:rPr>
          <w:rFonts w:ascii="標楷體" w:eastAsia="標楷體" w:hAnsi="標楷體" w:cs="Times New Roman" w:hint="eastAsia"/>
          <w:bCs/>
          <w:sz w:val="28"/>
          <w:szCs w:val="28"/>
        </w:rPr>
        <w:t>與</w:t>
      </w:r>
      <w:r w:rsidRPr="008F17C8">
        <w:rPr>
          <w:rFonts w:ascii="標楷體" w:eastAsia="標楷體" w:hAnsi="標楷體" w:cs="Times New Roman" w:hint="eastAsia"/>
          <w:bCs/>
          <w:sz w:val="28"/>
          <w:szCs w:val="28"/>
        </w:rPr>
        <w:t>課程回饋活動中，亦多所交流</w:t>
      </w:r>
      <w:r>
        <w:rPr>
          <w:rFonts w:ascii="標楷體" w:eastAsia="標楷體" w:hAnsi="標楷體" w:cs="Times New Roman" w:hint="eastAsia"/>
          <w:bCs/>
          <w:sz w:val="28"/>
          <w:szCs w:val="28"/>
        </w:rPr>
        <w:t>，讓學生表達與認知所訂定之</w:t>
      </w:r>
      <w:r w:rsidRPr="00C22937">
        <w:rPr>
          <w:rFonts w:ascii="標楷體" w:eastAsia="標楷體" w:hAnsi="標楷體" w:cs="Times New Roman" w:hint="eastAsia"/>
          <w:bCs/>
          <w:sz w:val="28"/>
          <w:szCs w:val="28"/>
        </w:rPr>
        <w:t>教育目標與核心能力</w:t>
      </w:r>
      <w:r w:rsidRPr="008F17C8">
        <w:rPr>
          <w:rFonts w:ascii="標楷體" w:eastAsia="標楷體" w:hAnsi="標楷體" w:cs="Times New Roman" w:hint="eastAsia"/>
          <w:bCs/>
          <w:sz w:val="28"/>
          <w:szCs w:val="28"/>
        </w:rPr>
        <w:t>。</w:t>
      </w:r>
    </w:p>
    <w:p w:rsidR="00803BA0" w:rsidRPr="00EE0DF7" w:rsidRDefault="00803BA0" w:rsidP="00E12E8F">
      <w:pPr>
        <w:widowControl/>
        <w:spacing w:beforeLines="50" w:before="120" w:line="440" w:lineRule="exact"/>
        <w:jc w:val="both"/>
        <w:rPr>
          <w:rFonts w:ascii="標楷體" w:eastAsia="標楷體" w:hAnsi="標楷體" w:cs="新細明體"/>
          <w:b/>
          <w:color w:val="000000" w:themeColor="text1"/>
          <w:sz w:val="28"/>
          <w:szCs w:val="28"/>
        </w:rPr>
      </w:pPr>
      <w:r w:rsidRPr="00EE0DF7">
        <w:rPr>
          <w:rFonts w:ascii="標楷體" w:eastAsia="標楷體" w:hAnsi="標楷體" w:cs="新細明體"/>
          <w:b/>
          <w:color w:val="000000" w:themeColor="text1"/>
          <w:sz w:val="28"/>
          <w:szCs w:val="28"/>
        </w:rPr>
        <w:t>貳、特色</w:t>
      </w:r>
    </w:p>
    <w:p w:rsidR="00803BA0" w:rsidRPr="00803BA0" w:rsidRDefault="008269DD" w:rsidP="00E32EF3">
      <w:pPr>
        <w:widowControl/>
        <w:spacing w:line="440" w:lineRule="exact"/>
        <w:ind w:firstLineChars="200" w:firstLine="560"/>
        <w:jc w:val="both"/>
        <w:rPr>
          <w:rFonts w:ascii="標楷體" w:eastAsia="標楷體" w:hAnsi="標楷體"/>
          <w:color w:val="000000" w:themeColor="text1"/>
          <w:spacing w:val="19"/>
          <w:sz w:val="28"/>
          <w:szCs w:val="28"/>
          <w:shd w:val="clear" w:color="auto" w:fill="FFFFFF"/>
        </w:rPr>
      </w:pPr>
      <w:r w:rsidRPr="008F17C8">
        <w:rPr>
          <w:rFonts w:ascii="標楷體" w:eastAsia="標楷體" w:hAnsi="標楷體" w:cs="Times New Roman" w:hint="eastAsia"/>
          <w:bCs/>
          <w:sz w:val="28"/>
          <w:szCs w:val="28"/>
        </w:rPr>
        <w:t>溝通障礙所牽涉的專業領域、臨床技巧和對生活內涵的影響既深且廣。要能達成系上所設定的教育目標與核心能力之養成，</w:t>
      </w:r>
      <w:r w:rsidR="001147FC" w:rsidRPr="008F17C8">
        <w:rPr>
          <w:rFonts w:ascii="標楷體" w:eastAsia="標楷體" w:hAnsi="標楷體" w:cs="Times New Roman" w:hint="eastAsia"/>
          <w:bCs/>
          <w:sz w:val="28"/>
          <w:szCs w:val="28"/>
        </w:rPr>
        <w:t>除了合宜的規劃</w:t>
      </w:r>
      <w:r w:rsidR="00C22937">
        <w:rPr>
          <w:rFonts w:ascii="標楷體" w:eastAsia="標楷體" w:hAnsi="標楷體" w:cs="Times New Roman" w:hint="eastAsia"/>
          <w:bCs/>
          <w:sz w:val="28"/>
          <w:szCs w:val="28"/>
        </w:rPr>
        <w:t>外</w:t>
      </w:r>
      <w:r w:rsidR="001147FC" w:rsidRPr="008F17C8">
        <w:rPr>
          <w:rFonts w:ascii="標楷體" w:eastAsia="標楷體" w:hAnsi="標楷體" w:cs="Times New Roman" w:hint="eastAsia"/>
          <w:bCs/>
          <w:sz w:val="28"/>
          <w:szCs w:val="28"/>
        </w:rPr>
        <w:t>，也需要對應的基礎資源加以支持。</w:t>
      </w:r>
      <w:r w:rsidR="00803BA0" w:rsidRPr="008F17C8">
        <w:rPr>
          <w:rFonts w:ascii="標楷體" w:eastAsia="標楷體" w:hAnsi="標楷體" w:cs="Times New Roman"/>
          <w:bCs/>
          <w:sz w:val="28"/>
          <w:szCs w:val="28"/>
        </w:rPr>
        <w:t>本校之教學醫院-馬偕紀念醫院</w:t>
      </w:r>
      <w:r w:rsidR="00EB7D83" w:rsidRPr="008F17C8">
        <w:rPr>
          <w:rFonts w:ascii="標楷體" w:eastAsia="標楷體" w:hAnsi="標楷體" w:cs="Times New Roman" w:hint="eastAsia"/>
          <w:bCs/>
          <w:sz w:val="28"/>
          <w:szCs w:val="28"/>
        </w:rPr>
        <w:t>不僅</w:t>
      </w:r>
      <w:r w:rsidR="00803BA0" w:rsidRPr="008F17C8">
        <w:rPr>
          <w:rFonts w:ascii="標楷體" w:eastAsia="標楷體" w:hAnsi="標楷體" w:cs="Times New Roman"/>
          <w:bCs/>
          <w:sz w:val="28"/>
          <w:szCs w:val="28"/>
        </w:rPr>
        <w:t>具有優異的小兒科醫護陣容，耳鼻喉科則是台灣新生兒聽力篩檢的先驅，且</w:t>
      </w:r>
      <w:r w:rsidR="00C22937">
        <w:rPr>
          <w:rFonts w:ascii="標楷體" w:eastAsia="標楷體" w:hAnsi="標楷體" w:cs="Times New Roman" w:hint="eastAsia"/>
          <w:bCs/>
          <w:sz w:val="28"/>
          <w:szCs w:val="28"/>
        </w:rPr>
        <w:t>在</w:t>
      </w:r>
      <w:r w:rsidR="00803BA0" w:rsidRPr="008F17C8">
        <w:rPr>
          <w:rFonts w:ascii="標楷體" w:eastAsia="標楷體" w:hAnsi="標楷體" w:cs="Times New Roman"/>
          <w:bCs/>
          <w:sz w:val="28"/>
          <w:szCs w:val="28"/>
        </w:rPr>
        <w:t>台北及淡水院區</w:t>
      </w:r>
      <w:r w:rsidR="00EB7D83" w:rsidRPr="008F17C8">
        <w:rPr>
          <w:rFonts w:ascii="標楷體" w:eastAsia="標楷體" w:hAnsi="標楷體" w:cs="Times New Roman" w:hint="eastAsia"/>
          <w:bCs/>
          <w:sz w:val="28"/>
          <w:szCs w:val="28"/>
        </w:rPr>
        <w:t>皆具備</w:t>
      </w:r>
      <w:r w:rsidR="00C22937">
        <w:rPr>
          <w:rFonts w:ascii="標楷體" w:eastAsia="標楷體" w:hAnsi="標楷體" w:cs="Times New Roman" w:hint="eastAsia"/>
          <w:bCs/>
          <w:sz w:val="28"/>
          <w:szCs w:val="28"/>
        </w:rPr>
        <w:t>優良</w:t>
      </w:r>
      <w:r w:rsidR="00EB7D83" w:rsidRPr="008F17C8">
        <w:rPr>
          <w:rFonts w:ascii="標楷體" w:eastAsia="標楷體" w:hAnsi="標楷體" w:cs="Times New Roman"/>
          <w:bCs/>
          <w:sz w:val="28"/>
          <w:szCs w:val="28"/>
        </w:rPr>
        <w:t>聽語專業人員</w:t>
      </w:r>
      <w:r w:rsidR="00EB7D83" w:rsidRPr="008F17C8">
        <w:rPr>
          <w:rFonts w:ascii="標楷體" w:eastAsia="標楷體" w:hAnsi="標楷體" w:cs="Times New Roman" w:hint="eastAsia"/>
          <w:bCs/>
          <w:sz w:val="28"/>
          <w:szCs w:val="28"/>
        </w:rPr>
        <w:t>和</w:t>
      </w:r>
      <w:r w:rsidR="00C22937" w:rsidRPr="008F17C8">
        <w:rPr>
          <w:rFonts w:ascii="標楷體" w:eastAsia="標楷體" w:hAnsi="標楷體" w:cs="Times New Roman" w:hint="eastAsia"/>
          <w:bCs/>
          <w:sz w:val="28"/>
          <w:szCs w:val="28"/>
        </w:rPr>
        <w:t>完善</w:t>
      </w:r>
      <w:r w:rsidR="00EB7D83" w:rsidRPr="008F17C8">
        <w:rPr>
          <w:rFonts w:ascii="標楷體" w:eastAsia="標楷體" w:hAnsi="標楷體" w:cs="Times New Roman" w:hint="eastAsia"/>
          <w:bCs/>
          <w:sz w:val="28"/>
          <w:szCs w:val="28"/>
        </w:rPr>
        <w:t>設備</w:t>
      </w:r>
      <w:r w:rsidR="00803BA0" w:rsidRPr="008F17C8">
        <w:rPr>
          <w:rFonts w:ascii="標楷體" w:eastAsia="標楷體" w:hAnsi="標楷體" w:cs="Times New Roman"/>
          <w:bCs/>
          <w:sz w:val="28"/>
          <w:szCs w:val="28"/>
        </w:rPr>
        <w:t>之臨床聽語中心。</w:t>
      </w:r>
      <w:r w:rsidRPr="008F17C8">
        <w:rPr>
          <w:rFonts w:ascii="標楷體" w:eastAsia="標楷體" w:hAnsi="標楷體" w:cs="Times New Roman" w:hint="eastAsia"/>
          <w:bCs/>
          <w:sz w:val="28"/>
          <w:szCs w:val="28"/>
        </w:rPr>
        <w:t>系上專任教師之延聘，也根據</w:t>
      </w:r>
      <w:r w:rsidR="001147FC" w:rsidRPr="008F17C8">
        <w:rPr>
          <w:rFonts w:ascii="標楷體" w:eastAsia="標楷體" w:hAnsi="標楷體" w:cs="Times New Roman" w:hint="eastAsia"/>
          <w:bCs/>
          <w:sz w:val="28"/>
          <w:szCs w:val="28"/>
        </w:rPr>
        <w:t>各不同專業領域的需求進行規劃。</w:t>
      </w:r>
      <w:r w:rsidR="00803BA0" w:rsidRPr="008F17C8">
        <w:rPr>
          <w:rFonts w:ascii="標楷體" w:eastAsia="標楷體" w:hAnsi="標楷體" w:cs="Times New Roman"/>
          <w:bCs/>
          <w:sz w:val="28"/>
          <w:szCs w:val="28"/>
        </w:rPr>
        <w:t>因此，</w:t>
      </w:r>
      <w:r w:rsidR="001147FC" w:rsidRPr="008F17C8">
        <w:rPr>
          <w:rFonts w:ascii="標楷體" w:eastAsia="標楷體" w:hAnsi="標楷體" w:cs="Times New Roman"/>
          <w:bCs/>
          <w:sz w:val="28"/>
          <w:szCs w:val="28"/>
        </w:rPr>
        <w:t>本校聽語學系在聽語障礙之師資</w:t>
      </w:r>
      <w:r w:rsidR="001147FC" w:rsidRPr="008F17C8">
        <w:rPr>
          <w:rFonts w:ascii="標楷體" w:eastAsia="標楷體" w:hAnsi="標楷體" w:cs="Times New Roman" w:hint="eastAsia"/>
          <w:bCs/>
          <w:sz w:val="28"/>
          <w:szCs w:val="28"/>
        </w:rPr>
        <w:t>、</w:t>
      </w:r>
      <w:r w:rsidR="00F03F4F" w:rsidRPr="008F17C8">
        <w:rPr>
          <w:rFonts w:ascii="標楷體" w:eastAsia="標楷體" w:hAnsi="標楷體" w:cs="Times New Roman"/>
          <w:bCs/>
          <w:sz w:val="28"/>
          <w:szCs w:val="28"/>
        </w:rPr>
        <w:t>設備</w:t>
      </w:r>
      <w:r w:rsidR="001147FC" w:rsidRPr="008F17C8">
        <w:rPr>
          <w:rFonts w:ascii="標楷體" w:eastAsia="標楷體" w:hAnsi="標楷體" w:cs="Times New Roman" w:hint="eastAsia"/>
          <w:bCs/>
          <w:sz w:val="28"/>
          <w:szCs w:val="28"/>
        </w:rPr>
        <w:t>與臨床案例處理經驗</w:t>
      </w:r>
      <w:r w:rsidR="00F03F4F" w:rsidRPr="008F17C8">
        <w:rPr>
          <w:rFonts w:ascii="標楷體" w:eastAsia="標楷體" w:hAnsi="標楷體" w:cs="Times New Roman"/>
          <w:bCs/>
          <w:sz w:val="28"/>
          <w:szCs w:val="28"/>
        </w:rPr>
        <w:t>方面，皆具有深厚完整的基礎，可提供</w:t>
      </w:r>
      <w:r w:rsidR="001147FC" w:rsidRPr="008F17C8">
        <w:rPr>
          <w:rFonts w:ascii="標楷體" w:eastAsia="標楷體" w:hAnsi="標楷體" w:cs="Times New Roman" w:hint="eastAsia"/>
          <w:bCs/>
          <w:sz w:val="28"/>
          <w:szCs w:val="28"/>
        </w:rPr>
        <w:t>基礎到各類型評估與介入之</w:t>
      </w:r>
      <w:r w:rsidR="00F03F4F" w:rsidRPr="008F17C8">
        <w:rPr>
          <w:rFonts w:ascii="標楷體" w:eastAsia="標楷體" w:hAnsi="標楷體" w:cs="Times New Roman"/>
          <w:bCs/>
          <w:sz w:val="28"/>
          <w:szCs w:val="28"/>
        </w:rPr>
        <w:t>教學</w:t>
      </w:r>
      <w:r w:rsidR="001147FC" w:rsidRPr="008F17C8">
        <w:rPr>
          <w:rFonts w:ascii="標楷體" w:eastAsia="標楷體" w:hAnsi="標楷體" w:cs="Times New Roman" w:hint="eastAsia"/>
          <w:bCs/>
          <w:sz w:val="28"/>
          <w:szCs w:val="28"/>
        </w:rPr>
        <w:t>與訓練。</w:t>
      </w:r>
      <w:r w:rsidR="00C22937">
        <w:rPr>
          <w:rFonts w:ascii="標楷體" w:eastAsia="標楷體" w:hAnsi="標楷體" w:cs="Times New Roman" w:hint="eastAsia"/>
          <w:bCs/>
          <w:sz w:val="28"/>
          <w:szCs w:val="28"/>
        </w:rPr>
        <w:t>茲將</w:t>
      </w:r>
      <w:r w:rsidR="00AF25B2">
        <w:rPr>
          <w:rFonts w:ascii="標楷體" w:eastAsia="標楷體" w:hAnsi="標楷體" w:cs="Times New Roman"/>
          <w:bCs/>
          <w:sz w:val="28"/>
          <w:szCs w:val="28"/>
        </w:rPr>
        <w:t>本學系</w:t>
      </w:r>
      <w:r w:rsidR="00F03F4F" w:rsidRPr="008F17C8">
        <w:rPr>
          <w:rFonts w:ascii="標楷體" w:eastAsia="標楷體" w:hAnsi="標楷體" w:cs="Times New Roman"/>
          <w:bCs/>
          <w:sz w:val="28"/>
          <w:szCs w:val="28"/>
        </w:rPr>
        <w:t>之特色</w:t>
      </w:r>
      <w:r w:rsidR="001147FC" w:rsidRPr="008F17C8">
        <w:rPr>
          <w:rFonts w:ascii="標楷體" w:eastAsia="標楷體" w:hAnsi="標楷體" w:cs="Times New Roman" w:hint="eastAsia"/>
          <w:bCs/>
          <w:sz w:val="28"/>
          <w:szCs w:val="28"/>
        </w:rPr>
        <w:t>說明</w:t>
      </w:r>
      <w:r w:rsidR="00F03F4F" w:rsidRPr="008F17C8">
        <w:rPr>
          <w:rFonts w:ascii="標楷體" w:eastAsia="標楷體" w:hAnsi="標楷體" w:cs="Times New Roman" w:hint="eastAsia"/>
          <w:bCs/>
          <w:sz w:val="28"/>
          <w:szCs w:val="28"/>
        </w:rPr>
        <w:t>如下</w:t>
      </w:r>
      <w:r w:rsidR="00FC0711" w:rsidRPr="008F17C8">
        <w:rPr>
          <w:rFonts w:ascii="標楷體" w:eastAsia="標楷體" w:hAnsi="標楷體" w:cs="Times New Roman"/>
          <w:bCs/>
          <w:sz w:val="28"/>
          <w:szCs w:val="28"/>
        </w:rPr>
        <w:t>：</w:t>
      </w:r>
      <w:r w:rsidR="000E5E7D" w:rsidRPr="008F17C8">
        <w:rPr>
          <w:rFonts w:ascii="標楷體" w:eastAsia="標楷體" w:hAnsi="標楷體" w:cs="Times New Roman" w:hint="eastAsia"/>
          <w:bCs/>
          <w:sz w:val="28"/>
          <w:szCs w:val="28"/>
        </w:rPr>
        <w:t xml:space="preserve"> </w:t>
      </w:r>
    </w:p>
    <w:p w:rsidR="00803BA0" w:rsidRPr="004E7ACE" w:rsidRDefault="00803BA0" w:rsidP="00E12E8F">
      <w:pPr>
        <w:pStyle w:val="aff8"/>
        <w:numPr>
          <w:ilvl w:val="0"/>
          <w:numId w:val="10"/>
        </w:numPr>
        <w:spacing w:beforeLines="50" w:before="120" w:line="440" w:lineRule="exact"/>
        <w:ind w:left="567" w:hanging="567"/>
        <w:jc w:val="both"/>
        <w:rPr>
          <w:rFonts w:ascii="標楷體" w:eastAsia="標楷體" w:hAnsi="標楷體" w:cs="新細明體"/>
          <w:b/>
          <w:color w:val="000000" w:themeColor="text1"/>
          <w:sz w:val="28"/>
          <w:szCs w:val="28"/>
          <w:lang w:eastAsia="zh-TW"/>
        </w:rPr>
      </w:pPr>
      <w:r w:rsidRPr="004E7ACE">
        <w:rPr>
          <w:rFonts w:ascii="標楷體" w:eastAsia="標楷體" w:hAnsi="標楷體" w:cs="Times New Roman"/>
          <w:b/>
          <w:bCs/>
          <w:color w:val="000000" w:themeColor="text1"/>
          <w:sz w:val="28"/>
          <w:szCs w:val="28"/>
          <w:lang w:eastAsia="zh-TW"/>
        </w:rPr>
        <w:t>針對臨床專業工作所需具備之能力設計規劃學系課程，持續調查臨床專業所需能力現況修正學系目標及核心能力</w:t>
      </w:r>
    </w:p>
    <w:p w:rsidR="00803BA0" w:rsidRDefault="00AF25B2" w:rsidP="00E32EF3">
      <w:pPr>
        <w:widowControl/>
        <w:spacing w:line="440" w:lineRule="exact"/>
        <w:ind w:firstLineChars="200" w:firstLine="560"/>
        <w:jc w:val="both"/>
        <w:rPr>
          <w:rFonts w:ascii="標楷體" w:eastAsia="標楷體" w:hAnsi="標楷體" w:cs="Times New Roman"/>
          <w:bCs/>
          <w:sz w:val="28"/>
          <w:szCs w:val="28"/>
        </w:rPr>
      </w:pPr>
      <w:r>
        <w:rPr>
          <w:rFonts w:ascii="標楷體" w:eastAsia="標楷體" w:hAnsi="標楷體" w:cs="Times New Roman"/>
          <w:bCs/>
          <w:sz w:val="28"/>
          <w:szCs w:val="28"/>
        </w:rPr>
        <w:t>本學系</w:t>
      </w:r>
      <w:r w:rsidR="00803BA0" w:rsidRPr="008F17C8">
        <w:rPr>
          <w:rFonts w:ascii="標楷體" w:eastAsia="標楷體" w:hAnsi="標楷體" w:cs="Times New Roman"/>
          <w:bCs/>
          <w:sz w:val="28"/>
          <w:szCs w:val="28"/>
        </w:rPr>
        <w:t>在訂立目標</w:t>
      </w:r>
      <w:r w:rsidR="00C22937">
        <w:rPr>
          <w:rFonts w:ascii="標楷體" w:eastAsia="標楷體" w:hAnsi="標楷體" w:cs="Times New Roman" w:hint="eastAsia"/>
          <w:bCs/>
          <w:sz w:val="28"/>
          <w:szCs w:val="28"/>
        </w:rPr>
        <w:t>、</w:t>
      </w:r>
      <w:r w:rsidR="00803BA0" w:rsidRPr="008F17C8">
        <w:rPr>
          <w:rFonts w:ascii="標楷體" w:eastAsia="標楷體" w:hAnsi="標楷體" w:cs="Times New Roman"/>
          <w:bCs/>
          <w:sz w:val="28"/>
          <w:szCs w:val="28"/>
        </w:rPr>
        <w:t>核心能力及規劃學系課程之時，</w:t>
      </w:r>
      <w:r w:rsidR="00C22937">
        <w:rPr>
          <w:rFonts w:ascii="標楷體" w:eastAsia="標楷體" w:hAnsi="標楷體" w:cs="Times New Roman" w:hint="eastAsia"/>
          <w:bCs/>
          <w:sz w:val="28"/>
          <w:szCs w:val="28"/>
        </w:rPr>
        <w:t>均</w:t>
      </w:r>
      <w:r w:rsidR="00803BA0" w:rsidRPr="008F17C8">
        <w:rPr>
          <w:rFonts w:ascii="標楷體" w:eastAsia="標楷體" w:hAnsi="標楷體" w:cs="Times New Roman"/>
          <w:bCs/>
          <w:sz w:val="28"/>
          <w:szCs w:val="28"/>
        </w:rPr>
        <w:t>參考多位臨床及學界專家意見，針對目前臨床專業人員在各工作場域所需具備之專業能力，訂立學系目標及核心能力，並以此為考量為學生規劃學系課程，以期訓練學生全方位聽語臨床技能，培育優秀聽語專業人員。</w:t>
      </w:r>
      <w:r>
        <w:rPr>
          <w:rFonts w:ascii="標楷體" w:eastAsia="標楷體" w:hAnsi="標楷體" w:cs="Times New Roman"/>
          <w:bCs/>
          <w:sz w:val="28"/>
          <w:szCs w:val="28"/>
        </w:rPr>
        <w:t>本學系</w:t>
      </w:r>
      <w:r w:rsidR="007F4367" w:rsidRPr="008F17C8">
        <w:rPr>
          <w:rFonts w:ascii="標楷體" w:eastAsia="標楷體" w:hAnsi="標楷體" w:cs="Times New Roman"/>
          <w:bCs/>
          <w:sz w:val="28"/>
          <w:szCs w:val="28"/>
        </w:rPr>
        <w:t>與</w:t>
      </w:r>
      <w:r w:rsidR="007F4367" w:rsidRPr="008F17C8">
        <w:rPr>
          <w:rFonts w:ascii="標楷體" w:eastAsia="標楷體" w:hAnsi="標楷體" w:cs="Times New Roman" w:hint="eastAsia"/>
          <w:bCs/>
          <w:sz w:val="28"/>
          <w:szCs w:val="28"/>
        </w:rPr>
        <w:t>學</w:t>
      </w:r>
      <w:r w:rsidR="00803BA0" w:rsidRPr="008F17C8">
        <w:rPr>
          <w:rFonts w:ascii="標楷體" w:eastAsia="標楷體" w:hAnsi="標楷體" w:cs="Times New Roman"/>
          <w:bCs/>
          <w:sz w:val="28"/>
          <w:szCs w:val="28"/>
        </w:rPr>
        <w:t>校心</w:t>
      </w:r>
      <w:r w:rsidR="00C22937">
        <w:rPr>
          <w:rFonts w:ascii="標楷體" w:eastAsia="標楷體" w:hAnsi="標楷體" w:cs="Times New Roman" w:hint="eastAsia"/>
          <w:bCs/>
          <w:sz w:val="28"/>
          <w:szCs w:val="28"/>
        </w:rPr>
        <w:t>理</w:t>
      </w:r>
      <w:r w:rsidR="00803BA0" w:rsidRPr="008F17C8">
        <w:rPr>
          <w:rFonts w:ascii="標楷體" w:eastAsia="標楷體" w:hAnsi="標楷體" w:cs="Times New Roman"/>
          <w:bCs/>
          <w:sz w:val="28"/>
          <w:szCs w:val="28"/>
        </w:rPr>
        <w:t>諮</w:t>
      </w:r>
      <w:r w:rsidR="00C22937">
        <w:rPr>
          <w:rFonts w:ascii="標楷體" w:eastAsia="標楷體" w:hAnsi="標楷體" w:cs="Times New Roman" w:hint="eastAsia"/>
          <w:bCs/>
          <w:sz w:val="28"/>
          <w:szCs w:val="28"/>
        </w:rPr>
        <w:t>商</w:t>
      </w:r>
      <w:r w:rsidR="00803BA0" w:rsidRPr="008F17C8">
        <w:rPr>
          <w:rFonts w:ascii="標楷體" w:eastAsia="標楷體" w:hAnsi="標楷體" w:cs="Times New Roman"/>
          <w:bCs/>
          <w:sz w:val="28"/>
          <w:szCs w:val="28"/>
        </w:rPr>
        <w:t>中心合作製作問卷</w:t>
      </w:r>
      <w:r w:rsidR="007F4367" w:rsidRPr="008F17C8">
        <w:rPr>
          <w:rFonts w:ascii="標楷體" w:eastAsia="標楷體" w:hAnsi="標楷體" w:cs="Times New Roman" w:hint="eastAsia"/>
          <w:bCs/>
          <w:sz w:val="28"/>
          <w:szCs w:val="28"/>
        </w:rPr>
        <w:t>，</w:t>
      </w:r>
      <w:r w:rsidR="00803BA0" w:rsidRPr="008F17C8">
        <w:rPr>
          <w:rFonts w:ascii="標楷體" w:eastAsia="標楷體" w:hAnsi="標楷體" w:cs="Times New Roman"/>
          <w:bCs/>
          <w:sz w:val="28"/>
          <w:szCs w:val="28"/>
        </w:rPr>
        <w:t>調查目前在職聽力師及語言治療師之職場工作資訊，持續追蹤臨床職場趨勢</w:t>
      </w:r>
      <w:r w:rsidR="00C22937">
        <w:rPr>
          <w:rFonts w:ascii="標楷體" w:eastAsia="標楷體" w:hAnsi="標楷體" w:cs="Times New Roman" w:hint="eastAsia"/>
          <w:bCs/>
          <w:sz w:val="28"/>
          <w:szCs w:val="28"/>
        </w:rPr>
        <w:t>與</w:t>
      </w:r>
      <w:r w:rsidR="00803BA0" w:rsidRPr="008F17C8">
        <w:rPr>
          <w:rFonts w:ascii="標楷體" w:eastAsia="標楷體" w:hAnsi="標楷體" w:cs="Times New Roman"/>
          <w:bCs/>
          <w:sz w:val="28"/>
          <w:szCs w:val="28"/>
        </w:rPr>
        <w:t>聽語專業所需能力，以不斷修正學系目標</w:t>
      </w:r>
      <w:r w:rsidR="00C22937">
        <w:rPr>
          <w:rFonts w:ascii="標楷體" w:eastAsia="標楷體" w:hAnsi="標楷體" w:cs="Times New Roman" w:hint="eastAsia"/>
          <w:bCs/>
          <w:sz w:val="28"/>
          <w:szCs w:val="28"/>
        </w:rPr>
        <w:t>、</w:t>
      </w:r>
      <w:r w:rsidR="00803BA0" w:rsidRPr="008F17C8">
        <w:rPr>
          <w:rFonts w:ascii="標楷體" w:eastAsia="標楷體" w:hAnsi="標楷體" w:cs="Times New Roman"/>
          <w:bCs/>
          <w:sz w:val="28"/>
          <w:szCs w:val="28"/>
        </w:rPr>
        <w:t>核心能力，以及課程規劃設計</w:t>
      </w:r>
      <w:hyperlink r:id="rId32" w:history="1">
        <w:r w:rsidR="000769C7" w:rsidRPr="008A0F95">
          <w:rPr>
            <w:rStyle w:val="afff"/>
            <w:rFonts w:ascii="標楷體" w:eastAsia="標楷體" w:hAnsi="標楷體" w:cs="Times New Roman"/>
            <w:sz w:val="28"/>
            <w:szCs w:val="28"/>
          </w:rPr>
          <w:t xml:space="preserve">(佐證 </w:t>
        </w:r>
        <w:r w:rsidR="000769C7" w:rsidRPr="008A0F95">
          <w:rPr>
            <w:rStyle w:val="afff"/>
            <w:rFonts w:ascii="標楷體" w:eastAsia="標楷體" w:hAnsi="標楷體" w:cs="Times New Roman" w:hint="eastAsia"/>
            <w:sz w:val="28"/>
            <w:szCs w:val="28"/>
          </w:rPr>
          <w:t>項目</w:t>
        </w:r>
        <w:proofErr w:type="gramStart"/>
        <w:r w:rsidR="000769C7" w:rsidRPr="008A0F95">
          <w:rPr>
            <w:rStyle w:val="afff"/>
            <w:rFonts w:ascii="標楷體" w:eastAsia="標楷體" w:hAnsi="標楷體" w:cs="Times New Roman" w:hint="eastAsia"/>
            <w:sz w:val="28"/>
            <w:szCs w:val="28"/>
          </w:rPr>
          <w:t>一</w:t>
        </w:r>
        <w:proofErr w:type="gramEnd"/>
        <w:r w:rsidR="000769C7" w:rsidRPr="008A0F95">
          <w:rPr>
            <w:rStyle w:val="afff"/>
            <w:rFonts w:ascii="標楷體" w:eastAsia="標楷體" w:hAnsi="標楷體" w:cs="Times New Roman"/>
            <w:sz w:val="28"/>
            <w:szCs w:val="28"/>
          </w:rPr>
          <w:t xml:space="preserve">_4: </w:t>
        </w:r>
        <w:r w:rsidR="000769C7" w:rsidRPr="008A0F95">
          <w:rPr>
            <w:rStyle w:val="afff"/>
            <w:rFonts w:ascii="標楷體" w:eastAsia="標楷體" w:hAnsi="標楷體" w:cs="Times New Roman" w:hint="eastAsia"/>
            <w:sz w:val="28"/>
            <w:szCs w:val="28"/>
          </w:rPr>
          <w:t>聽力語言生涯選擇探索</w:t>
        </w:r>
        <w:r w:rsidR="000769C7" w:rsidRPr="008A0F95">
          <w:rPr>
            <w:rStyle w:val="afff"/>
            <w:rFonts w:ascii="標楷體" w:eastAsia="標楷體" w:hAnsi="標楷體" w:cs="Times New Roman"/>
            <w:sz w:val="28"/>
            <w:szCs w:val="28"/>
          </w:rPr>
          <w:t>)</w:t>
        </w:r>
      </w:hyperlink>
      <w:r w:rsidR="00803BA0" w:rsidRPr="008F17C8">
        <w:rPr>
          <w:rFonts w:ascii="標楷體" w:eastAsia="標楷體" w:hAnsi="標楷體" w:cs="Times New Roman"/>
          <w:bCs/>
          <w:sz w:val="28"/>
          <w:szCs w:val="28"/>
        </w:rPr>
        <w:t>。</w:t>
      </w:r>
    </w:p>
    <w:p w:rsidR="00810854" w:rsidRPr="008F17C8" w:rsidRDefault="00810854" w:rsidP="00E32EF3">
      <w:pPr>
        <w:widowControl/>
        <w:spacing w:line="440" w:lineRule="exact"/>
        <w:ind w:firstLineChars="200" w:firstLine="560"/>
        <w:jc w:val="both"/>
        <w:rPr>
          <w:rFonts w:ascii="標楷體" w:eastAsia="標楷體" w:hAnsi="標楷體" w:cs="Times New Roman"/>
          <w:bCs/>
          <w:sz w:val="28"/>
          <w:szCs w:val="28"/>
        </w:rPr>
      </w:pPr>
    </w:p>
    <w:p w:rsidR="00803BA0" w:rsidRPr="004E7ACE" w:rsidRDefault="00803BA0" w:rsidP="00E12E8F">
      <w:pPr>
        <w:pStyle w:val="aff8"/>
        <w:numPr>
          <w:ilvl w:val="0"/>
          <w:numId w:val="10"/>
        </w:numPr>
        <w:spacing w:beforeLines="50" w:before="120" w:line="440" w:lineRule="exact"/>
        <w:ind w:left="567" w:hanging="567"/>
        <w:jc w:val="both"/>
        <w:rPr>
          <w:rFonts w:ascii="標楷體" w:eastAsia="標楷體" w:hAnsi="標楷體" w:cs="Times New Roman"/>
          <w:b/>
          <w:bCs/>
          <w:color w:val="000000" w:themeColor="text1"/>
          <w:sz w:val="28"/>
          <w:szCs w:val="28"/>
          <w:lang w:eastAsia="zh-TW"/>
        </w:rPr>
      </w:pPr>
      <w:r w:rsidRPr="004E7ACE">
        <w:rPr>
          <w:rFonts w:ascii="標楷體" w:eastAsia="標楷體" w:hAnsi="標楷體" w:cs="Times New Roman"/>
          <w:b/>
          <w:bCs/>
          <w:color w:val="000000" w:themeColor="text1"/>
          <w:sz w:val="28"/>
          <w:szCs w:val="28"/>
          <w:lang w:eastAsia="zh-TW"/>
        </w:rPr>
        <w:t>與馬偕</w:t>
      </w:r>
      <w:r w:rsidR="007F4367" w:rsidRPr="004E7ACE">
        <w:rPr>
          <w:rFonts w:ascii="標楷體" w:eastAsia="標楷體" w:hAnsi="標楷體" w:cs="Times New Roman" w:hint="eastAsia"/>
          <w:b/>
          <w:bCs/>
          <w:color w:val="000000" w:themeColor="text1"/>
          <w:sz w:val="28"/>
          <w:szCs w:val="28"/>
          <w:lang w:eastAsia="zh-TW"/>
        </w:rPr>
        <w:t>紀念</w:t>
      </w:r>
      <w:r w:rsidRPr="004E7ACE">
        <w:rPr>
          <w:rFonts w:ascii="標楷體" w:eastAsia="標楷體" w:hAnsi="標楷體" w:cs="Times New Roman"/>
          <w:b/>
          <w:bCs/>
          <w:color w:val="000000" w:themeColor="text1"/>
          <w:sz w:val="28"/>
          <w:szCs w:val="28"/>
          <w:lang w:eastAsia="zh-TW"/>
        </w:rPr>
        <w:t>醫院配合，規劃早期臨床見習實習</w:t>
      </w:r>
    </w:p>
    <w:p w:rsidR="00F171F2" w:rsidRPr="008F17C8" w:rsidRDefault="00803BA0" w:rsidP="00E32EF3">
      <w:pPr>
        <w:widowControl/>
        <w:spacing w:line="440" w:lineRule="exact"/>
        <w:ind w:firstLineChars="200" w:firstLine="560"/>
        <w:jc w:val="both"/>
        <w:rPr>
          <w:rFonts w:ascii="標楷體" w:eastAsia="標楷體" w:hAnsi="標楷體" w:cs="Times New Roman"/>
          <w:bCs/>
          <w:sz w:val="28"/>
          <w:szCs w:val="28"/>
        </w:rPr>
      </w:pPr>
      <w:r w:rsidRPr="008F17C8">
        <w:rPr>
          <w:rFonts w:ascii="標楷體" w:eastAsia="標楷體" w:hAnsi="標楷體" w:cs="Times New Roman"/>
          <w:bCs/>
          <w:sz w:val="28"/>
          <w:szCs w:val="28"/>
        </w:rPr>
        <w:t>馬偕醫學院具有馬偕</w:t>
      </w:r>
      <w:r w:rsidR="007F4367" w:rsidRPr="008F17C8">
        <w:rPr>
          <w:rFonts w:ascii="標楷體" w:eastAsia="標楷體" w:hAnsi="標楷體" w:cs="Times New Roman" w:hint="eastAsia"/>
          <w:bCs/>
          <w:sz w:val="28"/>
          <w:szCs w:val="28"/>
        </w:rPr>
        <w:t>紀念</w:t>
      </w:r>
      <w:r w:rsidRPr="008F17C8">
        <w:rPr>
          <w:rFonts w:ascii="標楷體" w:eastAsia="標楷體" w:hAnsi="標楷體" w:cs="Times New Roman"/>
          <w:bCs/>
          <w:sz w:val="28"/>
          <w:szCs w:val="28"/>
        </w:rPr>
        <w:t>醫院的資源支持，</w:t>
      </w:r>
      <w:r w:rsidR="00AF25B2">
        <w:rPr>
          <w:rFonts w:ascii="標楷體" w:eastAsia="標楷體" w:hAnsi="標楷體" w:cs="Times New Roman"/>
          <w:bCs/>
          <w:sz w:val="28"/>
          <w:szCs w:val="28"/>
        </w:rPr>
        <w:t>本學系</w:t>
      </w:r>
      <w:r w:rsidRPr="008F17C8">
        <w:rPr>
          <w:rFonts w:ascii="標楷體" w:eastAsia="標楷體" w:hAnsi="標楷體" w:cs="Times New Roman"/>
          <w:bCs/>
          <w:sz w:val="28"/>
          <w:szCs w:val="28"/>
        </w:rPr>
        <w:t>與醫院</w:t>
      </w:r>
      <w:r w:rsidR="00C22937">
        <w:rPr>
          <w:rFonts w:ascii="標楷體" w:eastAsia="標楷體" w:hAnsi="標楷體" w:cs="Times New Roman" w:hint="eastAsia"/>
          <w:bCs/>
          <w:sz w:val="28"/>
          <w:szCs w:val="28"/>
        </w:rPr>
        <w:t>密切</w:t>
      </w:r>
      <w:r w:rsidRPr="008F17C8">
        <w:rPr>
          <w:rFonts w:ascii="標楷體" w:eastAsia="標楷體" w:hAnsi="標楷體" w:cs="Times New Roman"/>
          <w:bCs/>
          <w:sz w:val="28"/>
          <w:szCs w:val="28"/>
        </w:rPr>
        <w:t>配合，在課程規劃中</w:t>
      </w:r>
      <w:r w:rsidR="00C22937">
        <w:rPr>
          <w:rFonts w:ascii="標楷體" w:eastAsia="標楷體" w:hAnsi="標楷體" w:cs="Times New Roman" w:hint="eastAsia"/>
          <w:bCs/>
          <w:sz w:val="28"/>
          <w:szCs w:val="28"/>
        </w:rPr>
        <w:t>，</w:t>
      </w:r>
      <w:r w:rsidRPr="008F17C8">
        <w:rPr>
          <w:rFonts w:ascii="標楷體" w:eastAsia="標楷體" w:hAnsi="標楷體" w:cs="Times New Roman"/>
          <w:bCs/>
          <w:sz w:val="28"/>
          <w:szCs w:val="28"/>
        </w:rPr>
        <w:t>安排</w:t>
      </w:r>
      <w:r w:rsidR="00C22937" w:rsidRPr="008F17C8">
        <w:rPr>
          <w:rFonts w:ascii="標楷體" w:eastAsia="標楷體" w:hAnsi="標楷體" w:cs="Times New Roman"/>
          <w:bCs/>
          <w:sz w:val="28"/>
          <w:szCs w:val="28"/>
        </w:rPr>
        <w:t>大二</w:t>
      </w:r>
      <w:r w:rsidRPr="008F17C8">
        <w:rPr>
          <w:rFonts w:ascii="標楷體" w:eastAsia="標楷體" w:hAnsi="標楷體" w:cs="Times New Roman"/>
          <w:bCs/>
          <w:sz w:val="28"/>
          <w:szCs w:val="28"/>
        </w:rPr>
        <w:t>學生提早接觸臨床</w:t>
      </w:r>
      <w:r w:rsidR="00FC2D91" w:rsidRPr="008F17C8">
        <w:rPr>
          <w:rFonts w:ascii="標楷體" w:eastAsia="標楷體" w:hAnsi="標楷體" w:cs="Times New Roman" w:hint="eastAsia"/>
          <w:bCs/>
          <w:sz w:val="28"/>
          <w:szCs w:val="28"/>
        </w:rPr>
        <w:t>實務</w:t>
      </w:r>
      <w:r w:rsidRPr="008F17C8">
        <w:rPr>
          <w:rFonts w:ascii="標楷體" w:eastAsia="標楷體" w:hAnsi="標楷體" w:cs="Times New Roman"/>
          <w:bCs/>
          <w:sz w:val="28"/>
          <w:szCs w:val="28"/>
        </w:rPr>
        <w:t>，在各單位進行見習觀摩，以期學生對聽語臨床專業團隊有全盤性的了解。</w:t>
      </w:r>
      <w:r w:rsidR="00C22937">
        <w:rPr>
          <w:rFonts w:ascii="標楷體" w:eastAsia="標楷體" w:hAnsi="標楷體" w:cs="Times New Roman" w:hint="eastAsia"/>
          <w:bCs/>
          <w:sz w:val="28"/>
          <w:szCs w:val="28"/>
        </w:rPr>
        <w:t>見習中</w:t>
      </w:r>
      <w:r w:rsidRPr="008F17C8">
        <w:rPr>
          <w:rFonts w:ascii="標楷體" w:eastAsia="標楷體" w:hAnsi="標楷體" w:cs="Times New Roman"/>
          <w:bCs/>
          <w:sz w:val="28"/>
          <w:szCs w:val="28"/>
        </w:rPr>
        <w:t>安排</w:t>
      </w:r>
      <w:r w:rsidR="00C22937">
        <w:rPr>
          <w:rFonts w:ascii="標楷體" w:eastAsia="標楷體" w:hAnsi="標楷體" w:cs="Times New Roman" w:hint="eastAsia"/>
          <w:bCs/>
          <w:sz w:val="28"/>
          <w:szCs w:val="28"/>
        </w:rPr>
        <w:t>有</w:t>
      </w:r>
      <w:r w:rsidRPr="008F17C8">
        <w:rPr>
          <w:rFonts w:ascii="標楷體" w:eastAsia="標楷體" w:hAnsi="標楷體" w:cs="Times New Roman"/>
          <w:bCs/>
          <w:sz w:val="28"/>
          <w:szCs w:val="28"/>
        </w:rPr>
        <w:t>見習助教指導學生，讓學生可將課堂知識與臨床實作加以連結，提升學習效果。在大三時</w:t>
      </w:r>
      <w:r w:rsidR="00C22937">
        <w:rPr>
          <w:rFonts w:ascii="標楷體" w:eastAsia="標楷體" w:hAnsi="標楷體" w:cs="Times New Roman" w:hint="eastAsia"/>
          <w:bCs/>
          <w:sz w:val="28"/>
          <w:szCs w:val="28"/>
        </w:rPr>
        <w:t>則</w:t>
      </w:r>
      <w:r w:rsidRPr="008F17C8">
        <w:rPr>
          <w:rFonts w:ascii="標楷體" w:eastAsia="標楷體" w:hAnsi="標楷體" w:cs="Times New Roman"/>
          <w:bCs/>
          <w:sz w:val="28"/>
          <w:szCs w:val="28"/>
        </w:rPr>
        <w:lastRenderedPageBreak/>
        <w:t>安排學生在馬偕醫院或校內聽語教學實習中心進行</w:t>
      </w:r>
      <w:r w:rsidR="007F4367" w:rsidRPr="008F17C8">
        <w:rPr>
          <w:rFonts w:ascii="標楷體" w:eastAsia="標楷體" w:hAnsi="標楷體" w:cs="Times New Roman" w:hint="eastAsia"/>
          <w:bCs/>
          <w:sz w:val="28"/>
          <w:szCs w:val="28"/>
        </w:rPr>
        <w:t>小</w:t>
      </w:r>
      <w:r w:rsidRPr="008F17C8">
        <w:rPr>
          <w:rFonts w:ascii="標楷體" w:eastAsia="標楷體" w:hAnsi="標楷體" w:cs="Times New Roman"/>
          <w:bCs/>
          <w:sz w:val="28"/>
          <w:szCs w:val="28"/>
        </w:rPr>
        <w:t>實習，實際應用其所學專業知識，磨練專業技能，為大四校外實習做好準備。</w:t>
      </w:r>
    </w:p>
    <w:p w:rsidR="00C74373" w:rsidRPr="004E7ACE" w:rsidRDefault="00803BA0" w:rsidP="00E12E8F">
      <w:pPr>
        <w:pStyle w:val="aff8"/>
        <w:numPr>
          <w:ilvl w:val="0"/>
          <w:numId w:val="10"/>
        </w:numPr>
        <w:spacing w:beforeLines="50" w:before="120" w:line="440" w:lineRule="exact"/>
        <w:ind w:left="567" w:hanging="567"/>
        <w:jc w:val="both"/>
        <w:rPr>
          <w:rFonts w:ascii="標楷體" w:eastAsia="標楷體" w:hAnsi="標楷體" w:cs="新細明體"/>
          <w:b/>
          <w:color w:val="000000" w:themeColor="text1"/>
          <w:sz w:val="28"/>
          <w:szCs w:val="28"/>
          <w:lang w:eastAsia="zh-TW"/>
        </w:rPr>
      </w:pPr>
      <w:r w:rsidRPr="004E7ACE">
        <w:rPr>
          <w:rFonts w:ascii="標楷體" w:eastAsia="標楷體" w:hAnsi="標楷體" w:cs="Times New Roman"/>
          <w:b/>
          <w:color w:val="000000" w:themeColor="text1"/>
          <w:sz w:val="28"/>
          <w:szCs w:val="28"/>
          <w:lang w:eastAsia="zh-TW"/>
        </w:rPr>
        <w:t>課程內容與臨床緊密連結，</w:t>
      </w:r>
      <w:r w:rsidRPr="004E7ACE">
        <w:rPr>
          <w:rFonts w:ascii="標楷體" w:eastAsia="標楷體" w:hAnsi="標楷體" w:cs="Times New Roman" w:hint="eastAsia"/>
          <w:b/>
          <w:color w:val="000000" w:themeColor="text1"/>
          <w:sz w:val="28"/>
          <w:szCs w:val="28"/>
          <w:lang w:eastAsia="zh-TW"/>
        </w:rPr>
        <w:t>並</w:t>
      </w:r>
      <w:r w:rsidRPr="004E7ACE">
        <w:rPr>
          <w:rFonts w:ascii="標楷體" w:eastAsia="標楷體" w:hAnsi="標楷體" w:cs="Times New Roman"/>
          <w:b/>
          <w:color w:val="000000" w:themeColor="text1"/>
          <w:sz w:val="28"/>
          <w:szCs w:val="28"/>
          <w:lang w:eastAsia="zh-TW"/>
        </w:rPr>
        <w:t>涵蓋廣泛專業</w:t>
      </w:r>
    </w:p>
    <w:p w:rsidR="00803BA0" w:rsidRPr="008F17C8" w:rsidRDefault="00AF25B2" w:rsidP="00E32EF3">
      <w:pPr>
        <w:widowControl/>
        <w:spacing w:line="440" w:lineRule="exact"/>
        <w:ind w:firstLineChars="200" w:firstLine="560"/>
        <w:jc w:val="both"/>
        <w:rPr>
          <w:rFonts w:ascii="標楷體" w:eastAsia="標楷體" w:hAnsi="標楷體" w:cs="Times New Roman"/>
          <w:bCs/>
          <w:sz w:val="28"/>
          <w:szCs w:val="28"/>
        </w:rPr>
      </w:pPr>
      <w:r>
        <w:rPr>
          <w:rFonts w:ascii="標楷體" w:eastAsia="標楷體" w:hAnsi="標楷體" w:cs="Times New Roman"/>
          <w:bCs/>
          <w:sz w:val="28"/>
          <w:szCs w:val="28"/>
        </w:rPr>
        <w:t>本學系</w:t>
      </w:r>
      <w:r w:rsidR="00803BA0" w:rsidRPr="008F17C8">
        <w:rPr>
          <w:rFonts w:ascii="標楷體" w:eastAsia="標楷體" w:hAnsi="標楷體" w:cs="Times New Roman"/>
          <w:bCs/>
          <w:sz w:val="28"/>
          <w:szCs w:val="28"/>
        </w:rPr>
        <w:t>之課程設計積極安排學生</w:t>
      </w:r>
      <w:proofErr w:type="gramStart"/>
      <w:r w:rsidR="00803BA0" w:rsidRPr="008F17C8">
        <w:rPr>
          <w:rFonts w:ascii="標楷體" w:eastAsia="標楷體" w:hAnsi="標楷體" w:cs="Times New Roman"/>
          <w:bCs/>
          <w:sz w:val="28"/>
          <w:szCs w:val="28"/>
        </w:rPr>
        <w:t>至各聽語</w:t>
      </w:r>
      <w:proofErr w:type="gramEnd"/>
      <w:r w:rsidR="00803BA0" w:rsidRPr="008F17C8">
        <w:rPr>
          <w:rFonts w:ascii="標楷體" w:eastAsia="標楷體" w:hAnsi="標楷體" w:cs="Times New Roman"/>
          <w:bCs/>
          <w:sz w:val="28"/>
          <w:szCs w:val="28"/>
        </w:rPr>
        <w:t>專業職場進行參訪學習，包括助聽器公司</w:t>
      </w:r>
      <w:r w:rsidR="00817A66" w:rsidRPr="008F17C8">
        <w:rPr>
          <w:rFonts w:ascii="標楷體" w:eastAsia="標楷體" w:hAnsi="標楷體" w:cs="Times New Roman"/>
          <w:bCs/>
          <w:sz w:val="28"/>
          <w:szCs w:val="28"/>
        </w:rPr>
        <w:t>、聽</w:t>
      </w:r>
      <w:r w:rsidR="00817A66" w:rsidRPr="008F17C8">
        <w:rPr>
          <w:rFonts w:ascii="標楷體" w:eastAsia="標楷體" w:hAnsi="標楷體" w:cs="Times New Roman" w:hint="eastAsia"/>
          <w:bCs/>
          <w:sz w:val="28"/>
          <w:szCs w:val="28"/>
        </w:rPr>
        <w:t>語</w:t>
      </w:r>
      <w:r w:rsidR="00803BA0" w:rsidRPr="008F17C8">
        <w:rPr>
          <w:rFonts w:ascii="標楷體" w:eastAsia="標楷體" w:hAnsi="標楷體" w:cs="Times New Roman"/>
          <w:bCs/>
          <w:sz w:val="28"/>
          <w:szCs w:val="28"/>
        </w:rPr>
        <w:t>障礙相關基金會</w:t>
      </w:r>
      <w:r w:rsidR="00817A66" w:rsidRPr="008F17C8">
        <w:rPr>
          <w:rFonts w:ascii="標楷體" w:eastAsia="標楷體" w:hAnsi="標楷體" w:cs="Times New Roman" w:hint="eastAsia"/>
          <w:bCs/>
          <w:sz w:val="28"/>
          <w:szCs w:val="28"/>
        </w:rPr>
        <w:t>、早療機構以及聽力所和語言治療所等。</w:t>
      </w:r>
      <w:r w:rsidR="00803BA0" w:rsidRPr="008F17C8">
        <w:rPr>
          <w:rFonts w:ascii="標楷體" w:eastAsia="標楷體" w:hAnsi="標楷體" w:cs="Times New Roman"/>
          <w:bCs/>
          <w:sz w:val="28"/>
          <w:szCs w:val="28"/>
        </w:rPr>
        <w:t>安排該職場人員教學解說，讓學生實際體驗各職場所需之臨床專業能力。課程中亦頻繁邀請聽語專業業界人士到學校為學生演講</w:t>
      </w:r>
      <w:r w:rsidR="00346C77">
        <w:rPr>
          <w:rFonts w:ascii="標楷體" w:eastAsia="標楷體" w:hAnsi="標楷體" w:cs="Times New Roman" w:hint="eastAsia"/>
          <w:bCs/>
          <w:sz w:val="28"/>
          <w:szCs w:val="28"/>
        </w:rPr>
        <w:t>與</w:t>
      </w:r>
      <w:r w:rsidR="00803BA0" w:rsidRPr="008F17C8">
        <w:rPr>
          <w:rFonts w:ascii="標楷體" w:eastAsia="標楷體" w:hAnsi="標楷體" w:cs="Times New Roman"/>
          <w:bCs/>
          <w:sz w:val="28"/>
          <w:szCs w:val="28"/>
        </w:rPr>
        <w:t>座談，說明目前職場概況，為求學生了解課堂所學之重要及其應用。</w:t>
      </w:r>
      <w:proofErr w:type="gramStart"/>
      <w:r w:rsidR="00803BA0" w:rsidRPr="008F17C8">
        <w:rPr>
          <w:rFonts w:ascii="標楷體" w:eastAsia="標楷體" w:hAnsi="標楷體" w:cs="Times New Roman" w:hint="eastAsia"/>
          <w:bCs/>
          <w:sz w:val="28"/>
          <w:szCs w:val="28"/>
        </w:rPr>
        <w:t>此外，</w:t>
      </w:r>
      <w:proofErr w:type="gramEnd"/>
      <w:r w:rsidR="00803BA0" w:rsidRPr="008F17C8">
        <w:rPr>
          <w:rFonts w:ascii="標楷體" w:eastAsia="標楷體" w:hAnsi="標楷體" w:cs="Times New Roman" w:hint="eastAsia"/>
          <w:bCs/>
          <w:sz w:val="28"/>
          <w:szCs w:val="28"/>
        </w:rPr>
        <w:t>於</w:t>
      </w:r>
      <w:r w:rsidR="00803BA0" w:rsidRPr="008F17C8">
        <w:rPr>
          <w:rFonts w:ascii="標楷體" w:eastAsia="標楷體" w:hAnsi="標楷體" w:cs="Times New Roman"/>
          <w:bCs/>
          <w:sz w:val="28"/>
          <w:szCs w:val="28"/>
        </w:rPr>
        <w:t>課程</w:t>
      </w:r>
      <w:r w:rsidR="00346C77">
        <w:rPr>
          <w:rFonts w:ascii="標楷體" w:eastAsia="標楷體" w:hAnsi="標楷體" w:cs="Times New Roman" w:hint="eastAsia"/>
          <w:bCs/>
          <w:sz w:val="28"/>
          <w:szCs w:val="28"/>
        </w:rPr>
        <w:t>中</w:t>
      </w:r>
      <w:r w:rsidR="00803BA0" w:rsidRPr="008F17C8">
        <w:rPr>
          <w:rFonts w:ascii="標楷體" w:eastAsia="標楷體" w:hAnsi="標楷體" w:cs="Times New Roman"/>
          <w:bCs/>
          <w:sz w:val="28"/>
          <w:szCs w:val="28"/>
        </w:rPr>
        <w:t>安排聽語相關之研討會，讓學生參與及發表，開拓學生之學術視野，精進其學術研究之能力。</w:t>
      </w:r>
    </w:p>
    <w:p w:rsidR="00803BA0" w:rsidRPr="004E7ACE" w:rsidRDefault="00803BA0" w:rsidP="00E12E8F">
      <w:pPr>
        <w:pStyle w:val="aff8"/>
        <w:numPr>
          <w:ilvl w:val="0"/>
          <w:numId w:val="10"/>
        </w:numPr>
        <w:spacing w:beforeLines="50" w:before="120" w:line="440" w:lineRule="exact"/>
        <w:ind w:left="567" w:hanging="567"/>
        <w:jc w:val="both"/>
        <w:rPr>
          <w:rFonts w:ascii="標楷體" w:eastAsia="標楷體" w:hAnsi="標楷體" w:cs="Times New Roman"/>
          <w:b/>
          <w:bCs/>
          <w:color w:val="000000" w:themeColor="text1"/>
          <w:sz w:val="28"/>
          <w:szCs w:val="28"/>
          <w:lang w:eastAsia="zh-TW"/>
        </w:rPr>
      </w:pPr>
      <w:r w:rsidRPr="004E7ACE">
        <w:rPr>
          <w:rFonts w:ascii="標楷體" w:eastAsia="標楷體" w:hAnsi="標楷體" w:cs="Times New Roman"/>
          <w:b/>
          <w:bCs/>
          <w:color w:val="000000" w:themeColor="text1"/>
          <w:sz w:val="28"/>
          <w:szCs w:val="28"/>
          <w:lang w:eastAsia="zh-TW"/>
        </w:rPr>
        <w:t>課程</w:t>
      </w:r>
      <w:r w:rsidR="00C779C7" w:rsidRPr="004E7ACE">
        <w:rPr>
          <w:rFonts w:ascii="標楷體" w:eastAsia="標楷體" w:hAnsi="標楷體" w:cs="Times New Roman" w:hint="eastAsia"/>
          <w:b/>
          <w:bCs/>
          <w:color w:val="000000" w:themeColor="text1"/>
          <w:sz w:val="28"/>
          <w:szCs w:val="28"/>
          <w:lang w:eastAsia="zh-TW"/>
        </w:rPr>
        <w:t>規劃除透過內部機制持續改善，亦邀請</w:t>
      </w:r>
      <w:r w:rsidRPr="004E7ACE">
        <w:rPr>
          <w:rFonts w:ascii="標楷體" w:eastAsia="標楷體" w:hAnsi="標楷體" w:cs="Times New Roman"/>
          <w:b/>
          <w:bCs/>
          <w:color w:val="000000" w:themeColor="text1"/>
          <w:sz w:val="28"/>
          <w:szCs w:val="28"/>
          <w:lang w:eastAsia="zh-TW"/>
        </w:rPr>
        <w:t>國外學者</w:t>
      </w:r>
      <w:r w:rsidR="00C779C7" w:rsidRPr="004E7ACE">
        <w:rPr>
          <w:rFonts w:ascii="標楷體" w:eastAsia="標楷體" w:hAnsi="標楷體" w:cs="Times New Roman" w:hint="eastAsia"/>
          <w:b/>
          <w:bCs/>
          <w:color w:val="000000" w:themeColor="text1"/>
          <w:sz w:val="28"/>
          <w:szCs w:val="28"/>
          <w:lang w:eastAsia="zh-TW"/>
        </w:rPr>
        <w:t>加入</w:t>
      </w:r>
      <w:r w:rsidRPr="004E7ACE">
        <w:rPr>
          <w:rFonts w:ascii="標楷體" w:eastAsia="標楷體" w:hAnsi="標楷體" w:cs="Times New Roman"/>
          <w:b/>
          <w:bCs/>
          <w:color w:val="000000" w:themeColor="text1"/>
          <w:sz w:val="28"/>
          <w:szCs w:val="28"/>
          <w:lang w:eastAsia="zh-TW"/>
        </w:rPr>
        <w:t>審查</w:t>
      </w:r>
    </w:p>
    <w:p w:rsidR="00803BA0" w:rsidRPr="008F17C8" w:rsidRDefault="00803BA0" w:rsidP="00E32EF3">
      <w:pPr>
        <w:widowControl/>
        <w:spacing w:line="440" w:lineRule="exact"/>
        <w:ind w:firstLineChars="200" w:firstLine="560"/>
        <w:jc w:val="both"/>
        <w:rPr>
          <w:rFonts w:ascii="標楷體" w:eastAsia="標楷體" w:hAnsi="標楷體" w:cs="Times New Roman"/>
          <w:bCs/>
          <w:sz w:val="28"/>
          <w:szCs w:val="28"/>
        </w:rPr>
      </w:pPr>
      <w:r w:rsidRPr="008F17C8">
        <w:rPr>
          <w:rFonts w:ascii="標楷體" w:eastAsia="標楷體" w:hAnsi="標楷體" w:cs="Times New Roman" w:hint="eastAsia"/>
          <w:bCs/>
          <w:sz w:val="28"/>
          <w:szCs w:val="28"/>
        </w:rPr>
        <w:t>為求學生獲得專業訓練之最大利益，</w:t>
      </w:r>
      <w:r w:rsidRPr="008F17C8">
        <w:rPr>
          <w:rFonts w:ascii="標楷體" w:eastAsia="標楷體" w:hAnsi="標楷體" w:cs="Times New Roman"/>
          <w:bCs/>
          <w:sz w:val="28"/>
          <w:szCs w:val="28"/>
        </w:rPr>
        <w:t>課程大綱</w:t>
      </w:r>
      <w:r w:rsidRPr="008F17C8">
        <w:rPr>
          <w:rFonts w:ascii="標楷體" w:eastAsia="標楷體" w:hAnsi="標楷體" w:cs="Times New Roman" w:hint="eastAsia"/>
          <w:bCs/>
          <w:sz w:val="28"/>
          <w:szCs w:val="28"/>
        </w:rPr>
        <w:t>內容之設計，</w:t>
      </w:r>
      <w:r w:rsidR="00A31096">
        <w:rPr>
          <w:rFonts w:ascii="標楷體" w:eastAsia="標楷體" w:hAnsi="標楷體" w:cs="Times New Roman" w:hint="eastAsia"/>
          <w:bCs/>
          <w:sz w:val="28"/>
          <w:szCs w:val="28"/>
        </w:rPr>
        <w:t>除經系課程委員會審查外，亦</w:t>
      </w:r>
      <w:proofErr w:type="gramStart"/>
      <w:r w:rsidR="00A31096">
        <w:rPr>
          <w:rFonts w:ascii="標楷體" w:eastAsia="標楷體" w:hAnsi="標楷體" w:cs="Times New Roman" w:hint="eastAsia"/>
          <w:bCs/>
          <w:sz w:val="28"/>
          <w:szCs w:val="28"/>
        </w:rPr>
        <w:t>開始邀起</w:t>
      </w:r>
      <w:r w:rsidRPr="008F17C8">
        <w:rPr>
          <w:rFonts w:ascii="標楷體" w:eastAsia="標楷體" w:hAnsi="標楷體" w:cs="Times New Roman"/>
          <w:bCs/>
          <w:sz w:val="28"/>
          <w:szCs w:val="28"/>
        </w:rPr>
        <w:t>國外</w:t>
      </w:r>
      <w:proofErr w:type="gramEnd"/>
      <w:r w:rsidRPr="008F17C8">
        <w:rPr>
          <w:rFonts w:ascii="標楷體" w:eastAsia="標楷體" w:hAnsi="標楷體" w:cs="Times New Roman"/>
          <w:bCs/>
          <w:sz w:val="28"/>
          <w:szCs w:val="28"/>
        </w:rPr>
        <w:t>學者審查</w:t>
      </w:r>
      <w:r w:rsidRPr="008F17C8">
        <w:rPr>
          <w:rFonts w:ascii="標楷體" w:eastAsia="標楷體" w:hAnsi="標楷體" w:cs="Times New Roman" w:hint="eastAsia"/>
          <w:bCs/>
          <w:sz w:val="28"/>
          <w:szCs w:val="28"/>
        </w:rPr>
        <w:t>，並且獲得高度肯定</w:t>
      </w:r>
      <w:hyperlink r:id="rId33" w:history="1">
        <w:r w:rsidR="000769C7" w:rsidRPr="00365FDD">
          <w:rPr>
            <w:rStyle w:val="afff"/>
            <w:rFonts w:ascii="標楷體" w:eastAsia="標楷體" w:hAnsi="標楷體" w:cs="Times New Roman"/>
            <w:sz w:val="28"/>
            <w:szCs w:val="28"/>
          </w:rPr>
          <w:t xml:space="preserve">(佐證 </w:t>
        </w:r>
        <w:r w:rsidR="000769C7" w:rsidRPr="00365FDD">
          <w:rPr>
            <w:rStyle w:val="afff"/>
            <w:rFonts w:ascii="標楷體" w:eastAsia="標楷體" w:hAnsi="標楷體" w:cs="Times New Roman" w:hint="eastAsia"/>
            <w:sz w:val="28"/>
            <w:szCs w:val="28"/>
          </w:rPr>
          <w:t>項目</w:t>
        </w:r>
        <w:proofErr w:type="gramStart"/>
        <w:r w:rsidR="000769C7" w:rsidRPr="00365FDD">
          <w:rPr>
            <w:rStyle w:val="afff"/>
            <w:rFonts w:ascii="標楷體" w:eastAsia="標楷體" w:hAnsi="標楷體" w:cs="Times New Roman" w:hint="eastAsia"/>
            <w:sz w:val="28"/>
            <w:szCs w:val="28"/>
          </w:rPr>
          <w:t>一</w:t>
        </w:r>
        <w:proofErr w:type="gramEnd"/>
        <w:r w:rsidR="000769C7" w:rsidRPr="00365FDD">
          <w:rPr>
            <w:rStyle w:val="afff"/>
            <w:rFonts w:ascii="標楷體" w:eastAsia="標楷體" w:hAnsi="標楷體" w:cs="Times New Roman"/>
            <w:sz w:val="28"/>
            <w:szCs w:val="28"/>
          </w:rPr>
          <w:t xml:space="preserve">_5: </w:t>
        </w:r>
        <w:r w:rsidR="000769C7" w:rsidRPr="00365FDD">
          <w:rPr>
            <w:rStyle w:val="afff"/>
            <w:rFonts w:ascii="標楷體" w:eastAsia="標楷體" w:hAnsi="標楷體" w:cs="Times New Roman" w:hint="eastAsia"/>
            <w:sz w:val="28"/>
            <w:szCs w:val="28"/>
          </w:rPr>
          <w:t>國外學者課程審查</w:t>
        </w:r>
        <w:r w:rsidR="000769C7" w:rsidRPr="00365FDD">
          <w:rPr>
            <w:rStyle w:val="afff"/>
            <w:rFonts w:ascii="標楷體" w:eastAsia="標楷體" w:hAnsi="標楷體" w:cs="Times New Roman"/>
            <w:sz w:val="28"/>
            <w:szCs w:val="28"/>
          </w:rPr>
          <w:t>)</w:t>
        </w:r>
      </w:hyperlink>
      <w:r w:rsidRPr="008F17C8">
        <w:rPr>
          <w:rFonts w:ascii="標楷體" w:eastAsia="標楷體" w:hAnsi="標楷體" w:cs="Times New Roman" w:hint="eastAsia"/>
          <w:bCs/>
          <w:sz w:val="28"/>
          <w:szCs w:val="28"/>
        </w:rPr>
        <w:t>。</w:t>
      </w:r>
    </w:p>
    <w:p w:rsidR="00803BA0" w:rsidRPr="004E7ACE" w:rsidRDefault="00803BA0" w:rsidP="00E12E8F">
      <w:pPr>
        <w:pStyle w:val="aff8"/>
        <w:numPr>
          <w:ilvl w:val="0"/>
          <w:numId w:val="10"/>
        </w:numPr>
        <w:spacing w:beforeLines="50" w:before="120" w:line="440" w:lineRule="exact"/>
        <w:ind w:left="567" w:hanging="567"/>
        <w:jc w:val="both"/>
        <w:rPr>
          <w:rFonts w:ascii="標楷體" w:eastAsia="標楷體" w:hAnsi="標楷體" w:cs="Times New Roman"/>
          <w:b/>
          <w:color w:val="000000" w:themeColor="text1"/>
          <w:sz w:val="28"/>
          <w:szCs w:val="28"/>
          <w:lang w:eastAsia="zh-TW"/>
        </w:rPr>
      </w:pPr>
      <w:r w:rsidRPr="004E7ACE">
        <w:rPr>
          <w:rFonts w:ascii="標楷體" w:eastAsia="標楷體" w:hAnsi="標楷體" w:cs="Times New Roman"/>
          <w:b/>
          <w:color w:val="000000" w:themeColor="text1"/>
          <w:sz w:val="28"/>
          <w:szCs w:val="28"/>
          <w:lang w:eastAsia="zh-TW"/>
        </w:rPr>
        <w:t>課程設計注重實作教學，培養學生臨床技能</w:t>
      </w:r>
      <w:r w:rsidRPr="004E7ACE">
        <w:rPr>
          <w:rFonts w:ascii="標楷體" w:eastAsia="標楷體" w:hAnsi="標楷體" w:cs="Times New Roman" w:hint="eastAsia"/>
          <w:b/>
          <w:color w:val="000000" w:themeColor="text1"/>
          <w:sz w:val="28"/>
          <w:szCs w:val="28"/>
          <w:lang w:eastAsia="zh-TW"/>
        </w:rPr>
        <w:t xml:space="preserve"> </w:t>
      </w:r>
    </w:p>
    <w:p w:rsidR="00803BA0" w:rsidRPr="008F17C8" w:rsidRDefault="00803BA0" w:rsidP="00E32EF3">
      <w:pPr>
        <w:widowControl/>
        <w:spacing w:line="440" w:lineRule="exact"/>
        <w:ind w:firstLineChars="200" w:firstLine="560"/>
        <w:jc w:val="both"/>
        <w:rPr>
          <w:rFonts w:ascii="標楷體" w:eastAsia="標楷體" w:hAnsi="標楷體" w:cs="Times New Roman"/>
          <w:bCs/>
          <w:sz w:val="28"/>
          <w:szCs w:val="28"/>
        </w:rPr>
      </w:pPr>
      <w:r w:rsidRPr="008F17C8">
        <w:rPr>
          <w:rFonts w:ascii="標楷體" w:eastAsia="標楷體" w:hAnsi="標楷體" w:cs="Times New Roman" w:hint="eastAsia"/>
          <w:bCs/>
          <w:sz w:val="28"/>
          <w:szCs w:val="28"/>
        </w:rPr>
        <w:t>於每學年大</w:t>
      </w:r>
      <w:proofErr w:type="gramStart"/>
      <w:r w:rsidRPr="008F17C8">
        <w:rPr>
          <w:rFonts w:ascii="標楷體" w:eastAsia="標楷體" w:hAnsi="標楷體" w:cs="Times New Roman" w:hint="eastAsia"/>
          <w:bCs/>
          <w:sz w:val="28"/>
          <w:szCs w:val="28"/>
        </w:rPr>
        <w:t>一</w:t>
      </w:r>
      <w:proofErr w:type="gramEnd"/>
      <w:r w:rsidRPr="008F17C8">
        <w:rPr>
          <w:rFonts w:ascii="標楷體" w:eastAsia="標楷體" w:hAnsi="標楷體" w:cs="Times New Roman" w:hint="eastAsia"/>
          <w:bCs/>
          <w:sz w:val="28"/>
          <w:szCs w:val="28"/>
        </w:rPr>
        <w:t>的基礎聽力科學的課程，分別</w:t>
      </w:r>
      <w:proofErr w:type="gramStart"/>
      <w:r w:rsidRPr="008F17C8">
        <w:rPr>
          <w:rFonts w:ascii="標楷體" w:eastAsia="標楷體" w:hAnsi="標楷體" w:cs="Times New Roman" w:hint="eastAsia"/>
          <w:bCs/>
          <w:sz w:val="28"/>
          <w:szCs w:val="28"/>
        </w:rPr>
        <w:t>參訪聽能</w:t>
      </w:r>
      <w:proofErr w:type="gramEnd"/>
      <w:r w:rsidRPr="008F17C8">
        <w:rPr>
          <w:rFonts w:ascii="標楷體" w:eastAsia="標楷體" w:hAnsi="標楷體" w:cs="Times New Roman" w:hint="eastAsia"/>
          <w:bCs/>
          <w:sz w:val="28"/>
          <w:szCs w:val="28"/>
        </w:rPr>
        <w:t>復健、輔具產業及語言治療機構，使學生了解所學之基礎課程之臨床實際應用，引起學生熱烈回響，並促進其學習動機。於大二的臨床聽力學基礎與操作</w:t>
      </w:r>
      <w:proofErr w:type="gramStart"/>
      <w:r w:rsidR="002C683D" w:rsidRPr="008F17C8">
        <w:rPr>
          <w:rFonts w:ascii="標楷體" w:eastAsia="標楷體" w:hAnsi="標楷體" w:cs="Times New Roman" w:hint="eastAsia"/>
          <w:bCs/>
          <w:sz w:val="28"/>
          <w:szCs w:val="28"/>
        </w:rPr>
        <w:t>與構音音韻</w:t>
      </w:r>
      <w:proofErr w:type="gramEnd"/>
      <w:r w:rsidR="002C683D" w:rsidRPr="008F17C8">
        <w:rPr>
          <w:rFonts w:ascii="標楷體" w:eastAsia="標楷體" w:hAnsi="標楷體" w:cs="Times New Roman" w:hint="eastAsia"/>
          <w:bCs/>
          <w:sz w:val="28"/>
          <w:szCs w:val="28"/>
        </w:rPr>
        <w:t>異常課程</w:t>
      </w:r>
      <w:r w:rsidRPr="008F17C8">
        <w:rPr>
          <w:rFonts w:ascii="標楷體" w:eastAsia="標楷體" w:hAnsi="標楷體" w:cs="Times New Roman" w:hint="eastAsia"/>
          <w:bCs/>
          <w:sz w:val="28"/>
          <w:szCs w:val="28"/>
        </w:rPr>
        <w:t>，訓練學生臨床純音聽力檢測，及語言嗓音檢測的基本方法，並且鼓勵學生策劃參與每年校慶活動，為全校教職員生及來賓實施聽力、嗓音健檢與衛教，培養學生在臨床實習之前的實作能力。於大三的臨床聽力學進階及操作</w:t>
      </w:r>
      <w:r w:rsidR="00F13ED2" w:rsidRPr="008F17C8">
        <w:rPr>
          <w:rFonts w:ascii="標楷體" w:eastAsia="標楷體" w:hAnsi="標楷體" w:cs="Times New Roman" w:hint="eastAsia"/>
          <w:bCs/>
          <w:sz w:val="28"/>
          <w:szCs w:val="28"/>
        </w:rPr>
        <w:t>（</w:t>
      </w:r>
      <w:r w:rsidR="007F4367" w:rsidRPr="008F17C8">
        <w:rPr>
          <w:rFonts w:ascii="標楷體" w:eastAsia="標楷體" w:hAnsi="標楷體" w:cs="Times New Roman" w:hint="eastAsia"/>
          <w:bCs/>
          <w:sz w:val="28"/>
          <w:szCs w:val="28"/>
        </w:rPr>
        <w:t>聽力組</w:t>
      </w:r>
      <w:r w:rsidR="00F13ED2" w:rsidRPr="008F17C8">
        <w:rPr>
          <w:rFonts w:ascii="標楷體" w:eastAsia="標楷體" w:hAnsi="標楷體" w:cs="Times New Roman" w:hint="eastAsia"/>
          <w:bCs/>
          <w:sz w:val="28"/>
          <w:szCs w:val="28"/>
        </w:rPr>
        <w:t>）</w:t>
      </w:r>
      <w:r w:rsidRPr="008F17C8">
        <w:rPr>
          <w:rFonts w:ascii="標楷體" w:eastAsia="標楷體" w:hAnsi="標楷體" w:cs="Times New Roman" w:hint="eastAsia"/>
          <w:bCs/>
          <w:sz w:val="28"/>
          <w:szCs w:val="28"/>
        </w:rPr>
        <w:t>與學齡兒童語言障礙學</w:t>
      </w:r>
      <w:r w:rsidR="00F13ED2" w:rsidRPr="008F17C8">
        <w:rPr>
          <w:rFonts w:ascii="標楷體" w:eastAsia="標楷體" w:hAnsi="標楷體" w:cs="Times New Roman" w:hint="eastAsia"/>
          <w:bCs/>
          <w:sz w:val="28"/>
          <w:szCs w:val="28"/>
        </w:rPr>
        <w:t>（</w:t>
      </w:r>
      <w:r w:rsidRPr="008F17C8">
        <w:rPr>
          <w:rFonts w:ascii="標楷體" w:eastAsia="標楷體" w:hAnsi="標楷體" w:cs="Times New Roman" w:hint="eastAsia"/>
          <w:bCs/>
          <w:sz w:val="28"/>
          <w:szCs w:val="28"/>
        </w:rPr>
        <w:t>語言組</w:t>
      </w:r>
      <w:r w:rsidR="00F13ED2" w:rsidRPr="008F17C8">
        <w:rPr>
          <w:rFonts w:ascii="標楷體" w:eastAsia="標楷體" w:hAnsi="標楷體" w:cs="Times New Roman" w:hint="eastAsia"/>
          <w:bCs/>
          <w:sz w:val="28"/>
          <w:szCs w:val="28"/>
        </w:rPr>
        <w:t>）</w:t>
      </w:r>
      <w:r w:rsidRPr="008F17C8">
        <w:rPr>
          <w:rFonts w:ascii="標楷體" w:eastAsia="標楷體" w:hAnsi="標楷體" w:cs="Times New Roman" w:hint="eastAsia"/>
          <w:bCs/>
          <w:sz w:val="28"/>
          <w:szCs w:val="28"/>
        </w:rPr>
        <w:t>之課程，安排學生運用其所學，輔導學生積極參與並規劃在地社區服務，以更精進的臨床聽力檢測技巧，為私立馬偕醫護管理專科學校附設新北市馬偕示範幼兒園的小朋友，實施學齡前兒童聽力及語言篩檢 。</w:t>
      </w:r>
      <w:r w:rsidR="00EB7D83" w:rsidRPr="008F17C8">
        <w:rPr>
          <w:rFonts w:ascii="標楷體" w:eastAsia="標楷體" w:hAnsi="標楷體" w:cs="Times New Roman" w:hint="eastAsia"/>
          <w:bCs/>
          <w:sz w:val="28"/>
          <w:szCs w:val="28"/>
        </w:rPr>
        <w:t>大三相關專業課程的規劃，皆以授課搭配實務操作的課程互相串連，</w:t>
      </w:r>
      <w:proofErr w:type="gramStart"/>
      <w:r w:rsidR="00EB7D83" w:rsidRPr="008F17C8">
        <w:rPr>
          <w:rFonts w:ascii="標楷體" w:eastAsia="標楷體" w:hAnsi="標楷體" w:cs="Times New Roman" w:hint="eastAsia"/>
          <w:bCs/>
          <w:sz w:val="28"/>
          <w:szCs w:val="28"/>
        </w:rPr>
        <w:t>務</w:t>
      </w:r>
      <w:proofErr w:type="gramEnd"/>
      <w:r w:rsidR="00EB7D83" w:rsidRPr="008F17C8">
        <w:rPr>
          <w:rFonts w:ascii="標楷體" w:eastAsia="標楷體" w:hAnsi="標楷體" w:cs="Times New Roman" w:hint="eastAsia"/>
          <w:bCs/>
          <w:sz w:val="28"/>
          <w:szCs w:val="28"/>
        </w:rPr>
        <w:t>使學生能在學習理論基礎後，輔以實際的實務練習經驗加強理解並融會貫通。</w:t>
      </w:r>
    </w:p>
    <w:p w:rsidR="00803BA0" w:rsidRPr="004E7ACE" w:rsidRDefault="00803BA0" w:rsidP="00E12E8F">
      <w:pPr>
        <w:pStyle w:val="aff8"/>
        <w:numPr>
          <w:ilvl w:val="0"/>
          <w:numId w:val="10"/>
        </w:numPr>
        <w:spacing w:beforeLines="50" w:before="120" w:line="440" w:lineRule="exact"/>
        <w:ind w:left="566" w:hangingChars="202" w:hanging="566"/>
        <w:jc w:val="both"/>
        <w:rPr>
          <w:rFonts w:ascii="標楷體" w:eastAsia="標楷體" w:hAnsi="標楷體" w:cs="Times New Roman"/>
          <w:b/>
          <w:color w:val="000000" w:themeColor="text1"/>
          <w:sz w:val="28"/>
          <w:szCs w:val="28"/>
          <w:lang w:eastAsia="zh-TW"/>
        </w:rPr>
      </w:pPr>
      <w:r w:rsidRPr="004E7ACE">
        <w:rPr>
          <w:rFonts w:ascii="標楷體" w:eastAsia="標楷體" w:hAnsi="標楷體" w:cs="Times New Roman"/>
          <w:b/>
          <w:color w:val="000000" w:themeColor="text1"/>
          <w:sz w:val="28"/>
          <w:szCs w:val="28"/>
          <w:lang w:eastAsia="zh-TW"/>
        </w:rPr>
        <w:t>課程規劃搭配聽語教學實習中心使用，提供學生完整設施及設備教學實習中心使用</w:t>
      </w:r>
    </w:p>
    <w:p w:rsidR="00803BA0" w:rsidRPr="008F17C8" w:rsidRDefault="00AF25B2" w:rsidP="00E32EF3">
      <w:pPr>
        <w:widowControl/>
        <w:spacing w:line="440" w:lineRule="exact"/>
        <w:ind w:firstLineChars="200" w:firstLine="560"/>
        <w:jc w:val="both"/>
        <w:rPr>
          <w:rFonts w:ascii="標楷體" w:eastAsia="標楷體" w:hAnsi="標楷體" w:cs="Times New Roman"/>
          <w:bCs/>
          <w:sz w:val="28"/>
          <w:szCs w:val="28"/>
        </w:rPr>
      </w:pPr>
      <w:r>
        <w:rPr>
          <w:rFonts w:ascii="標楷體" w:eastAsia="標楷體" w:hAnsi="標楷體" w:cs="Times New Roman" w:hint="eastAsia"/>
          <w:bCs/>
          <w:sz w:val="28"/>
          <w:szCs w:val="28"/>
        </w:rPr>
        <w:t>本</w:t>
      </w:r>
      <w:proofErr w:type="gramStart"/>
      <w:r>
        <w:rPr>
          <w:rFonts w:ascii="標楷體" w:eastAsia="標楷體" w:hAnsi="標楷體" w:cs="Times New Roman" w:hint="eastAsia"/>
          <w:bCs/>
          <w:sz w:val="28"/>
          <w:szCs w:val="28"/>
        </w:rPr>
        <w:t>學系</w:t>
      </w:r>
      <w:r w:rsidR="00803BA0" w:rsidRPr="008F17C8">
        <w:rPr>
          <w:rFonts w:ascii="標楷體" w:eastAsia="標楷體" w:hAnsi="標楷體" w:cs="Times New Roman" w:hint="eastAsia"/>
          <w:bCs/>
          <w:sz w:val="28"/>
          <w:szCs w:val="28"/>
        </w:rPr>
        <w:t>聽語</w:t>
      </w:r>
      <w:proofErr w:type="gramEnd"/>
      <w:r w:rsidR="00803BA0" w:rsidRPr="008F17C8">
        <w:rPr>
          <w:rFonts w:ascii="標楷體" w:eastAsia="標楷體" w:hAnsi="標楷體" w:cs="Times New Roman" w:hint="eastAsia"/>
          <w:bCs/>
          <w:sz w:val="28"/>
          <w:szCs w:val="28"/>
        </w:rPr>
        <w:t>教學實習中心擁有全台同領域各系所最新最完備之教學設備儀器，提供學生完整的聽語教學設施，課程規劃上課可以運用實機操作示範</w:t>
      </w:r>
      <w:r w:rsidR="00803BA0" w:rsidRPr="008F17C8">
        <w:rPr>
          <w:rFonts w:ascii="標楷體" w:eastAsia="標楷體" w:hAnsi="標楷體" w:cs="Times New Roman" w:hint="eastAsia"/>
          <w:bCs/>
          <w:sz w:val="28"/>
          <w:szCs w:val="28"/>
        </w:rPr>
        <w:lastRenderedPageBreak/>
        <w:t>教學，學生還可利用課餘時間，輪</w:t>
      </w:r>
      <w:r w:rsidR="00D31572" w:rsidRPr="008F17C8">
        <w:rPr>
          <w:rFonts w:ascii="標楷體" w:eastAsia="標楷體" w:hAnsi="標楷體" w:cs="Times New Roman" w:hint="eastAsia"/>
          <w:bCs/>
          <w:sz w:val="28"/>
          <w:szCs w:val="28"/>
        </w:rPr>
        <w:t>流登記時間，上機反覆練習操作技巧，以求臨床技巧的純熟，</w:t>
      </w:r>
      <w:proofErr w:type="gramStart"/>
      <w:r w:rsidR="00D31572" w:rsidRPr="008F17C8">
        <w:rPr>
          <w:rFonts w:ascii="標楷體" w:eastAsia="標楷體" w:hAnsi="標楷體" w:cs="Times New Roman" w:hint="eastAsia"/>
          <w:bCs/>
          <w:sz w:val="28"/>
          <w:szCs w:val="28"/>
        </w:rPr>
        <w:t>此外，</w:t>
      </w:r>
      <w:proofErr w:type="gramEnd"/>
      <w:r w:rsidR="00D31572" w:rsidRPr="008F17C8">
        <w:rPr>
          <w:rFonts w:ascii="標楷體" w:eastAsia="標楷體" w:hAnsi="標楷體" w:cs="Times New Roman" w:hint="eastAsia"/>
          <w:bCs/>
          <w:sz w:val="28"/>
          <w:szCs w:val="28"/>
        </w:rPr>
        <w:t>教學</w:t>
      </w:r>
      <w:r w:rsidR="00803BA0" w:rsidRPr="008F17C8">
        <w:rPr>
          <w:rFonts w:ascii="標楷體" w:eastAsia="標楷體" w:hAnsi="標楷體" w:cs="Times New Roman" w:hint="eastAsia"/>
          <w:bCs/>
          <w:sz w:val="28"/>
          <w:szCs w:val="28"/>
        </w:rPr>
        <w:t>實習中心並且編制有一位臨床督導，隨時指導學生操作上的疑問</w:t>
      </w:r>
      <w:hyperlink r:id="rId34" w:history="1">
        <w:r w:rsidR="000769C7" w:rsidRPr="00365FDD">
          <w:rPr>
            <w:rStyle w:val="afff"/>
            <w:rFonts w:ascii="標楷體" w:eastAsia="標楷體" w:hAnsi="標楷體" w:cs="Times New Roman"/>
            <w:sz w:val="28"/>
            <w:szCs w:val="28"/>
          </w:rPr>
          <w:t xml:space="preserve">(佐證 </w:t>
        </w:r>
        <w:r w:rsidR="000769C7" w:rsidRPr="00365FDD">
          <w:rPr>
            <w:rStyle w:val="afff"/>
            <w:rFonts w:ascii="標楷體" w:eastAsia="標楷體" w:hAnsi="標楷體" w:cs="Times New Roman" w:hint="eastAsia"/>
            <w:sz w:val="28"/>
            <w:szCs w:val="28"/>
          </w:rPr>
          <w:t>項目</w:t>
        </w:r>
        <w:proofErr w:type="gramStart"/>
        <w:r w:rsidR="000769C7" w:rsidRPr="00365FDD">
          <w:rPr>
            <w:rStyle w:val="afff"/>
            <w:rFonts w:ascii="標楷體" w:eastAsia="標楷體" w:hAnsi="標楷體" w:cs="Times New Roman" w:hint="eastAsia"/>
            <w:sz w:val="28"/>
            <w:szCs w:val="28"/>
          </w:rPr>
          <w:t>一</w:t>
        </w:r>
        <w:proofErr w:type="gramEnd"/>
        <w:r w:rsidR="000769C7" w:rsidRPr="00365FDD">
          <w:rPr>
            <w:rStyle w:val="afff"/>
            <w:rFonts w:ascii="標楷體" w:eastAsia="標楷體" w:hAnsi="標楷體" w:cs="Times New Roman"/>
            <w:sz w:val="28"/>
            <w:szCs w:val="28"/>
          </w:rPr>
          <w:t xml:space="preserve">_6: </w:t>
        </w:r>
        <w:r w:rsidR="000769C7" w:rsidRPr="00365FDD">
          <w:rPr>
            <w:rStyle w:val="afff"/>
            <w:rFonts w:ascii="標楷體" w:eastAsia="標楷體" w:hAnsi="標楷體" w:cs="Times New Roman" w:hint="eastAsia"/>
            <w:sz w:val="28"/>
            <w:szCs w:val="28"/>
          </w:rPr>
          <w:t>實驗室財產目錄</w:t>
        </w:r>
        <w:r w:rsidR="000769C7" w:rsidRPr="00365FDD">
          <w:rPr>
            <w:rStyle w:val="afff"/>
            <w:rFonts w:ascii="標楷體" w:eastAsia="標楷體" w:hAnsi="標楷體" w:cs="Times New Roman"/>
            <w:sz w:val="28"/>
            <w:szCs w:val="28"/>
          </w:rPr>
          <w:t>)</w:t>
        </w:r>
      </w:hyperlink>
      <w:r w:rsidR="00803BA0" w:rsidRPr="008F17C8">
        <w:rPr>
          <w:rFonts w:ascii="標楷體" w:eastAsia="標楷體" w:hAnsi="標楷體" w:cs="Times New Roman" w:hint="eastAsia"/>
          <w:bCs/>
          <w:sz w:val="28"/>
          <w:szCs w:val="28"/>
        </w:rPr>
        <w:t>。</w:t>
      </w:r>
    </w:p>
    <w:p w:rsidR="00803BA0" w:rsidRPr="004E7ACE" w:rsidRDefault="00803BA0" w:rsidP="00E12E8F">
      <w:pPr>
        <w:pStyle w:val="aff8"/>
        <w:numPr>
          <w:ilvl w:val="0"/>
          <w:numId w:val="10"/>
        </w:numPr>
        <w:spacing w:beforeLines="50" w:before="120" w:line="440" w:lineRule="exact"/>
        <w:ind w:left="566" w:hangingChars="202" w:hanging="566"/>
        <w:jc w:val="both"/>
        <w:rPr>
          <w:rFonts w:ascii="標楷體" w:eastAsia="標楷體" w:hAnsi="標楷體" w:cs="新細明體"/>
          <w:b/>
          <w:color w:val="000000" w:themeColor="text1"/>
          <w:sz w:val="28"/>
          <w:szCs w:val="28"/>
        </w:rPr>
      </w:pPr>
      <w:r w:rsidRPr="004E7ACE">
        <w:rPr>
          <w:rFonts w:ascii="標楷體" w:eastAsia="標楷體" w:hAnsi="標楷體" w:cs="Times New Roman"/>
          <w:b/>
          <w:color w:val="000000" w:themeColor="text1"/>
          <w:sz w:val="28"/>
          <w:szCs w:val="28"/>
        </w:rPr>
        <w:t>導生時間課程規劃</w:t>
      </w:r>
    </w:p>
    <w:p w:rsidR="00803BA0" w:rsidRPr="008F17C8" w:rsidRDefault="00803BA0" w:rsidP="00E32EF3">
      <w:pPr>
        <w:widowControl/>
        <w:spacing w:line="440" w:lineRule="exact"/>
        <w:ind w:firstLineChars="200" w:firstLine="560"/>
        <w:jc w:val="both"/>
        <w:rPr>
          <w:rFonts w:ascii="標楷體" w:eastAsia="標楷體" w:hAnsi="標楷體" w:cs="Times New Roman"/>
          <w:bCs/>
          <w:sz w:val="28"/>
          <w:szCs w:val="28"/>
        </w:rPr>
      </w:pPr>
      <w:r w:rsidRPr="008F17C8">
        <w:rPr>
          <w:rFonts w:ascii="標楷體" w:eastAsia="標楷體" w:hAnsi="標楷體" w:cs="Times New Roman" w:hint="eastAsia"/>
          <w:bCs/>
          <w:sz w:val="28"/>
          <w:szCs w:val="28"/>
        </w:rPr>
        <w:t>為使學生於入學之初，盡早對畢業就業作完善的規劃，</w:t>
      </w:r>
      <w:r w:rsidR="00AF25B2">
        <w:rPr>
          <w:rFonts w:ascii="標楷體" w:eastAsia="標楷體" w:hAnsi="標楷體" w:cs="Times New Roman" w:hint="eastAsia"/>
          <w:bCs/>
          <w:sz w:val="28"/>
          <w:szCs w:val="28"/>
        </w:rPr>
        <w:t>本學系</w:t>
      </w:r>
      <w:r w:rsidRPr="008F17C8">
        <w:rPr>
          <w:rFonts w:ascii="標楷體" w:eastAsia="標楷體" w:hAnsi="標楷體" w:cs="Times New Roman" w:hint="eastAsia"/>
          <w:bCs/>
          <w:sz w:val="28"/>
          <w:szCs w:val="28"/>
        </w:rPr>
        <w:t>學生於</w:t>
      </w:r>
      <w:r w:rsidR="00C74373" w:rsidRPr="008F17C8">
        <w:rPr>
          <w:rFonts w:ascii="標楷體" w:eastAsia="標楷體" w:hAnsi="標楷體" w:cs="Times New Roman" w:hint="eastAsia"/>
          <w:bCs/>
          <w:sz w:val="28"/>
          <w:szCs w:val="28"/>
        </w:rPr>
        <w:t>入學時，便安排導師協助其大學生活的適應、發展與生涯規劃，以師生</w:t>
      </w:r>
      <w:r w:rsidRPr="008F17C8">
        <w:rPr>
          <w:rFonts w:ascii="標楷體" w:eastAsia="標楷體" w:hAnsi="標楷體" w:cs="Times New Roman" w:hint="eastAsia"/>
          <w:bCs/>
          <w:sz w:val="28"/>
          <w:szCs w:val="28"/>
        </w:rPr>
        <w:t>1</w:t>
      </w:r>
      <w:r w:rsidR="00FC0711" w:rsidRPr="008F17C8">
        <w:rPr>
          <w:rFonts w:ascii="標楷體" w:eastAsia="標楷體" w:hAnsi="標楷體" w:cs="Times New Roman" w:hint="eastAsia"/>
          <w:bCs/>
          <w:sz w:val="28"/>
          <w:szCs w:val="28"/>
        </w:rPr>
        <w:t>：</w:t>
      </w:r>
      <w:r w:rsidRPr="008F17C8">
        <w:rPr>
          <w:rFonts w:ascii="標楷體" w:eastAsia="標楷體" w:hAnsi="標楷體" w:cs="Times New Roman" w:hint="eastAsia"/>
          <w:bCs/>
          <w:sz w:val="28"/>
          <w:szCs w:val="28"/>
        </w:rPr>
        <w:t>10~15人的比例，由導師就近關懷學生在學的各項事宜，包含健康、住宿、學習、交友、社團、家庭各方面。從學生入學的新鮮人入門、大二的職場生涯規劃、大三的專業學術</w:t>
      </w:r>
      <w:r w:rsidR="00C74373" w:rsidRPr="008F17C8">
        <w:rPr>
          <w:rFonts w:ascii="標楷體" w:eastAsia="標楷體" w:hAnsi="標楷體" w:cs="Times New Roman" w:hint="eastAsia"/>
          <w:bCs/>
          <w:sz w:val="28"/>
          <w:szCs w:val="28"/>
        </w:rPr>
        <w:t>紮</w:t>
      </w:r>
      <w:r w:rsidRPr="008F17C8">
        <w:rPr>
          <w:rFonts w:ascii="標楷體" w:eastAsia="標楷體" w:hAnsi="標楷體" w:cs="Times New Roman" w:hint="eastAsia"/>
          <w:bCs/>
          <w:sz w:val="28"/>
          <w:szCs w:val="28"/>
        </w:rPr>
        <w:t>根規劃、及大四的求職應考諮詢，導師扮演聆聽和輔導諮詢的角色，並且勸導及轉</w:t>
      </w:r>
      <w:proofErr w:type="gramStart"/>
      <w:r w:rsidRPr="008F17C8">
        <w:rPr>
          <w:rFonts w:ascii="標楷體" w:eastAsia="標楷體" w:hAnsi="標楷體" w:cs="Times New Roman" w:hint="eastAsia"/>
          <w:bCs/>
          <w:sz w:val="28"/>
          <w:szCs w:val="28"/>
        </w:rPr>
        <w:t>介</w:t>
      </w:r>
      <w:proofErr w:type="gramEnd"/>
      <w:r w:rsidRPr="008F17C8">
        <w:rPr>
          <w:rFonts w:ascii="標楷體" w:eastAsia="標楷體" w:hAnsi="標楷體" w:cs="Times New Roman" w:hint="eastAsia"/>
          <w:bCs/>
          <w:sz w:val="28"/>
          <w:szCs w:val="28"/>
        </w:rPr>
        <w:t>有特殊需要的學生，向學校的心理諮商中心尋求更進一步的協助。</w:t>
      </w:r>
      <w:r w:rsidR="00AF25B2">
        <w:rPr>
          <w:rFonts w:ascii="標楷體" w:eastAsia="標楷體" w:hAnsi="標楷體" w:cs="Times New Roman" w:hint="eastAsia"/>
          <w:bCs/>
          <w:sz w:val="28"/>
          <w:szCs w:val="28"/>
        </w:rPr>
        <w:t>本學系</w:t>
      </w:r>
      <w:r w:rsidRPr="008F17C8">
        <w:rPr>
          <w:rFonts w:ascii="標楷體" w:eastAsia="標楷體" w:hAnsi="標楷體" w:cs="Times New Roman" w:hint="eastAsia"/>
          <w:bCs/>
          <w:sz w:val="28"/>
          <w:szCs w:val="28"/>
        </w:rPr>
        <w:t>也在大二導生時間的課程規劃中，與學校的心理諮商中心合作，一起為學生建立生涯規劃性向問卷，幫助學生更了解自己的特質，為大三選擇聽力或語言組做準備。在大三導生時間的課程規劃中，</w:t>
      </w:r>
      <w:r w:rsidR="00AF25B2">
        <w:rPr>
          <w:rFonts w:ascii="標楷體" w:eastAsia="標楷體" w:hAnsi="標楷體" w:cs="Times New Roman" w:hint="eastAsia"/>
          <w:bCs/>
          <w:sz w:val="28"/>
          <w:szCs w:val="28"/>
        </w:rPr>
        <w:t>本學系</w:t>
      </w:r>
      <w:r w:rsidRPr="008F17C8">
        <w:rPr>
          <w:rFonts w:ascii="標楷體" w:eastAsia="標楷體" w:hAnsi="標楷體" w:cs="Times New Roman" w:hint="eastAsia"/>
          <w:bCs/>
          <w:sz w:val="28"/>
          <w:szCs w:val="28"/>
        </w:rPr>
        <w:t>也安排數次的實習行前說明會，協助學生了解大四校外實習的各項安排與各單位實習的細節。</w:t>
      </w:r>
    </w:p>
    <w:p w:rsidR="002D4565" w:rsidRPr="004E7ACE" w:rsidRDefault="002D4565" w:rsidP="005D5EE9">
      <w:pPr>
        <w:pStyle w:val="aff8"/>
        <w:numPr>
          <w:ilvl w:val="0"/>
          <w:numId w:val="10"/>
        </w:numPr>
        <w:spacing w:line="440" w:lineRule="exact"/>
        <w:ind w:left="566" w:hangingChars="202" w:hanging="566"/>
        <w:jc w:val="both"/>
        <w:rPr>
          <w:rFonts w:ascii="標楷體" w:eastAsia="標楷體" w:hAnsi="標楷體" w:cs="新細明體"/>
          <w:b/>
          <w:color w:val="000000" w:themeColor="text1"/>
          <w:sz w:val="28"/>
          <w:szCs w:val="28"/>
          <w:lang w:eastAsia="zh-TW"/>
        </w:rPr>
      </w:pPr>
      <w:r w:rsidRPr="004E7ACE">
        <w:rPr>
          <w:rFonts w:ascii="標楷體" w:eastAsia="標楷體" w:hAnsi="標楷體" w:cs="新細明體" w:hint="eastAsia"/>
          <w:b/>
          <w:color w:val="000000" w:themeColor="text1"/>
          <w:sz w:val="28"/>
          <w:szCs w:val="28"/>
          <w:lang w:eastAsia="zh-TW"/>
        </w:rPr>
        <w:t>與國際機構或學者的交流</w:t>
      </w:r>
    </w:p>
    <w:p w:rsidR="002D4565" w:rsidRDefault="00817A66" w:rsidP="00E32EF3">
      <w:pPr>
        <w:widowControl/>
        <w:spacing w:line="440" w:lineRule="exact"/>
        <w:ind w:firstLineChars="200" w:firstLine="560"/>
        <w:jc w:val="both"/>
        <w:rPr>
          <w:rFonts w:ascii="標楷體" w:eastAsia="標楷體" w:hAnsi="標楷體" w:cs="Times New Roman"/>
          <w:bCs/>
          <w:sz w:val="28"/>
          <w:szCs w:val="28"/>
        </w:rPr>
      </w:pPr>
      <w:r w:rsidRPr="008F17C8">
        <w:rPr>
          <w:rFonts w:ascii="標楷體" w:eastAsia="標楷體" w:hAnsi="標楷體" w:cs="Times New Roman" w:hint="eastAsia"/>
          <w:bCs/>
          <w:sz w:val="28"/>
          <w:szCs w:val="28"/>
        </w:rPr>
        <w:t>除透過舉辦或參與國際學術會議，系上亦邀請國外相關學系、學會成員或專家至學校參訪並與學進行交流。此外學校</w:t>
      </w:r>
      <w:r w:rsidR="002D4565" w:rsidRPr="008F17C8">
        <w:rPr>
          <w:rFonts w:ascii="標楷體" w:eastAsia="標楷體" w:hAnsi="標楷體" w:cs="Times New Roman" w:hint="eastAsia"/>
          <w:bCs/>
          <w:sz w:val="28"/>
          <w:szCs w:val="28"/>
        </w:rPr>
        <w:t>開設</w:t>
      </w:r>
      <w:r w:rsidR="00C06187" w:rsidRPr="008F17C8">
        <w:rPr>
          <w:rFonts w:ascii="標楷體" w:eastAsia="標楷體" w:hAnsi="標楷體" w:cs="Times New Roman" w:hint="eastAsia"/>
          <w:bCs/>
          <w:sz w:val="28"/>
          <w:szCs w:val="28"/>
        </w:rPr>
        <w:t>由外籍教授所講授之</w:t>
      </w:r>
      <w:r w:rsidR="002D4565" w:rsidRPr="008F17C8">
        <w:rPr>
          <w:rFonts w:ascii="標楷體" w:eastAsia="標楷體" w:hAnsi="標楷體" w:cs="Times New Roman" w:hint="eastAsia"/>
          <w:bCs/>
          <w:sz w:val="28"/>
          <w:szCs w:val="28"/>
        </w:rPr>
        <w:t>醫學人文相關課程，如「醫學相關之英國科學、歷史與藝術」課程，由Robert Stephen Phillips教授駐校講授，帶領學生進入英國醫學科學、藝術的過去、現在與未來。以及「葡萄牙文化、醫學研究與歷史概論」課程，由 Virgí</w:t>
      </w:r>
      <w:r w:rsidR="002429C2" w:rsidRPr="008F17C8">
        <w:rPr>
          <w:rFonts w:ascii="標楷體" w:eastAsia="標楷體" w:hAnsi="標楷體" w:cs="Times New Roman" w:hint="eastAsia"/>
          <w:bCs/>
          <w:sz w:val="28"/>
          <w:szCs w:val="28"/>
        </w:rPr>
        <w:t>-</w:t>
      </w:r>
      <w:r w:rsidR="002D4565" w:rsidRPr="008F17C8">
        <w:rPr>
          <w:rFonts w:ascii="標楷體" w:eastAsia="標楷體" w:hAnsi="標楷體" w:cs="Times New Roman" w:hint="eastAsia"/>
          <w:bCs/>
          <w:sz w:val="28"/>
          <w:szCs w:val="28"/>
        </w:rPr>
        <w:t>lio Estólio do Rosário 教授駐校講習，帶領學生進入葡萄牙的醫學、文化與歷史。除了提供學生認識不同文化，分享台灣人文歷史的軌跡，亦可增進英語溝通能力。</w:t>
      </w:r>
    </w:p>
    <w:p w:rsidR="002E20FB" w:rsidRPr="008F17C8" w:rsidRDefault="002E20FB" w:rsidP="00E32EF3">
      <w:pPr>
        <w:widowControl/>
        <w:spacing w:line="440" w:lineRule="exact"/>
        <w:ind w:firstLineChars="200" w:firstLine="560"/>
        <w:jc w:val="both"/>
        <w:rPr>
          <w:rFonts w:ascii="標楷體" w:eastAsia="標楷體" w:hAnsi="標楷體" w:cs="Times New Roman"/>
          <w:bCs/>
          <w:sz w:val="28"/>
          <w:szCs w:val="28"/>
        </w:rPr>
      </w:pPr>
    </w:p>
    <w:p w:rsidR="000374F8" w:rsidRPr="002E20FB" w:rsidRDefault="00E32EF3" w:rsidP="00E12E8F">
      <w:pPr>
        <w:pStyle w:val="10"/>
        <w:spacing w:beforeLines="50" w:before="120" w:line="440" w:lineRule="exact"/>
        <w:jc w:val="both"/>
        <w:rPr>
          <w:rFonts w:ascii="標楷體" w:eastAsia="標楷體" w:hAnsi="標楷體"/>
          <w:b/>
          <w:color w:val="000000" w:themeColor="text1"/>
          <w:sz w:val="28"/>
          <w:szCs w:val="28"/>
        </w:rPr>
      </w:pPr>
      <w:r w:rsidRPr="002E20FB">
        <w:rPr>
          <w:rFonts w:ascii="標楷體" w:eastAsia="標楷體" w:hAnsi="標楷體" w:cs="Times New Roman" w:hint="eastAsia"/>
          <w:b/>
          <w:color w:val="000000" w:themeColor="text1"/>
          <w:sz w:val="28"/>
          <w:szCs w:val="28"/>
        </w:rPr>
        <w:t>參</w:t>
      </w:r>
      <w:r w:rsidR="00F40E3A" w:rsidRPr="002E20FB">
        <w:rPr>
          <w:rFonts w:ascii="標楷體" w:eastAsia="標楷體" w:hAnsi="標楷體" w:cs="Times New Roman" w:hint="eastAsia"/>
          <w:b/>
          <w:color w:val="000000" w:themeColor="text1"/>
          <w:sz w:val="28"/>
          <w:szCs w:val="28"/>
        </w:rPr>
        <w:t>、</w:t>
      </w:r>
      <w:r w:rsidR="00610EAA" w:rsidRPr="002E20FB">
        <w:rPr>
          <w:rFonts w:ascii="標楷體" w:eastAsia="標楷體" w:hAnsi="標楷體" w:cs="Times New Roman"/>
          <w:b/>
          <w:color w:val="000000" w:themeColor="text1"/>
          <w:sz w:val="28"/>
          <w:szCs w:val="28"/>
        </w:rPr>
        <w:t>問題與困難</w:t>
      </w:r>
    </w:p>
    <w:p w:rsidR="000374F8" w:rsidRPr="008F17C8" w:rsidRDefault="00C779C7" w:rsidP="00E32EF3">
      <w:pPr>
        <w:widowControl/>
        <w:spacing w:line="440" w:lineRule="exact"/>
        <w:ind w:firstLineChars="200" w:firstLine="560"/>
        <w:jc w:val="both"/>
        <w:rPr>
          <w:rFonts w:ascii="標楷體" w:eastAsia="標楷體" w:hAnsi="標楷體" w:cs="Times New Roman"/>
          <w:bCs/>
          <w:sz w:val="28"/>
          <w:szCs w:val="28"/>
        </w:rPr>
      </w:pPr>
      <w:r w:rsidRPr="008F17C8">
        <w:rPr>
          <w:rFonts w:ascii="標楷體" w:eastAsia="標楷體" w:hAnsi="標楷體" w:cs="Times New Roman" w:hint="eastAsia"/>
          <w:bCs/>
          <w:sz w:val="28"/>
          <w:szCs w:val="28"/>
        </w:rPr>
        <w:t>馬偕</w:t>
      </w:r>
      <w:r w:rsidR="00F32490">
        <w:rPr>
          <w:rFonts w:ascii="標楷體" w:eastAsia="標楷體" w:hAnsi="標楷體" w:cs="Times New Roman" w:hint="eastAsia"/>
          <w:bCs/>
          <w:sz w:val="28"/>
          <w:szCs w:val="28"/>
        </w:rPr>
        <w:t>聽語學系</w:t>
      </w:r>
      <w:r w:rsidRPr="008F17C8">
        <w:rPr>
          <w:rFonts w:ascii="標楷體" w:eastAsia="標楷體" w:hAnsi="標楷體" w:cs="Times New Roman" w:hint="eastAsia"/>
          <w:bCs/>
          <w:sz w:val="28"/>
          <w:szCs w:val="28"/>
        </w:rPr>
        <w:t>成立三年餘，許多課程皆屬新開設階段，目前完成實習課程之規劃，第一屆學生正在各實習單位進行實習。雖然成立之初即有明確的目標與相關核心能力養成之規劃，且在師資招募</w:t>
      </w:r>
      <w:r w:rsidR="00845187">
        <w:rPr>
          <w:rFonts w:ascii="標楷體" w:eastAsia="標楷體" w:hAnsi="標楷體" w:cs="Times New Roman" w:hint="eastAsia"/>
          <w:bCs/>
          <w:sz w:val="28"/>
          <w:szCs w:val="28"/>
        </w:rPr>
        <w:t>、</w:t>
      </w:r>
      <w:r w:rsidRPr="008F17C8">
        <w:rPr>
          <w:rFonts w:ascii="標楷體" w:eastAsia="標楷體" w:hAnsi="標楷體" w:cs="Times New Roman" w:hint="eastAsia"/>
          <w:bCs/>
          <w:sz w:val="28"/>
          <w:szCs w:val="28"/>
        </w:rPr>
        <w:t>教學設備與相關資源的準備上，因學校的持續支持下已日</w:t>
      </w:r>
      <w:proofErr w:type="gramStart"/>
      <w:r w:rsidRPr="008F17C8">
        <w:rPr>
          <w:rFonts w:ascii="標楷體" w:eastAsia="標楷體" w:hAnsi="標楷體" w:cs="Times New Roman" w:hint="eastAsia"/>
          <w:bCs/>
          <w:sz w:val="28"/>
          <w:szCs w:val="28"/>
        </w:rPr>
        <w:t>臻</w:t>
      </w:r>
      <w:proofErr w:type="gramEnd"/>
      <w:r w:rsidRPr="008F17C8">
        <w:rPr>
          <w:rFonts w:ascii="標楷體" w:eastAsia="標楷體" w:hAnsi="標楷體" w:cs="Times New Roman" w:hint="eastAsia"/>
          <w:bCs/>
          <w:sz w:val="28"/>
          <w:szCs w:val="28"/>
        </w:rPr>
        <w:t>完善，但在與實際資源整合的過程中，仍然發現</w:t>
      </w:r>
      <w:r w:rsidR="005B2C7E" w:rsidRPr="008F17C8">
        <w:rPr>
          <w:rFonts w:ascii="標楷體" w:eastAsia="標楷體" w:hAnsi="標楷體" w:cs="Times New Roman" w:hint="eastAsia"/>
          <w:bCs/>
          <w:sz w:val="28"/>
          <w:szCs w:val="28"/>
        </w:rPr>
        <w:t>些許</w:t>
      </w:r>
      <w:r w:rsidRPr="008F17C8">
        <w:rPr>
          <w:rFonts w:ascii="標楷體" w:eastAsia="標楷體" w:hAnsi="標楷體" w:cs="Times New Roman" w:hint="eastAsia"/>
          <w:bCs/>
          <w:sz w:val="28"/>
          <w:szCs w:val="28"/>
        </w:rPr>
        <w:t>不足之處</w:t>
      </w:r>
      <w:r w:rsidR="00FC0711" w:rsidRPr="008F17C8">
        <w:rPr>
          <w:rFonts w:ascii="標楷體" w:eastAsia="標楷體" w:hAnsi="標楷體" w:cs="Times New Roman" w:hint="eastAsia"/>
          <w:bCs/>
          <w:sz w:val="28"/>
          <w:szCs w:val="28"/>
        </w:rPr>
        <w:t>：</w:t>
      </w:r>
    </w:p>
    <w:p w:rsidR="00F171F2" w:rsidRDefault="00610EAA" w:rsidP="008733C8">
      <w:pPr>
        <w:pStyle w:val="10"/>
        <w:numPr>
          <w:ilvl w:val="0"/>
          <w:numId w:val="11"/>
        </w:numPr>
        <w:spacing w:line="440" w:lineRule="exact"/>
        <w:ind w:left="567" w:hanging="568"/>
        <w:jc w:val="both"/>
        <w:rPr>
          <w:rFonts w:ascii="標楷體" w:eastAsia="標楷體" w:hAnsi="標楷體"/>
          <w:color w:val="000000" w:themeColor="text1"/>
          <w:sz w:val="28"/>
          <w:szCs w:val="28"/>
        </w:rPr>
      </w:pPr>
      <w:r w:rsidRPr="00803BA0">
        <w:rPr>
          <w:rFonts w:ascii="標楷體" w:eastAsia="標楷體" w:hAnsi="標楷體" w:cs="Times New Roman"/>
          <w:color w:val="000000" w:themeColor="text1"/>
          <w:sz w:val="28"/>
          <w:szCs w:val="28"/>
        </w:rPr>
        <w:lastRenderedPageBreak/>
        <w:t>本</w:t>
      </w:r>
      <w:r w:rsidR="00C4742C">
        <w:rPr>
          <w:rFonts w:ascii="標楷體" w:eastAsia="標楷體" w:hAnsi="標楷體" w:cs="Times New Roman" w:hint="eastAsia"/>
          <w:color w:val="000000" w:themeColor="text1"/>
          <w:sz w:val="28"/>
          <w:szCs w:val="28"/>
        </w:rPr>
        <w:t>學</w:t>
      </w:r>
      <w:r w:rsidRPr="00803BA0">
        <w:rPr>
          <w:rFonts w:ascii="標楷體" w:eastAsia="標楷體" w:hAnsi="標楷體" w:cs="Times New Roman"/>
          <w:color w:val="000000" w:themeColor="text1"/>
          <w:sz w:val="28"/>
          <w:szCs w:val="28"/>
        </w:rPr>
        <w:t>系之課程規劃及內容尚未</w:t>
      </w:r>
      <w:r w:rsidR="00F06CB0">
        <w:rPr>
          <w:rFonts w:ascii="標楷體" w:eastAsia="標楷體" w:hAnsi="標楷體" w:cs="Times New Roman" w:hint="eastAsia"/>
          <w:color w:val="000000" w:themeColor="text1"/>
          <w:sz w:val="28"/>
          <w:szCs w:val="28"/>
        </w:rPr>
        <w:t>走完一個週期，課程間彼此統合的設計仍需加強，內部與</w:t>
      </w:r>
      <w:r w:rsidRPr="00803BA0">
        <w:rPr>
          <w:rFonts w:ascii="標楷體" w:eastAsia="標楷體" w:hAnsi="標楷體" w:cs="Times New Roman"/>
          <w:color w:val="000000" w:themeColor="text1"/>
          <w:sz w:val="28"/>
          <w:szCs w:val="28"/>
        </w:rPr>
        <w:t>校外審查</w:t>
      </w:r>
      <w:r w:rsidR="00F06CB0">
        <w:rPr>
          <w:rFonts w:ascii="標楷體" w:eastAsia="標楷體" w:hAnsi="標楷體" w:cs="Times New Roman" w:hint="eastAsia"/>
          <w:color w:val="000000" w:themeColor="text1"/>
          <w:sz w:val="28"/>
          <w:szCs w:val="28"/>
        </w:rPr>
        <w:t>機制要執行得更加完善</w:t>
      </w:r>
      <w:r w:rsidR="00F06CB0">
        <w:rPr>
          <w:rFonts w:ascii="標楷體" w:eastAsia="標楷體" w:hAnsi="標楷體" w:cs="Times New Roman"/>
          <w:color w:val="000000" w:themeColor="text1"/>
          <w:sz w:val="28"/>
          <w:szCs w:val="28"/>
        </w:rPr>
        <w:t>，</w:t>
      </w:r>
      <w:r w:rsidR="00F06CB0">
        <w:rPr>
          <w:rFonts w:ascii="標楷體" w:eastAsia="標楷體" w:hAnsi="標楷體" w:cs="Times New Roman" w:hint="eastAsia"/>
          <w:color w:val="000000" w:themeColor="text1"/>
          <w:sz w:val="28"/>
          <w:szCs w:val="28"/>
        </w:rPr>
        <w:t>以確保</w:t>
      </w:r>
      <w:r w:rsidRPr="00803BA0">
        <w:rPr>
          <w:rFonts w:ascii="標楷體" w:eastAsia="標楷體" w:hAnsi="標楷體" w:cs="Times New Roman"/>
          <w:color w:val="000000" w:themeColor="text1"/>
          <w:sz w:val="28"/>
          <w:szCs w:val="28"/>
        </w:rPr>
        <w:t>課程之品質</w:t>
      </w:r>
      <w:r w:rsidR="00F06CB0">
        <w:rPr>
          <w:rFonts w:ascii="標楷體" w:eastAsia="標楷體" w:hAnsi="標楷體" w:cs="Times New Roman" w:hint="eastAsia"/>
          <w:color w:val="000000" w:themeColor="text1"/>
          <w:sz w:val="28"/>
          <w:szCs w:val="28"/>
        </w:rPr>
        <w:t>。</w:t>
      </w:r>
    </w:p>
    <w:p w:rsidR="00F171F2" w:rsidRPr="00F171F2" w:rsidRDefault="00C4742C" w:rsidP="008733C8">
      <w:pPr>
        <w:pStyle w:val="10"/>
        <w:numPr>
          <w:ilvl w:val="0"/>
          <w:numId w:val="11"/>
        </w:numPr>
        <w:spacing w:line="440" w:lineRule="exact"/>
        <w:ind w:left="567" w:hanging="568"/>
        <w:jc w:val="both"/>
        <w:rPr>
          <w:rFonts w:ascii="標楷體" w:eastAsia="標楷體" w:hAnsi="標楷體" w:cs="新細明體"/>
          <w:color w:val="000000" w:themeColor="text1"/>
          <w:sz w:val="28"/>
          <w:szCs w:val="28"/>
        </w:rPr>
      </w:pPr>
      <w:r w:rsidRPr="00F171F2">
        <w:rPr>
          <w:rFonts w:ascii="標楷體" w:eastAsia="標楷體" w:hAnsi="標楷體" w:cs="Times New Roman" w:hint="eastAsia"/>
          <w:color w:val="000000" w:themeColor="text1"/>
          <w:sz w:val="28"/>
          <w:szCs w:val="28"/>
        </w:rPr>
        <w:t>由於學校地處偏遠，不容易成立校區內的醫療服務執行環境，需要設計不同</w:t>
      </w:r>
      <w:r w:rsidR="00845187">
        <w:rPr>
          <w:rFonts w:ascii="標楷體" w:eastAsia="標楷體" w:hAnsi="標楷體" w:cs="Times New Roman" w:hint="eastAsia"/>
          <w:color w:val="000000" w:themeColor="text1"/>
          <w:sz w:val="28"/>
          <w:szCs w:val="28"/>
        </w:rPr>
        <w:t>學習</w:t>
      </w:r>
      <w:r w:rsidRPr="00F171F2">
        <w:rPr>
          <w:rFonts w:ascii="標楷體" w:eastAsia="標楷體" w:hAnsi="標楷體" w:cs="Times New Roman" w:hint="eastAsia"/>
          <w:color w:val="000000" w:themeColor="text1"/>
          <w:sz w:val="28"/>
          <w:szCs w:val="28"/>
        </w:rPr>
        <w:t>方式</w:t>
      </w:r>
      <w:r w:rsidR="00845187">
        <w:rPr>
          <w:rFonts w:ascii="標楷體" w:eastAsia="標楷體" w:hAnsi="標楷體" w:cs="Times New Roman" w:hint="eastAsia"/>
          <w:color w:val="000000" w:themeColor="text1"/>
          <w:sz w:val="28"/>
          <w:szCs w:val="28"/>
        </w:rPr>
        <w:t>，</w:t>
      </w:r>
      <w:r w:rsidRPr="00F171F2">
        <w:rPr>
          <w:rFonts w:ascii="標楷體" w:eastAsia="標楷體" w:hAnsi="標楷體" w:cs="Times New Roman" w:hint="eastAsia"/>
          <w:color w:val="000000" w:themeColor="text1"/>
          <w:sz w:val="28"/>
          <w:szCs w:val="28"/>
        </w:rPr>
        <w:t>以提升</w:t>
      </w:r>
      <w:r w:rsidRPr="00F171F2">
        <w:rPr>
          <w:rFonts w:ascii="標楷體" w:eastAsia="標楷體" w:hAnsi="標楷體" w:cs="Times New Roman"/>
          <w:color w:val="000000" w:themeColor="text1"/>
          <w:sz w:val="28"/>
          <w:szCs w:val="28"/>
        </w:rPr>
        <w:t>學生對於課堂所學知識及臨床應用</w:t>
      </w:r>
      <w:r w:rsidRPr="00F171F2">
        <w:rPr>
          <w:rFonts w:ascii="標楷體" w:eastAsia="標楷體" w:hAnsi="標楷體" w:cs="Times New Roman" w:hint="eastAsia"/>
          <w:color w:val="000000" w:themeColor="text1"/>
          <w:sz w:val="28"/>
          <w:szCs w:val="28"/>
        </w:rPr>
        <w:t>之間的整合</w:t>
      </w:r>
      <w:r w:rsidR="00610EAA" w:rsidRPr="00F171F2">
        <w:rPr>
          <w:rFonts w:ascii="標楷體" w:eastAsia="標楷體" w:hAnsi="標楷體" w:cs="Times New Roman"/>
          <w:color w:val="000000" w:themeColor="text1"/>
          <w:sz w:val="28"/>
          <w:szCs w:val="28"/>
        </w:rPr>
        <w:t>連結</w:t>
      </w:r>
      <w:r w:rsidRPr="00F171F2">
        <w:rPr>
          <w:rFonts w:ascii="標楷體" w:eastAsia="標楷體" w:hAnsi="標楷體" w:cs="Times New Roman" w:hint="eastAsia"/>
          <w:color w:val="000000" w:themeColor="text1"/>
          <w:sz w:val="28"/>
          <w:szCs w:val="28"/>
        </w:rPr>
        <w:t>。</w:t>
      </w:r>
      <w:r w:rsidR="00817A66">
        <w:rPr>
          <w:rFonts w:ascii="標楷體" w:eastAsia="標楷體" w:hAnsi="標楷體" w:cs="Times New Roman" w:hint="eastAsia"/>
          <w:color w:val="000000" w:themeColor="text1"/>
          <w:sz w:val="28"/>
          <w:szCs w:val="28"/>
        </w:rPr>
        <w:t>另外在</w:t>
      </w:r>
      <w:r w:rsidR="00817A66">
        <w:rPr>
          <w:rFonts w:ascii="標楷體" w:eastAsia="標楷體" w:hAnsi="標楷體" w:cs="Times New Roman"/>
          <w:color w:val="000000" w:themeColor="text1"/>
          <w:sz w:val="28"/>
          <w:szCs w:val="28"/>
        </w:rPr>
        <w:t>邀請講者來校安排講座及研討會</w:t>
      </w:r>
      <w:r w:rsidR="00817A66">
        <w:rPr>
          <w:rFonts w:ascii="標楷體" w:eastAsia="標楷體" w:hAnsi="標楷體" w:cs="Times New Roman" w:hint="eastAsia"/>
          <w:color w:val="000000" w:themeColor="text1"/>
          <w:sz w:val="28"/>
          <w:szCs w:val="28"/>
        </w:rPr>
        <w:t>，或是到校外參加研討會等活動</w:t>
      </w:r>
      <w:r w:rsidR="00845187">
        <w:rPr>
          <w:rFonts w:ascii="標楷體" w:eastAsia="標楷體" w:hAnsi="標楷體" w:cs="Times New Roman" w:hint="eastAsia"/>
          <w:color w:val="000000" w:themeColor="text1"/>
          <w:sz w:val="28"/>
          <w:szCs w:val="28"/>
        </w:rPr>
        <w:t>亦</w:t>
      </w:r>
      <w:r w:rsidR="00817A66">
        <w:rPr>
          <w:rFonts w:ascii="標楷體" w:eastAsia="標楷體" w:hAnsi="標楷體" w:cs="Times New Roman" w:hint="eastAsia"/>
          <w:color w:val="000000" w:themeColor="text1"/>
          <w:sz w:val="28"/>
          <w:szCs w:val="28"/>
        </w:rPr>
        <w:t>相對較有限制。</w:t>
      </w:r>
    </w:p>
    <w:p w:rsidR="00763A19" w:rsidRDefault="00C4742C" w:rsidP="008733C8">
      <w:pPr>
        <w:pStyle w:val="10"/>
        <w:numPr>
          <w:ilvl w:val="0"/>
          <w:numId w:val="11"/>
        </w:numPr>
        <w:spacing w:line="440" w:lineRule="exact"/>
        <w:ind w:left="567" w:hanging="568"/>
        <w:jc w:val="both"/>
        <w:rPr>
          <w:rFonts w:ascii="標楷體" w:eastAsia="標楷體" w:hAnsi="標楷體" w:cs="新細明體"/>
          <w:color w:val="000000" w:themeColor="text1"/>
          <w:sz w:val="28"/>
          <w:szCs w:val="28"/>
        </w:rPr>
      </w:pPr>
      <w:r w:rsidRPr="00F171F2">
        <w:rPr>
          <w:rFonts w:ascii="標楷體" w:eastAsia="標楷體" w:hAnsi="標楷體" w:cs="新細明體" w:hint="eastAsia"/>
          <w:color w:val="000000" w:themeColor="text1"/>
          <w:sz w:val="28"/>
          <w:szCs w:val="28"/>
        </w:rPr>
        <w:t>校內系所較為有限，可選修課程種類相對較少。邀請校外專家開設選修課程，在時間的安排上往往彈性較少，不容易安排出適合各年級生選修的課程</w:t>
      </w:r>
      <w:r w:rsidR="00845187">
        <w:rPr>
          <w:rFonts w:ascii="標楷體" w:eastAsia="標楷體" w:hAnsi="標楷體" w:cs="新細明體" w:hint="eastAsia"/>
          <w:color w:val="000000" w:themeColor="text1"/>
          <w:sz w:val="28"/>
          <w:szCs w:val="28"/>
        </w:rPr>
        <w:t>，</w:t>
      </w:r>
      <w:r w:rsidRPr="00F171F2">
        <w:rPr>
          <w:rFonts w:ascii="標楷體" w:eastAsia="標楷體" w:hAnsi="標楷體" w:cs="新細明體" w:hint="eastAsia"/>
          <w:color w:val="000000" w:themeColor="text1"/>
          <w:sz w:val="28"/>
          <w:szCs w:val="28"/>
        </w:rPr>
        <w:t>且不會和必選修課程</w:t>
      </w:r>
      <w:proofErr w:type="gramStart"/>
      <w:r w:rsidRPr="00F171F2">
        <w:rPr>
          <w:rFonts w:ascii="標楷體" w:eastAsia="標楷體" w:hAnsi="標楷體" w:cs="新細明體" w:hint="eastAsia"/>
          <w:color w:val="000000" w:themeColor="text1"/>
          <w:sz w:val="28"/>
          <w:szCs w:val="28"/>
        </w:rPr>
        <w:t>衝</w:t>
      </w:r>
      <w:proofErr w:type="gramEnd"/>
      <w:r w:rsidRPr="00F171F2">
        <w:rPr>
          <w:rFonts w:ascii="標楷體" w:eastAsia="標楷體" w:hAnsi="標楷體" w:cs="新細明體" w:hint="eastAsia"/>
          <w:color w:val="000000" w:themeColor="text1"/>
          <w:sz w:val="28"/>
          <w:szCs w:val="28"/>
        </w:rPr>
        <w:t>堂的時程，或是在課程難易度的時程編排上達到理想的安排順序。</w:t>
      </w:r>
    </w:p>
    <w:p w:rsidR="00C4742C" w:rsidRPr="00763A19" w:rsidRDefault="00C4742C" w:rsidP="008733C8">
      <w:pPr>
        <w:pStyle w:val="10"/>
        <w:numPr>
          <w:ilvl w:val="0"/>
          <w:numId w:val="11"/>
        </w:numPr>
        <w:spacing w:line="440" w:lineRule="exact"/>
        <w:ind w:left="567" w:hanging="568"/>
        <w:jc w:val="both"/>
        <w:rPr>
          <w:rFonts w:ascii="標楷體" w:eastAsia="標楷體" w:hAnsi="標楷體" w:cs="新細明體"/>
          <w:color w:val="000000" w:themeColor="text1"/>
          <w:sz w:val="28"/>
          <w:szCs w:val="28"/>
        </w:rPr>
      </w:pPr>
      <w:r w:rsidRPr="00763A19">
        <w:rPr>
          <w:rFonts w:ascii="標楷體" w:eastAsia="標楷體" w:hAnsi="標楷體" w:cs="Times New Roman" w:hint="eastAsia"/>
          <w:color w:val="000000" w:themeColor="text1"/>
          <w:sz w:val="28"/>
          <w:szCs w:val="28"/>
        </w:rPr>
        <w:t>本學系為新成立之學系</w:t>
      </w:r>
      <w:r w:rsidR="00900107">
        <w:rPr>
          <w:rFonts w:ascii="標楷體" w:eastAsia="標楷體" w:hAnsi="標楷體" w:cs="Times New Roman" w:hint="eastAsia"/>
          <w:color w:val="000000" w:themeColor="text1"/>
          <w:sz w:val="28"/>
          <w:szCs w:val="28"/>
        </w:rPr>
        <w:t>，</w:t>
      </w:r>
      <w:r w:rsidR="00610EAA" w:rsidRPr="00763A19">
        <w:rPr>
          <w:rFonts w:ascii="標楷體" w:eastAsia="標楷體" w:hAnsi="標楷體" w:cs="Times New Roman"/>
          <w:color w:val="000000" w:themeColor="text1"/>
          <w:sz w:val="28"/>
          <w:szCs w:val="28"/>
        </w:rPr>
        <w:t>見實習之課程規劃遇到以下之困難</w:t>
      </w:r>
      <w:r w:rsidR="007F4367" w:rsidRPr="00763A19">
        <w:rPr>
          <w:rFonts w:ascii="標楷體" w:eastAsia="標楷體" w:hAnsi="標楷體" w:cs="Times New Roman" w:hint="eastAsia"/>
          <w:color w:val="000000" w:themeColor="text1"/>
          <w:sz w:val="28"/>
          <w:szCs w:val="28"/>
        </w:rPr>
        <w:t>：</w:t>
      </w:r>
    </w:p>
    <w:p w:rsidR="008D1313" w:rsidRDefault="00A31E21" w:rsidP="00E12E8F">
      <w:pPr>
        <w:pStyle w:val="10"/>
        <w:spacing w:line="440" w:lineRule="exact"/>
        <w:ind w:firstLineChars="220" w:firstLine="616"/>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w:t>
      </w:r>
      <w:proofErr w:type="gramStart"/>
      <w:r>
        <w:rPr>
          <w:rFonts w:ascii="標楷體" w:eastAsia="標楷體" w:hAnsi="標楷體" w:cs="Times New Roman" w:hint="eastAsia"/>
          <w:color w:val="000000" w:themeColor="text1"/>
          <w:sz w:val="28"/>
          <w:szCs w:val="28"/>
        </w:rPr>
        <w:t>一</w:t>
      </w:r>
      <w:proofErr w:type="gramEnd"/>
      <w:r>
        <w:rPr>
          <w:rFonts w:ascii="標楷體" w:eastAsia="標楷體" w:hAnsi="標楷體" w:cs="Times New Roman" w:hint="eastAsia"/>
          <w:color w:val="000000" w:themeColor="text1"/>
          <w:sz w:val="28"/>
          <w:szCs w:val="28"/>
        </w:rPr>
        <w:t>)</w:t>
      </w:r>
      <w:r w:rsidR="00610EAA" w:rsidRPr="00763A19">
        <w:rPr>
          <w:rFonts w:ascii="標楷體" w:eastAsia="標楷體" w:hAnsi="標楷體" w:cs="Times New Roman"/>
          <w:color w:val="000000" w:themeColor="text1"/>
          <w:sz w:val="28"/>
          <w:szCs w:val="28"/>
        </w:rPr>
        <w:t>個案配合度難以掌控導致個案量不</w:t>
      </w:r>
      <w:r w:rsidR="007F4367" w:rsidRPr="00763A19">
        <w:rPr>
          <w:rFonts w:ascii="標楷體" w:eastAsia="標楷體" w:hAnsi="標楷體" w:cs="Times New Roman" w:hint="eastAsia"/>
          <w:color w:val="000000" w:themeColor="text1"/>
          <w:sz w:val="28"/>
          <w:szCs w:val="28"/>
        </w:rPr>
        <w:t>穩定</w:t>
      </w:r>
      <w:r w:rsidR="00610EAA" w:rsidRPr="00763A19">
        <w:rPr>
          <w:rFonts w:ascii="標楷體" w:eastAsia="標楷體" w:hAnsi="標楷體" w:cs="Times New Roman"/>
          <w:color w:val="000000" w:themeColor="text1"/>
          <w:sz w:val="28"/>
          <w:szCs w:val="28"/>
        </w:rPr>
        <w:t>，</w:t>
      </w:r>
    </w:p>
    <w:p w:rsidR="008D1313" w:rsidRDefault="00A31E21" w:rsidP="00E12E8F">
      <w:pPr>
        <w:pStyle w:val="10"/>
        <w:spacing w:line="440" w:lineRule="exact"/>
        <w:ind w:leftChars="279" w:left="1216" w:hangingChars="215" w:hanging="602"/>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(二)</w:t>
      </w:r>
      <w:r w:rsidR="00610EAA" w:rsidRPr="00763A19">
        <w:rPr>
          <w:rFonts w:ascii="標楷體" w:eastAsia="標楷體" w:hAnsi="標楷體" w:cs="Times New Roman"/>
          <w:color w:val="000000" w:themeColor="text1"/>
          <w:sz w:val="28"/>
          <w:szCs w:val="28"/>
        </w:rPr>
        <w:t xml:space="preserve">臨床治療師業務繁忙無法兼顧臨床教學 </w:t>
      </w:r>
      <w:r w:rsidR="006661DA" w:rsidRPr="00763A19">
        <w:rPr>
          <w:rFonts w:ascii="標楷體" w:eastAsia="標楷體" w:hAnsi="標楷體" w:cs="Times New Roman" w:hint="eastAsia"/>
          <w:color w:val="000000" w:themeColor="text1"/>
          <w:sz w:val="28"/>
          <w:szCs w:val="28"/>
        </w:rPr>
        <w:t>，</w:t>
      </w:r>
      <w:r w:rsidR="00610EAA" w:rsidRPr="00763A19">
        <w:rPr>
          <w:rFonts w:ascii="標楷體" w:eastAsia="標楷體" w:hAnsi="標楷體" w:cs="Times New Roman"/>
          <w:color w:val="000000" w:themeColor="text1"/>
          <w:sz w:val="28"/>
          <w:szCs w:val="28"/>
        </w:rPr>
        <w:t>學生所學之專業分組知識尚未對臨床聽語障礙與診斷方式有全盤了解，因此對於見習知識的累積不如預期理想。</w:t>
      </w:r>
    </w:p>
    <w:p w:rsidR="000374F8" w:rsidRPr="00C4742C" w:rsidRDefault="00F40E3A" w:rsidP="00E12E8F">
      <w:pPr>
        <w:pStyle w:val="10"/>
        <w:spacing w:beforeLines="50" w:before="120" w:line="440" w:lineRule="exact"/>
        <w:jc w:val="both"/>
        <w:rPr>
          <w:rFonts w:ascii="標楷體" w:eastAsia="標楷體" w:hAnsi="標楷體"/>
          <w:b/>
          <w:color w:val="000000" w:themeColor="text1"/>
          <w:sz w:val="28"/>
          <w:szCs w:val="28"/>
        </w:rPr>
      </w:pPr>
      <w:r w:rsidRPr="00C4742C">
        <w:rPr>
          <w:rFonts w:ascii="標楷體" w:eastAsia="標楷體" w:hAnsi="標楷體" w:cs="Times New Roman" w:hint="eastAsia"/>
          <w:b/>
          <w:color w:val="000000" w:themeColor="text1"/>
          <w:sz w:val="28"/>
          <w:szCs w:val="28"/>
        </w:rPr>
        <w:t>肆、</w:t>
      </w:r>
      <w:r w:rsidR="00610EAA" w:rsidRPr="00C4742C">
        <w:rPr>
          <w:rFonts w:ascii="標楷體" w:eastAsia="標楷體" w:hAnsi="標楷體" w:cs="Times New Roman"/>
          <w:b/>
          <w:color w:val="000000" w:themeColor="text1"/>
          <w:sz w:val="28"/>
          <w:szCs w:val="28"/>
        </w:rPr>
        <w:t>改善策略</w:t>
      </w:r>
    </w:p>
    <w:p w:rsidR="00763A19" w:rsidRDefault="008C3391" w:rsidP="008733C8">
      <w:pPr>
        <w:pStyle w:val="10"/>
        <w:numPr>
          <w:ilvl w:val="0"/>
          <w:numId w:val="13"/>
        </w:numPr>
        <w:spacing w:line="440" w:lineRule="exact"/>
        <w:ind w:left="567" w:hanging="567"/>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除了透過</w:t>
      </w:r>
      <w:proofErr w:type="gramStart"/>
      <w:r>
        <w:rPr>
          <w:rFonts w:ascii="標楷體" w:eastAsia="標楷體" w:hAnsi="標楷體" w:cs="Times New Roman" w:hint="eastAsia"/>
          <w:color w:val="000000" w:themeColor="text1"/>
          <w:sz w:val="28"/>
          <w:szCs w:val="28"/>
        </w:rPr>
        <w:t>平時系</w:t>
      </w:r>
      <w:proofErr w:type="gramEnd"/>
      <w:r>
        <w:rPr>
          <w:rFonts w:ascii="標楷體" w:eastAsia="標楷體" w:hAnsi="標楷體" w:cs="Times New Roman" w:hint="eastAsia"/>
          <w:color w:val="000000" w:themeColor="text1"/>
          <w:sz w:val="28"/>
          <w:szCs w:val="28"/>
        </w:rPr>
        <w:t>課程委員會、系</w:t>
      </w:r>
      <w:proofErr w:type="gramStart"/>
      <w:r>
        <w:rPr>
          <w:rFonts w:ascii="標楷體" w:eastAsia="標楷體" w:hAnsi="標楷體" w:cs="Times New Roman" w:hint="eastAsia"/>
          <w:color w:val="000000" w:themeColor="text1"/>
          <w:sz w:val="28"/>
          <w:szCs w:val="28"/>
        </w:rPr>
        <w:t>務</w:t>
      </w:r>
      <w:proofErr w:type="gramEnd"/>
      <w:r>
        <w:rPr>
          <w:rFonts w:ascii="標楷體" w:eastAsia="標楷體" w:hAnsi="標楷體" w:cs="Times New Roman" w:hint="eastAsia"/>
          <w:color w:val="000000" w:themeColor="text1"/>
          <w:sz w:val="28"/>
          <w:szCs w:val="28"/>
        </w:rPr>
        <w:t>會議、師生座談、課堂反應等管道取得學生、老師們和委員之相關建議外，將透過暑假期間的</w:t>
      </w:r>
      <w:r>
        <w:rPr>
          <w:rFonts w:ascii="Times New Roman" w:eastAsia="標楷體" w:hAnsi="標楷體" w:cs="Times New Roman" w:hint="eastAsia"/>
          <w:color w:val="000000" w:themeColor="text1"/>
          <w:sz w:val="28"/>
          <w:szCs w:val="28"/>
        </w:rPr>
        <w:t>課程發展研習會，作一個完整的統合性討論。而老師們彼此之間也透過教師分享機制，將課程規劃、授課心得、作業考評經驗，以及各年級學生們的特質進行交流。</w:t>
      </w:r>
      <w:r>
        <w:rPr>
          <w:rFonts w:ascii="標楷體" w:eastAsia="標楷體" w:hAnsi="標楷體" w:cs="Times New Roman" w:hint="eastAsia"/>
          <w:color w:val="000000" w:themeColor="text1"/>
          <w:sz w:val="28"/>
          <w:szCs w:val="28"/>
        </w:rPr>
        <w:t>目前雖尚未建立系統性的校外審查或委請</w:t>
      </w:r>
      <w:r w:rsidR="00610EAA" w:rsidRPr="00803BA0">
        <w:rPr>
          <w:rFonts w:ascii="標楷體" w:eastAsia="標楷體" w:hAnsi="標楷體" w:cs="Times New Roman"/>
          <w:color w:val="000000" w:themeColor="text1"/>
          <w:sz w:val="28"/>
          <w:szCs w:val="28"/>
        </w:rPr>
        <w:t>國外知名學者審查，</w:t>
      </w:r>
      <w:r>
        <w:rPr>
          <w:rFonts w:ascii="標楷體" w:eastAsia="標楷體" w:hAnsi="標楷體" w:cs="Times New Roman" w:hint="eastAsia"/>
          <w:color w:val="000000" w:themeColor="text1"/>
          <w:sz w:val="28"/>
          <w:szCs w:val="28"/>
        </w:rPr>
        <w:t>但部分課程已試行外審，未來將</w:t>
      </w:r>
      <w:r w:rsidR="00610EAA" w:rsidRPr="00803BA0">
        <w:rPr>
          <w:rFonts w:ascii="標楷體" w:eastAsia="標楷體" w:hAnsi="標楷體" w:cs="Times New Roman"/>
          <w:color w:val="000000" w:themeColor="text1"/>
          <w:sz w:val="28"/>
          <w:szCs w:val="28"/>
        </w:rPr>
        <w:t>建立校外委員課程審核機制</w:t>
      </w:r>
      <w:r w:rsidR="006661DA">
        <w:rPr>
          <w:rFonts w:ascii="標楷體" w:eastAsia="標楷體" w:hAnsi="標楷體" w:cs="Times New Roman" w:hint="eastAsia"/>
          <w:color w:val="000000" w:themeColor="text1"/>
          <w:sz w:val="28"/>
          <w:szCs w:val="28"/>
        </w:rPr>
        <w:t xml:space="preserve"> </w:t>
      </w:r>
      <w:r>
        <w:rPr>
          <w:rFonts w:ascii="標楷體" w:eastAsia="標楷體" w:hAnsi="標楷體" w:cs="Times New Roman" w:hint="eastAsia"/>
          <w:color w:val="000000" w:themeColor="text1"/>
          <w:sz w:val="28"/>
          <w:szCs w:val="28"/>
        </w:rPr>
        <w:t>。</w:t>
      </w:r>
    </w:p>
    <w:p w:rsidR="00763A19" w:rsidRDefault="00610EAA" w:rsidP="008733C8">
      <w:pPr>
        <w:pStyle w:val="10"/>
        <w:numPr>
          <w:ilvl w:val="0"/>
          <w:numId w:val="13"/>
        </w:numPr>
        <w:spacing w:line="440" w:lineRule="exact"/>
        <w:ind w:left="567" w:hanging="567"/>
        <w:jc w:val="both"/>
        <w:rPr>
          <w:rFonts w:ascii="標楷體" w:eastAsia="標楷體" w:hAnsi="標楷體" w:cs="Times New Roman"/>
          <w:color w:val="000000" w:themeColor="text1"/>
          <w:sz w:val="28"/>
          <w:szCs w:val="28"/>
        </w:rPr>
      </w:pPr>
      <w:r w:rsidRPr="00763A19">
        <w:rPr>
          <w:rFonts w:ascii="標楷體" w:eastAsia="標楷體" w:hAnsi="標楷體" w:cs="Times New Roman"/>
          <w:color w:val="000000" w:themeColor="text1"/>
          <w:sz w:val="28"/>
          <w:szCs w:val="28"/>
        </w:rPr>
        <w:t>加強</w:t>
      </w:r>
      <w:r w:rsidR="008C3391" w:rsidRPr="00763A19">
        <w:rPr>
          <w:rFonts w:ascii="標楷體" w:eastAsia="標楷體" w:hAnsi="標楷體" w:cs="Times New Roman" w:hint="eastAsia"/>
          <w:color w:val="000000" w:themeColor="text1"/>
          <w:sz w:val="28"/>
          <w:szCs w:val="28"/>
        </w:rPr>
        <w:t>理論與</w:t>
      </w:r>
      <w:r w:rsidRPr="00763A19">
        <w:rPr>
          <w:rFonts w:ascii="標楷體" w:eastAsia="標楷體" w:hAnsi="標楷體" w:cs="Times New Roman"/>
          <w:color w:val="000000" w:themeColor="text1"/>
          <w:sz w:val="28"/>
          <w:szCs w:val="28"/>
        </w:rPr>
        <w:t>實務操作課程</w:t>
      </w:r>
      <w:r w:rsidR="008C3391" w:rsidRPr="00763A19">
        <w:rPr>
          <w:rFonts w:ascii="標楷體" w:eastAsia="標楷體" w:hAnsi="標楷體" w:cs="Times New Roman" w:hint="eastAsia"/>
          <w:color w:val="000000" w:themeColor="text1"/>
          <w:sz w:val="28"/>
          <w:szCs w:val="28"/>
        </w:rPr>
        <w:t>的整合</w:t>
      </w:r>
      <w:r w:rsidRPr="00763A19">
        <w:rPr>
          <w:rFonts w:ascii="標楷體" w:eastAsia="標楷體" w:hAnsi="標楷體" w:cs="Times New Roman"/>
          <w:color w:val="000000" w:themeColor="text1"/>
          <w:sz w:val="28"/>
          <w:szCs w:val="28"/>
        </w:rPr>
        <w:t>，</w:t>
      </w:r>
      <w:r w:rsidR="008C3391" w:rsidRPr="00763A19">
        <w:rPr>
          <w:rFonts w:ascii="標楷體" w:eastAsia="標楷體" w:hAnsi="標楷體" w:cs="Times New Roman" w:hint="eastAsia"/>
          <w:color w:val="000000" w:themeColor="text1"/>
          <w:sz w:val="28"/>
          <w:szCs w:val="28"/>
        </w:rPr>
        <w:t>盡可能</w:t>
      </w:r>
      <w:r w:rsidR="00AA6E6C">
        <w:rPr>
          <w:rFonts w:ascii="標楷體" w:eastAsia="標楷體" w:hAnsi="標楷體" w:cs="Times New Roman" w:hint="eastAsia"/>
          <w:color w:val="000000" w:themeColor="text1"/>
          <w:sz w:val="28"/>
          <w:szCs w:val="28"/>
        </w:rPr>
        <w:t>於</w:t>
      </w:r>
      <w:r w:rsidR="008C3391" w:rsidRPr="00763A19">
        <w:rPr>
          <w:rFonts w:ascii="標楷體" w:eastAsia="標楷體" w:hAnsi="標楷體" w:cs="Times New Roman" w:hint="eastAsia"/>
          <w:color w:val="000000" w:themeColor="text1"/>
          <w:sz w:val="28"/>
          <w:szCs w:val="28"/>
        </w:rPr>
        <w:t>理論課程授課後</w:t>
      </w:r>
      <w:r w:rsidR="00AA6E6C">
        <w:rPr>
          <w:rFonts w:ascii="標楷體" w:eastAsia="標楷體" w:hAnsi="標楷體" w:cs="Times New Roman" w:hint="eastAsia"/>
          <w:color w:val="000000" w:themeColor="text1"/>
          <w:sz w:val="28"/>
          <w:szCs w:val="28"/>
        </w:rPr>
        <w:t>，</w:t>
      </w:r>
      <w:r w:rsidR="008C3391" w:rsidRPr="00763A19">
        <w:rPr>
          <w:rFonts w:ascii="標楷體" w:eastAsia="標楷體" w:hAnsi="標楷體" w:cs="Times New Roman" w:hint="eastAsia"/>
          <w:color w:val="000000" w:themeColor="text1"/>
          <w:sz w:val="28"/>
          <w:szCs w:val="28"/>
        </w:rPr>
        <w:t>及</w:t>
      </w:r>
      <w:r w:rsidR="00AA6E6C">
        <w:rPr>
          <w:rFonts w:ascii="標楷體" w:eastAsia="標楷體" w:hAnsi="標楷體" w:cs="Times New Roman" w:hint="eastAsia"/>
          <w:color w:val="000000" w:themeColor="text1"/>
          <w:sz w:val="28"/>
          <w:szCs w:val="28"/>
        </w:rPr>
        <w:t>時</w:t>
      </w:r>
      <w:r w:rsidR="008C3391" w:rsidRPr="00763A19">
        <w:rPr>
          <w:rFonts w:ascii="標楷體" w:eastAsia="標楷體" w:hAnsi="標楷體" w:cs="Times New Roman" w:hint="eastAsia"/>
          <w:color w:val="000000" w:themeColor="text1"/>
          <w:sz w:val="28"/>
          <w:szCs w:val="28"/>
        </w:rPr>
        <w:t>接續實務操作課程，以加深學生的學習印象。另外系上所</w:t>
      </w:r>
      <w:r w:rsidRPr="00763A19">
        <w:rPr>
          <w:rFonts w:ascii="標楷體" w:eastAsia="標楷體" w:hAnsi="標楷體" w:cs="Times New Roman"/>
          <w:color w:val="000000" w:themeColor="text1"/>
          <w:sz w:val="28"/>
          <w:szCs w:val="28"/>
        </w:rPr>
        <w:t>建立</w:t>
      </w:r>
      <w:r w:rsidR="008C3391" w:rsidRPr="00763A19">
        <w:rPr>
          <w:rFonts w:ascii="標楷體" w:eastAsia="標楷體" w:hAnsi="標楷體" w:cs="Times New Roman" w:hint="eastAsia"/>
          <w:color w:val="000000" w:themeColor="text1"/>
          <w:sz w:val="28"/>
          <w:szCs w:val="28"/>
        </w:rPr>
        <w:t>的</w:t>
      </w:r>
      <w:r w:rsidRPr="00763A19">
        <w:rPr>
          <w:rFonts w:ascii="標楷體" w:eastAsia="標楷體" w:hAnsi="標楷體" w:cs="Times New Roman"/>
          <w:color w:val="000000" w:themeColor="text1"/>
          <w:sz w:val="28"/>
          <w:szCs w:val="28"/>
        </w:rPr>
        <w:t>聽語</w:t>
      </w:r>
      <w:r w:rsidR="008C3391" w:rsidRPr="00763A19">
        <w:rPr>
          <w:rFonts w:ascii="標楷體" w:eastAsia="標楷體" w:hAnsi="標楷體" w:cs="Times New Roman" w:hint="eastAsia"/>
          <w:color w:val="000000" w:themeColor="text1"/>
          <w:sz w:val="28"/>
          <w:szCs w:val="28"/>
        </w:rPr>
        <w:t>實習</w:t>
      </w:r>
      <w:r w:rsidRPr="00763A19">
        <w:rPr>
          <w:rFonts w:ascii="標楷體" w:eastAsia="標楷體" w:hAnsi="標楷體" w:cs="Times New Roman"/>
          <w:color w:val="000000" w:themeColor="text1"/>
          <w:sz w:val="28"/>
          <w:szCs w:val="28"/>
        </w:rPr>
        <w:t>中心，</w:t>
      </w:r>
      <w:r w:rsidR="00AA6E6C">
        <w:rPr>
          <w:rFonts w:ascii="標楷體" w:eastAsia="標楷體" w:hAnsi="標楷體" w:cs="Times New Roman" w:hint="eastAsia"/>
          <w:color w:val="000000" w:themeColor="text1"/>
          <w:sz w:val="28"/>
          <w:szCs w:val="28"/>
        </w:rPr>
        <w:t>已</w:t>
      </w:r>
      <w:r w:rsidRPr="00763A19">
        <w:rPr>
          <w:rFonts w:ascii="標楷體" w:eastAsia="標楷體" w:hAnsi="標楷體" w:cs="Times New Roman"/>
          <w:color w:val="000000" w:themeColor="text1"/>
          <w:sz w:val="28"/>
          <w:szCs w:val="28"/>
        </w:rPr>
        <w:t>購置</w:t>
      </w:r>
      <w:r w:rsidR="008C3391" w:rsidRPr="00763A19">
        <w:rPr>
          <w:rFonts w:ascii="標楷體" w:eastAsia="標楷體" w:hAnsi="標楷體" w:cs="Times New Roman" w:hint="eastAsia"/>
          <w:color w:val="000000" w:themeColor="text1"/>
          <w:sz w:val="28"/>
          <w:szCs w:val="28"/>
        </w:rPr>
        <w:t>完整的相關</w:t>
      </w:r>
      <w:r w:rsidRPr="00763A19">
        <w:rPr>
          <w:rFonts w:ascii="標楷體" w:eastAsia="標楷體" w:hAnsi="標楷體" w:cs="Times New Roman"/>
          <w:color w:val="000000" w:themeColor="text1"/>
          <w:sz w:val="28"/>
          <w:szCs w:val="28"/>
        </w:rPr>
        <w:t>儀器</w:t>
      </w:r>
      <w:r w:rsidR="008C3391" w:rsidRPr="00763A19">
        <w:rPr>
          <w:rFonts w:ascii="標楷體" w:eastAsia="標楷體" w:hAnsi="標楷體" w:cs="Times New Roman" w:hint="eastAsia"/>
          <w:color w:val="000000" w:themeColor="text1"/>
          <w:sz w:val="28"/>
          <w:szCs w:val="28"/>
        </w:rPr>
        <w:t>設備</w:t>
      </w:r>
      <w:r w:rsidR="00AA6E6C">
        <w:rPr>
          <w:rFonts w:ascii="標楷體" w:eastAsia="標楷體" w:hAnsi="標楷體" w:cs="Times New Roman" w:hint="eastAsia"/>
          <w:color w:val="000000" w:themeColor="text1"/>
          <w:sz w:val="28"/>
          <w:szCs w:val="28"/>
        </w:rPr>
        <w:t>可</w:t>
      </w:r>
      <w:r w:rsidRPr="00763A19">
        <w:rPr>
          <w:rFonts w:ascii="標楷體" w:eastAsia="標楷體" w:hAnsi="標楷體" w:cs="Times New Roman"/>
          <w:color w:val="000000" w:themeColor="text1"/>
          <w:sz w:val="28"/>
          <w:szCs w:val="28"/>
        </w:rPr>
        <w:t>供學生實務操作演練。</w:t>
      </w:r>
      <w:r w:rsidR="00AA6E6C">
        <w:rPr>
          <w:rFonts w:ascii="標楷體" w:eastAsia="標楷體" w:hAnsi="標楷體" w:cs="Times New Roman" w:hint="eastAsia"/>
          <w:color w:val="000000" w:themeColor="text1"/>
          <w:sz w:val="28"/>
          <w:szCs w:val="28"/>
        </w:rPr>
        <w:t>另外</w:t>
      </w:r>
      <w:r w:rsidR="008C3391" w:rsidRPr="00763A19">
        <w:rPr>
          <w:rFonts w:ascii="標楷體" w:eastAsia="標楷體" w:hAnsi="標楷體" w:cs="Times New Roman" w:hint="eastAsia"/>
          <w:color w:val="000000" w:themeColor="text1"/>
          <w:sz w:val="28"/>
          <w:szCs w:val="28"/>
        </w:rPr>
        <w:t>透過及</w:t>
      </w:r>
      <w:r w:rsidRPr="00763A19">
        <w:rPr>
          <w:rFonts w:ascii="標楷體" w:eastAsia="標楷體" w:hAnsi="標楷體" w:cs="Times New Roman"/>
          <w:color w:val="000000" w:themeColor="text1"/>
          <w:sz w:val="28"/>
          <w:szCs w:val="28"/>
        </w:rPr>
        <w:t>早</w:t>
      </w:r>
      <w:r w:rsidR="008C3391" w:rsidRPr="00763A19">
        <w:rPr>
          <w:rFonts w:ascii="標楷體" w:eastAsia="標楷體" w:hAnsi="標楷體" w:cs="Times New Roman" w:hint="eastAsia"/>
          <w:color w:val="000000" w:themeColor="text1"/>
          <w:sz w:val="28"/>
          <w:szCs w:val="28"/>
        </w:rPr>
        <w:t>安排</w:t>
      </w:r>
      <w:r w:rsidRPr="00763A19">
        <w:rPr>
          <w:rFonts w:ascii="標楷體" w:eastAsia="標楷體" w:hAnsi="標楷體" w:cs="Times New Roman"/>
          <w:color w:val="000000" w:themeColor="text1"/>
          <w:sz w:val="28"/>
          <w:szCs w:val="28"/>
        </w:rPr>
        <w:t>臨床觀察</w:t>
      </w:r>
      <w:r w:rsidR="008C3391" w:rsidRPr="00763A19">
        <w:rPr>
          <w:rFonts w:ascii="標楷體" w:eastAsia="標楷體" w:hAnsi="標楷體" w:cs="Times New Roman" w:hint="eastAsia"/>
          <w:color w:val="000000" w:themeColor="text1"/>
          <w:sz w:val="28"/>
          <w:szCs w:val="28"/>
        </w:rPr>
        <w:t>的方式</w:t>
      </w:r>
      <w:r w:rsidRPr="00763A19">
        <w:rPr>
          <w:rFonts w:ascii="標楷體" w:eastAsia="標楷體" w:hAnsi="標楷體" w:cs="Times New Roman"/>
          <w:color w:val="000000" w:themeColor="text1"/>
          <w:sz w:val="28"/>
          <w:szCs w:val="28"/>
        </w:rPr>
        <w:t>，在二年級時規劃見習課程，三年級時規劃實習課程，讓同學將課堂知識</w:t>
      </w:r>
      <w:r w:rsidR="00AA6E6C">
        <w:rPr>
          <w:rFonts w:ascii="標楷體" w:eastAsia="標楷體" w:hAnsi="標楷體" w:cs="Times New Roman" w:hint="eastAsia"/>
          <w:color w:val="000000" w:themeColor="text1"/>
          <w:sz w:val="28"/>
          <w:szCs w:val="28"/>
        </w:rPr>
        <w:t>及早</w:t>
      </w:r>
      <w:r w:rsidRPr="00763A19">
        <w:rPr>
          <w:rFonts w:ascii="標楷體" w:eastAsia="標楷體" w:hAnsi="標楷體" w:cs="Times New Roman"/>
          <w:color w:val="000000" w:themeColor="text1"/>
          <w:sz w:val="28"/>
          <w:szCs w:val="28"/>
        </w:rPr>
        <w:t>運用在臨床實務中。</w:t>
      </w:r>
      <w:r w:rsidR="00976D5C" w:rsidRPr="00763A19">
        <w:rPr>
          <w:rFonts w:ascii="標楷體" w:eastAsia="標楷體" w:hAnsi="標楷體" w:cs="Times New Roman" w:hint="eastAsia"/>
          <w:color w:val="000000" w:themeColor="text1"/>
          <w:sz w:val="28"/>
          <w:szCs w:val="28"/>
        </w:rPr>
        <w:t>此外為解決學生見實習或與個案實際互動的交通時間成本偏高的問題，</w:t>
      </w:r>
      <w:r w:rsidR="008C3391" w:rsidRPr="00763A19">
        <w:rPr>
          <w:rFonts w:ascii="標楷體" w:eastAsia="標楷體" w:hAnsi="標楷體" w:cs="Times New Roman" w:hint="eastAsia"/>
          <w:color w:val="000000" w:themeColor="text1"/>
          <w:sz w:val="28"/>
          <w:szCs w:val="28"/>
        </w:rPr>
        <w:t>就</w:t>
      </w:r>
      <w:r w:rsidR="00976D5C" w:rsidRPr="00763A19">
        <w:rPr>
          <w:rFonts w:ascii="標楷體" w:eastAsia="標楷體" w:hAnsi="標楷體" w:cs="Times New Roman" w:hint="eastAsia"/>
          <w:color w:val="000000" w:themeColor="text1"/>
          <w:sz w:val="28"/>
          <w:szCs w:val="28"/>
        </w:rPr>
        <w:t>個案來源部分，透過與鄰近的馬偕示範托兒所、三芝國小和雙連安養中心進行合作，使學生有機會接觸幼兒、學齡前、學齡兒童和老人個案。</w:t>
      </w:r>
    </w:p>
    <w:p w:rsidR="00763A19" w:rsidRDefault="00976D5C" w:rsidP="008733C8">
      <w:pPr>
        <w:pStyle w:val="10"/>
        <w:numPr>
          <w:ilvl w:val="0"/>
          <w:numId w:val="13"/>
        </w:numPr>
        <w:spacing w:line="440" w:lineRule="exact"/>
        <w:ind w:left="567" w:hanging="567"/>
        <w:jc w:val="both"/>
        <w:rPr>
          <w:rFonts w:ascii="標楷體" w:eastAsia="標楷體" w:hAnsi="標楷體" w:cs="Times New Roman"/>
          <w:color w:val="000000" w:themeColor="text1"/>
          <w:sz w:val="28"/>
          <w:szCs w:val="28"/>
        </w:rPr>
      </w:pPr>
      <w:r w:rsidRPr="00763A19">
        <w:rPr>
          <w:rFonts w:ascii="標楷體" w:eastAsia="標楷體" w:hAnsi="標楷體" w:cs="Times New Roman" w:hint="eastAsia"/>
          <w:color w:val="000000" w:themeColor="text1"/>
          <w:sz w:val="28"/>
          <w:szCs w:val="28"/>
        </w:rPr>
        <w:t>除鼓勵學生多加利用夏季學院通識課程，並透過</w:t>
      </w:r>
      <w:r w:rsidRPr="00763A19">
        <w:rPr>
          <w:rFonts w:ascii="標楷體" w:eastAsia="標楷體" w:hAnsi="標楷體" w:cs="Times New Roman"/>
          <w:color w:val="000000" w:themeColor="text1"/>
          <w:sz w:val="28"/>
          <w:szCs w:val="28"/>
        </w:rPr>
        <w:t>申請北二區計畫經費舉辦</w:t>
      </w:r>
      <w:r w:rsidRPr="00763A19">
        <w:rPr>
          <w:rFonts w:ascii="標楷體" w:eastAsia="標楷體" w:hAnsi="標楷體" w:cs="Times New Roman" w:hint="eastAsia"/>
          <w:color w:val="000000" w:themeColor="text1"/>
          <w:sz w:val="28"/>
          <w:szCs w:val="28"/>
        </w:rPr>
        <w:t>各類型專業</w:t>
      </w:r>
      <w:r w:rsidRPr="00763A19">
        <w:rPr>
          <w:rFonts w:ascii="標楷體" w:eastAsia="標楷體" w:hAnsi="標楷體" w:cs="Times New Roman"/>
          <w:color w:val="000000" w:themeColor="text1"/>
          <w:sz w:val="28"/>
          <w:szCs w:val="28"/>
        </w:rPr>
        <w:t>演講，</w:t>
      </w:r>
      <w:r w:rsidRPr="00763A19">
        <w:rPr>
          <w:rFonts w:ascii="標楷體" w:eastAsia="標楷體" w:hAnsi="標楷體" w:cs="Times New Roman" w:hint="eastAsia"/>
          <w:color w:val="000000" w:themeColor="text1"/>
          <w:sz w:val="28"/>
          <w:szCs w:val="28"/>
        </w:rPr>
        <w:t>和</w:t>
      </w:r>
      <w:r w:rsidRPr="00763A19">
        <w:rPr>
          <w:rFonts w:ascii="標楷體" w:eastAsia="標楷體" w:hAnsi="標楷體" w:cs="Times New Roman"/>
          <w:color w:val="000000" w:themeColor="text1"/>
          <w:sz w:val="28"/>
          <w:szCs w:val="28"/>
        </w:rPr>
        <w:t>校外相關專業單位參訪活動</w:t>
      </w:r>
      <w:r w:rsidRPr="00763A19">
        <w:rPr>
          <w:rFonts w:ascii="標楷體" w:eastAsia="標楷體" w:hAnsi="標楷體" w:cs="Times New Roman" w:hint="eastAsia"/>
          <w:color w:val="000000" w:themeColor="text1"/>
          <w:sz w:val="28"/>
          <w:szCs w:val="28"/>
        </w:rPr>
        <w:t>。選修課程的師資安</w:t>
      </w:r>
      <w:r w:rsidRPr="00763A19">
        <w:rPr>
          <w:rFonts w:ascii="標楷體" w:eastAsia="標楷體" w:hAnsi="標楷體" w:cs="Times New Roman" w:hint="eastAsia"/>
          <w:color w:val="000000" w:themeColor="text1"/>
          <w:sz w:val="28"/>
          <w:szCs w:val="28"/>
        </w:rPr>
        <w:lastRenderedPageBreak/>
        <w:t>排部分，除了與鄰近大學相關領域教師進行接觸外，也透過教務處、全人教育中心協助尋找合適的師資。而馬偕醫院醫療體系的相關專業醫療人員亦協助課程之開設或以演講方式進行分享。</w:t>
      </w:r>
    </w:p>
    <w:p w:rsidR="00763A19" w:rsidRPr="00763A19" w:rsidRDefault="00976D5C" w:rsidP="008733C8">
      <w:pPr>
        <w:pStyle w:val="10"/>
        <w:numPr>
          <w:ilvl w:val="0"/>
          <w:numId w:val="13"/>
        </w:numPr>
        <w:spacing w:line="440" w:lineRule="exact"/>
        <w:ind w:left="567" w:hanging="567"/>
        <w:jc w:val="both"/>
        <w:rPr>
          <w:rFonts w:ascii="標楷體" w:eastAsia="標楷體" w:hAnsi="標楷體"/>
          <w:color w:val="000000" w:themeColor="text1"/>
          <w:sz w:val="28"/>
          <w:szCs w:val="28"/>
        </w:rPr>
      </w:pPr>
      <w:r w:rsidRPr="00763A19">
        <w:rPr>
          <w:rFonts w:ascii="標楷體" w:eastAsia="標楷體" w:hAnsi="標楷體" w:cs="Times New Roman" w:hint="eastAsia"/>
          <w:color w:val="000000" w:themeColor="text1"/>
          <w:sz w:val="28"/>
          <w:szCs w:val="28"/>
        </w:rPr>
        <w:t>為</w:t>
      </w:r>
      <w:r w:rsidR="00C86352" w:rsidRPr="00763A19">
        <w:rPr>
          <w:rFonts w:ascii="標楷體" w:eastAsia="標楷體" w:hAnsi="標楷體" w:cs="Times New Roman" w:hint="eastAsia"/>
          <w:color w:val="000000" w:themeColor="text1"/>
          <w:sz w:val="28"/>
          <w:szCs w:val="28"/>
        </w:rPr>
        <w:t>發揮</w:t>
      </w:r>
      <w:r w:rsidRPr="00763A19">
        <w:rPr>
          <w:rFonts w:ascii="標楷體" w:eastAsia="標楷體" w:hAnsi="標楷體" w:cs="Times New Roman" w:hint="eastAsia"/>
          <w:color w:val="000000" w:themeColor="text1"/>
          <w:sz w:val="28"/>
          <w:szCs w:val="28"/>
        </w:rPr>
        <w:t>及早接觸臨床</w:t>
      </w:r>
      <w:r w:rsidR="00C86352" w:rsidRPr="00763A19">
        <w:rPr>
          <w:rFonts w:ascii="標楷體" w:eastAsia="標楷體" w:hAnsi="標楷體" w:cs="Times New Roman" w:hint="eastAsia"/>
          <w:color w:val="000000" w:themeColor="text1"/>
          <w:sz w:val="28"/>
          <w:szCs w:val="28"/>
        </w:rPr>
        <w:t>實務的效益，</w:t>
      </w:r>
      <w:r w:rsidRPr="00763A19">
        <w:rPr>
          <w:rFonts w:ascii="標楷體" w:eastAsia="標楷體" w:hAnsi="標楷體" w:cs="Times New Roman" w:hint="eastAsia"/>
          <w:color w:val="000000" w:themeColor="text1"/>
          <w:sz w:val="28"/>
          <w:szCs w:val="28"/>
        </w:rPr>
        <w:t>學生本身</w:t>
      </w:r>
      <w:r w:rsidR="00C86352" w:rsidRPr="00763A19">
        <w:rPr>
          <w:rFonts w:ascii="標楷體" w:eastAsia="標楷體" w:hAnsi="標楷體" w:cs="Times New Roman" w:hint="eastAsia"/>
          <w:color w:val="000000" w:themeColor="text1"/>
          <w:sz w:val="28"/>
          <w:szCs w:val="28"/>
        </w:rPr>
        <w:t>仍</w:t>
      </w:r>
      <w:r w:rsidRPr="00763A19">
        <w:rPr>
          <w:rFonts w:ascii="標楷體" w:eastAsia="標楷體" w:hAnsi="標楷體" w:cs="Times New Roman" w:hint="eastAsia"/>
          <w:color w:val="000000" w:themeColor="text1"/>
          <w:sz w:val="28"/>
          <w:szCs w:val="28"/>
        </w:rPr>
        <w:t>需要</w:t>
      </w:r>
      <w:r w:rsidR="00C86352" w:rsidRPr="00763A19">
        <w:rPr>
          <w:rFonts w:ascii="標楷體" w:eastAsia="標楷體" w:hAnsi="標楷體" w:cs="Times New Roman" w:hint="eastAsia"/>
          <w:color w:val="000000" w:themeColor="text1"/>
          <w:sz w:val="28"/>
          <w:szCs w:val="28"/>
        </w:rPr>
        <w:t>具備</w:t>
      </w:r>
      <w:r w:rsidRPr="00763A19">
        <w:rPr>
          <w:rFonts w:ascii="標楷體" w:eastAsia="標楷體" w:hAnsi="標楷體" w:cs="Times New Roman"/>
          <w:color w:val="000000" w:themeColor="text1"/>
          <w:sz w:val="28"/>
          <w:szCs w:val="28"/>
        </w:rPr>
        <w:t>聽語專業基本知識，對聽語專業之檢測與診斷方式，及聽語專業的相關病理</w:t>
      </w:r>
      <w:r w:rsidR="00AA6E6C">
        <w:rPr>
          <w:rFonts w:ascii="標楷體" w:eastAsia="標楷體" w:hAnsi="標楷體" w:cs="Times New Roman" w:hint="eastAsia"/>
          <w:color w:val="000000" w:themeColor="text1"/>
          <w:sz w:val="28"/>
          <w:szCs w:val="28"/>
        </w:rPr>
        <w:t>需</w:t>
      </w:r>
      <w:r w:rsidRPr="00763A19">
        <w:rPr>
          <w:rFonts w:ascii="標楷體" w:eastAsia="標楷體" w:hAnsi="標楷體" w:cs="Times New Roman"/>
          <w:color w:val="000000" w:themeColor="text1"/>
          <w:sz w:val="28"/>
          <w:szCs w:val="28"/>
        </w:rPr>
        <w:t>有初步了解之後，</w:t>
      </w:r>
      <w:r w:rsidR="00C86352" w:rsidRPr="00763A19">
        <w:rPr>
          <w:rFonts w:ascii="標楷體" w:eastAsia="標楷體" w:hAnsi="標楷體" w:cs="Times New Roman" w:hint="eastAsia"/>
          <w:color w:val="000000" w:themeColor="text1"/>
          <w:sz w:val="28"/>
          <w:szCs w:val="28"/>
        </w:rPr>
        <w:t>才能有效地從見習過程中進行學習，故見習時間與見習內容的安排，將調整</w:t>
      </w:r>
      <w:r w:rsidRPr="00763A19">
        <w:rPr>
          <w:rFonts w:ascii="標楷體" w:eastAsia="標楷體" w:hAnsi="標楷體" w:cs="Times New Roman"/>
          <w:color w:val="000000" w:themeColor="text1"/>
          <w:sz w:val="28"/>
          <w:szCs w:val="28"/>
        </w:rPr>
        <w:t>於大二下學期</w:t>
      </w:r>
      <w:r w:rsidR="00AA6E6C">
        <w:rPr>
          <w:rFonts w:ascii="標楷體" w:eastAsia="標楷體" w:hAnsi="標楷體" w:cs="Times New Roman" w:hint="eastAsia"/>
          <w:color w:val="000000" w:themeColor="text1"/>
          <w:sz w:val="28"/>
          <w:szCs w:val="28"/>
        </w:rPr>
        <w:t>才</w:t>
      </w:r>
      <w:r w:rsidRPr="00763A19">
        <w:rPr>
          <w:rFonts w:ascii="標楷體" w:eastAsia="標楷體" w:hAnsi="標楷體" w:cs="Times New Roman"/>
          <w:color w:val="000000" w:themeColor="text1"/>
          <w:sz w:val="28"/>
          <w:szCs w:val="28"/>
        </w:rPr>
        <w:t>開始臨床見習。</w:t>
      </w:r>
      <w:r w:rsidR="00C86352" w:rsidRPr="00763A19">
        <w:rPr>
          <w:rFonts w:ascii="標楷體" w:eastAsia="標楷體" w:hAnsi="標楷體" w:cs="Times New Roman" w:hint="eastAsia"/>
          <w:color w:val="000000" w:themeColor="text1"/>
          <w:sz w:val="28"/>
          <w:szCs w:val="28"/>
        </w:rPr>
        <w:t>後續亦</w:t>
      </w:r>
      <w:r w:rsidR="00AA6E6C">
        <w:rPr>
          <w:rFonts w:ascii="標楷體" w:eastAsia="標楷體" w:hAnsi="標楷體" w:cs="Times New Roman" w:hint="eastAsia"/>
          <w:color w:val="000000" w:themeColor="text1"/>
          <w:sz w:val="28"/>
          <w:szCs w:val="28"/>
        </w:rPr>
        <w:t>將</w:t>
      </w:r>
      <w:r w:rsidR="00C86352" w:rsidRPr="00763A19">
        <w:rPr>
          <w:rFonts w:ascii="標楷體" w:eastAsia="標楷體" w:hAnsi="標楷體" w:cs="Times New Roman" w:hint="eastAsia"/>
          <w:color w:val="000000" w:themeColor="text1"/>
          <w:sz w:val="28"/>
          <w:szCs w:val="28"/>
        </w:rPr>
        <w:t>隨時掌握學習成效，以及見習環境的變化狀況，定期檢討修正。</w:t>
      </w:r>
      <w:r w:rsidR="00610EAA" w:rsidRPr="00763A19">
        <w:rPr>
          <w:rFonts w:ascii="標楷體" w:eastAsia="標楷體" w:hAnsi="標楷體" w:cs="Times New Roman"/>
          <w:color w:val="000000" w:themeColor="text1"/>
          <w:sz w:val="28"/>
          <w:szCs w:val="28"/>
        </w:rPr>
        <w:t>除了在淡水馬偕醫院耳鼻喉科實習之外，也安排學生在台北馬偕醫院耳鼻喉科實習，接洽多位語言治療師，增加個案來源，未來也將與其他醫療院所合作，為學生安排完整之實習課程</w:t>
      </w:r>
    </w:p>
    <w:p w:rsidR="00763A19" w:rsidRPr="00763A19" w:rsidRDefault="00C86352" w:rsidP="008733C8">
      <w:pPr>
        <w:pStyle w:val="10"/>
        <w:numPr>
          <w:ilvl w:val="0"/>
          <w:numId w:val="13"/>
        </w:numPr>
        <w:spacing w:line="440" w:lineRule="exact"/>
        <w:ind w:left="567" w:hanging="567"/>
        <w:jc w:val="both"/>
        <w:rPr>
          <w:rFonts w:ascii="標楷體" w:eastAsia="標楷體" w:hAnsi="標楷體"/>
          <w:color w:val="000000" w:themeColor="text1"/>
          <w:sz w:val="28"/>
          <w:szCs w:val="28"/>
        </w:rPr>
      </w:pPr>
      <w:r>
        <w:rPr>
          <w:rFonts w:ascii="標楷體" w:eastAsia="標楷體" w:hAnsi="標楷體" w:cs="Times New Roman" w:hint="eastAsia"/>
          <w:color w:val="000000" w:themeColor="text1"/>
          <w:sz w:val="28"/>
          <w:szCs w:val="28"/>
        </w:rPr>
        <w:t>利用學校環境優美，住宿品質優異的特點，選擇合適主題辦理兩天一夜的研討會，</w:t>
      </w:r>
      <w:r w:rsidR="00AA6E6C">
        <w:rPr>
          <w:rFonts w:ascii="標楷體" w:eastAsia="標楷體" w:hAnsi="標楷體" w:cs="Times New Roman" w:hint="eastAsia"/>
          <w:color w:val="000000" w:themeColor="text1"/>
          <w:sz w:val="28"/>
          <w:szCs w:val="28"/>
        </w:rPr>
        <w:t>過去</w:t>
      </w:r>
      <w:r>
        <w:rPr>
          <w:rFonts w:ascii="標楷體" w:eastAsia="標楷體" w:hAnsi="標楷體" w:cs="Times New Roman" w:hint="eastAsia"/>
          <w:color w:val="000000" w:themeColor="text1"/>
          <w:sz w:val="28"/>
          <w:szCs w:val="28"/>
        </w:rPr>
        <w:t>已有成功案例。未來可累積相關經驗，持續辦理。而</w:t>
      </w:r>
      <w:proofErr w:type="gramStart"/>
      <w:r>
        <w:rPr>
          <w:rFonts w:ascii="標楷體" w:eastAsia="標楷體" w:hAnsi="標楷體" w:cs="Times New Roman" w:hint="eastAsia"/>
          <w:color w:val="000000" w:themeColor="text1"/>
          <w:sz w:val="28"/>
          <w:szCs w:val="28"/>
        </w:rPr>
        <w:t>專題式的演講</w:t>
      </w:r>
      <w:proofErr w:type="gramEnd"/>
      <w:r>
        <w:rPr>
          <w:rFonts w:ascii="標楷體" w:eastAsia="標楷體" w:hAnsi="標楷體" w:cs="Times New Roman" w:hint="eastAsia"/>
          <w:color w:val="000000" w:themeColor="text1"/>
          <w:sz w:val="28"/>
          <w:szCs w:val="28"/>
        </w:rPr>
        <w:t>，可以透過遠距視訊系統進行安排，降低邀請講者到校或學生、老師到校外參與演講或研討會的困難。</w:t>
      </w:r>
    </w:p>
    <w:p w:rsidR="007165D6" w:rsidRPr="00803BA0" w:rsidRDefault="00F82A5E" w:rsidP="008733C8">
      <w:pPr>
        <w:pStyle w:val="10"/>
        <w:numPr>
          <w:ilvl w:val="0"/>
          <w:numId w:val="13"/>
        </w:numPr>
        <w:spacing w:line="440" w:lineRule="exact"/>
        <w:ind w:left="567" w:hanging="567"/>
        <w:jc w:val="both"/>
        <w:rPr>
          <w:rFonts w:ascii="標楷體" w:eastAsia="標楷體" w:hAnsi="標楷體"/>
          <w:color w:val="000000" w:themeColor="text1"/>
          <w:sz w:val="28"/>
          <w:szCs w:val="28"/>
        </w:rPr>
      </w:pPr>
      <w:r>
        <w:rPr>
          <w:rFonts w:ascii="標楷體" w:eastAsia="標楷體" w:hAnsi="標楷體" w:hint="eastAsia"/>
          <w:bCs/>
          <w:sz w:val="28"/>
          <w:szCs w:val="28"/>
        </w:rPr>
        <w:t>短期內之國際交流或以見習性質</w:t>
      </w:r>
      <w:r w:rsidR="00C06187">
        <w:rPr>
          <w:rFonts w:ascii="標楷體" w:eastAsia="標楷體" w:hAnsi="標楷體" w:hint="eastAsia"/>
          <w:bCs/>
          <w:sz w:val="28"/>
          <w:szCs w:val="28"/>
        </w:rPr>
        <w:t>、交換學生</w:t>
      </w:r>
      <w:r>
        <w:rPr>
          <w:rFonts w:ascii="標楷體" w:eastAsia="標楷體" w:hAnsi="標楷體" w:hint="eastAsia"/>
          <w:bCs/>
          <w:sz w:val="28"/>
          <w:szCs w:val="28"/>
        </w:rPr>
        <w:t>或暑期課程修習為優先</w:t>
      </w:r>
      <w:r w:rsidR="007165D6" w:rsidRPr="00C04EFF">
        <w:rPr>
          <w:rFonts w:ascii="標楷體" w:eastAsia="標楷體" w:hAnsi="標楷體"/>
          <w:bCs/>
          <w:sz w:val="28"/>
          <w:szCs w:val="28"/>
        </w:rPr>
        <w:t>。</w:t>
      </w:r>
      <w:r w:rsidR="00C06187" w:rsidRPr="002429C2">
        <w:rPr>
          <w:rFonts w:ascii="標楷體" w:eastAsia="標楷體" w:hAnsi="標楷體" w:cs="Times New Roman" w:hint="eastAsia"/>
          <w:color w:val="000000" w:themeColor="text1"/>
          <w:sz w:val="28"/>
          <w:szCs w:val="28"/>
        </w:rPr>
        <w:t>本學系目前</w:t>
      </w:r>
      <w:r w:rsidR="00C06187">
        <w:rPr>
          <w:rFonts w:ascii="標楷體" w:eastAsia="標楷體" w:hAnsi="標楷體" w:cs="Times New Roman" w:hint="eastAsia"/>
          <w:color w:val="000000" w:themeColor="text1"/>
          <w:sz w:val="28"/>
          <w:szCs w:val="28"/>
        </w:rPr>
        <w:t>著手規劃</w:t>
      </w:r>
      <w:r w:rsidR="00C06187" w:rsidRPr="002429C2">
        <w:rPr>
          <w:rFonts w:ascii="標楷體" w:eastAsia="標楷體" w:hAnsi="標楷體" w:cs="Times New Roman" w:hint="eastAsia"/>
          <w:color w:val="000000" w:themeColor="text1"/>
          <w:sz w:val="28"/>
          <w:szCs w:val="28"/>
        </w:rPr>
        <w:t>與廣島大學</w:t>
      </w:r>
      <w:r w:rsidR="00F32490">
        <w:rPr>
          <w:rFonts w:ascii="標楷體" w:eastAsia="標楷體" w:hAnsi="標楷體" w:cs="Times New Roman" w:hint="eastAsia"/>
          <w:color w:val="000000" w:themeColor="text1"/>
          <w:sz w:val="28"/>
          <w:szCs w:val="28"/>
        </w:rPr>
        <w:t>聽語學系</w:t>
      </w:r>
      <w:r w:rsidR="00C06187" w:rsidRPr="002429C2">
        <w:rPr>
          <w:rFonts w:ascii="標楷體" w:eastAsia="標楷體" w:hAnsi="標楷體" w:cs="Times New Roman" w:hint="eastAsia"/>
          <w:color w:val="000000" w:themeColor="text1"/>
          <w:sz w:val="28"/>
          <w:szCs w:val="28"/>
        </w:rPr>
        <w:t>建立合作關係，將定期舉行交流活動，包含學生參訪，教師研究活動交流等等。另外</w:t>
      </w:r>
      <w:r w:rsidR="00C06187">
        <w:rPr>
          <w:rFonts w:ascii="標楷體" w:eastAsia="標楷體" w:hAnsi="標楷體" w:cs="Times New Roman" w:hint="eastAsia"/>
          <w:color w:val="000000" w:themeColor="text1"/>
          <w:sz w:val="28"/>
          <w:szCs w:val="28"/>
        </w:rPr>
        <w:t xml:space="preserve">亦將開拓與大陸殘疾兒童康復中心之見實習活動，以及和澳洲 </w:t>
      </w:r>
      <w:r w:rsidR="00C06187">
        <w:rPr>
          <w:rFonts w:ascii="標楷體" w:eastAsia="標楷體" w:hAnsi="標楷體" w:cs="Times New Roman"/>
          <w:color w:val="000000" w:themeColor="text1"/>
          <w:sz w:val="28"/>
          <w:szCs w:val="28"/>
        </w:rPr>
        <w:t xml:space="preserve">Australian hearing </w:t>
      </w:r>
      <w:r w:rsidR="00C06187">
        <w:rPr>
          <w:rFonts w:ascii="標楷體" w:eastAsia="標楷體" w:hAnsi="標楷體" w:cs="Times New Roman" w:hint="eastAsia"/>
          <w:color w:val="000000" w:themeColor="text1"/>
          <w:sz w:val="28"/>
          <w:szCs w:val="28"/>
        </w:rPr>
        <w:t>聽力服務中心之見習合作。</w:t>
      </w:r>
    </w:p>
    <w:p w:rsidR="00BF4BE7" w:rsidRPr="00BF4BE7" w:rsidRDefault="00763A19" w:rsidP="007B50D1">
      <w:pPr>
        <w:pStyle w:val="10"/>
        <w:spacing w:beforeLines="50" w:before="120" w:line="440" w:lineRule="exact"/>
        <w:jc w:val="both"/>
        <w:rPr>
          <w:rFonts w:ascii="標楷體" w:eastAsia="標楷體" w:hAnsi="標楷體"/>
          <w:b/>
          <w:color w:val="000000" w:themeColor="text1"/>
          <w:sz w:val="28"/>
          <w:szCs w:val="28"/>
        </w:rPr>
      </w:pPr>
      <w:r>
        <w:rPr>
          <w:rFonts w:ascii="標楷體" w:eastAsia="標楷體" w:hAnsi="標楷體" w:cs="Times New Roman" w:hint="eastAsia"/>
          <w:b/>
          <w:color w:val="000000" w:themeColor="text1"/>
          <w:sz w:val="28"/>
          <w:szCs w:val="28"/>
        </w:rPr>
        <w:t>伍、</w:t>
      </w:r>
      <w:r w:rsidR="00BF4BE7" w:rsidRPr="00BF4BE7">
        <w:rPr>
          <w:rFonts w:ascii="標楷體" w:eastAsia="標楷體" w:hAnsi="標楷體" w:cs="Times New Roman" w:hint="eastAsia"/>
          <w:b/>
          <w:color w:val="000000" w:themeColor="text1"/>
          <w:sz w:val="28"/>
          <w:szCs w:val="28"/>
        </w:rPr>
        <w:t>總結</w:t>
      </w:r>
    </w:p>
    <w:p w:rsidR="0033551A" w:rsidRDefault="00DD7902">
      <w:pPr>
        <w:widowControl/>
        <w:rPr>
          <w:rFonts w:ascii="標楷體" w:eastAsia="標楷體" w:hAnsi="標楷體" w:cs="Times New Roman"/>
          <w:bCs/>
          <w:sz w:val="28"/>
          <w:szCs w:val="28"/>
        </w:rPr>
      </w:pPr>
      <w:r>
        <w:rPr>
          <w:rFonts w:ascii="標楷體" w:eastAsia="標楷體" w:hAnsi="標楷體" w:cs="Times New Roman" w:hint="eastAsia"/>
          <w:bCs/>
          <w:sz w:val="28"/>
          <w:szCs w:val="28"/>
        </w:rPr>
        <w:t>本學系依循既定之目標與核心能力培養的方向，逐步完善課程規劃與執行，目前已有</w:t>
      </w:r>
      <w:r w:rsidRPr="008F17C8">
        <w:rPr>
          <w:rFonts w:ascii="標楷體" w:eastAsia="標楷體" w:hAnsi="標楷體" w:cs="Times New Roman" w:hint="eastAsia"/>
          <w:bCs/>
          <w:sz w:val="28"/>
          <w:szCs w:val="28"/>
        </w:rPr>
        <w:t>第一屆學生正在進行實習</w:t>
      </w:r>
      <w:r w:rsidR="007C042C" w:rsidRPr="008F17C8">
        <w:rPr>
          <w:rFonts w:ascii="標楷體" w:eastAsia="標楷體" w:hAnsi="標楷體" w:cs="Times New Roman" w:hint="eastAsia"/>
          <w:bCs/>
          <w:sz w:val="28"/>
          <w:szCs w:val="28"/>
        </w:rPr>
        <w:t>，初步回饋成效良好</w:t>
      </w:r>
      <w:r w:rsidR="00DE1E92" w:rsidRPr="008F17C8">
        <w:rPr>
          <w:rFonts w:ascii="標楷體" w:eastAsia="標楷體" w:hAnsi="標楷體" w:cs="Times New Roman"/>
          <w:bCs/>
          <w:sz w:val="28"/>
          <w:szCs w:val="28"/>
        </w:rPr>
        <w:t>。</w:t>
      </w:r>
      <w:r w:rsidR="007C042C" w:rsidRPr="008F17C8">
        <w:rPr>
          <w:rFonts w:ascii="標楷體" w:eastAsia="標楷體" w:hAnsi="標楷體" w:cs="Times New Roman" w:hint="eastAsia"/>
          <w:bCs/>
          <w:sz w:val="28"/>
          <w:szCs w:val="28"/>
        </w:rPr>
        <w:t>學系的教學資源充足，師資專長多元且兼具理論與實務應用能力。系上學生素質優秀，</w:t>
      </w:r>
      <w:proofErr w:type="gramStart"/>
      <w:r w:rsidR="007C042C" w:rsidRPr="008F17C8">
        <w:rPr>
          <w:rFonts w:ascii="標楷體" w:eastAsia="標楷體" w:hAnsi="標楷體" w:cs="Times New Roman" w:hint="eastAsia"/>
          <w:bCs/>
          <w:sz w:val="28"/>
          <w:szCs w:val="28"/>
        </w:rPr>
        <w:t>屢獲蒞校</w:t>
      </w:r>
      <w:proofErr w:type="gramEnd"/>
      <w:r w:rsidR="007C042C" w:rsidRPr="008F17C8">
        <w:rPr>
          <w:rFonts w:ascii="標楷體" w:eastAsia="標楷體" w:hAnsi="標楷體" w:cs="Times New Roman" w:hint="eastAsia"/>
          <w:bCs/>
          <w:sz w:val="28"/>
          <w:szCs w:val="28"/>
        </w:rPr>
        <w:t>演講專家肯定，也在各項活動都有傑出表現。學系目前雖然在整體互動關係人的資訊收集上已建立相關機制，並與目標、核心能力以及課程規劃的檢討流程進行統合，惟因尚未有畢業生，且有尚未實際開設的課程，後續仍須持續掌握相關資訊的內容，持續檢討改善，</w:t>
      </w:r>
      <w:proofErr w:type="gramStart"/>
      <w:r w:rsidR="007C042C" w:rsidRPr="008F17C8">
        <w:rPr>
          <w:rFonts w:ascii="標楷體" w:eastAsia="標楷體" w:hAnsi="標楷體" w:cs="Times New Roman" w:hint="eastAsia"/>
          <w:bCs/>
          <w:sz w:val="28"/>
          <w:szCs w:val="28"/>
        </w:rPr>
        <w:t>使系上</w:t>
      </w:r>
      <w:proofErr w:type="gramEnd"/>
      <w:r w:rsidR="007C042C" w:rsidRPr="008F17C8">
        <w:rPr>
          <w:rFonts w:ascii="標楷體" w:eastAsia="標楷體" w:hAnsi="標楷體" w:cs="Times New Roman" w:hint="eastAsia"/>
          <w:bCs/>
          <w:sz w:val="28"/>
          <w:szCs w:val="28"/>
        </w:rPr>
        <w:t>教師能充分將教育目標與核心能力的養成落實在課程的規劃與設計之中，也讓學生得以完整了解系所課程規劃與設計，並確實培養自己的專業核心能力與</w:t>
      </w:r>
      <w:r w:rsidR="007F4367" w:rsidRPr="008F17C8">
        <w:rPr>
          <w:rFonts w:ascii="標楷體" w:eastAsia="標楷體" w:hAnsi="標楷體" w:cs="Times New Roman" w:hint="eastAsia"/>
          <w:bCs/>
          <w:sz w:val="28"/>
          <w:szCs w:val="28"/>
        </w:rPr>
        <w:t>真誠服務人群</w:t>
      </w:r>
      <w:r w:rsidR="007C042C" w:rsidRPr="008F17C8">
        <w:rPr>
          <w:rFonts w:ascii="標楷體" w:eastAsia="標楷體" w:hAnsi="標楷體" w:cs="Times New Roman" w:hint="eastAsia"/>
          <w:bCs/>
          <w:sz w:val="28"/>
          <w:szCs w:val="28"/>
        </w:rPr>
        <w:t>的處世態度。</w:t>
      </w:r>
    </w:p>
    <w:p w:rsidR="003963C5" w:rsidRDefault="003963C5">
      <w:pPr>
        <w:widowControl/>
        <w:rPr>
          <w:rFonts w:ascii="標楷體" w:eastAsia="標楷體" w:hAnsi="標楷體" w:cs="Times New Roman"/>
          <w:bCs/>
          <w:sz w:val="28"/>
          <w:szCs w:val="28"/>
        </w:rPr>
      </w:pPr>
      <w:r>
        <w:rPr>
          <w:rFonts w:ascii="標楷體" w:eastAsia="標楷體" w:hAnsi="標楷體" w:cs="Times New Roman"/>
          <w:bCs/>
          <w:sz w:val="28"/>
          <w:szCs w:val="28"/>
        </w:rPr>
        <w:br w:type="page"/>
      </w:r>
    </w:p>
    <w:p w:rsidR="008D1313" w:rsidRPr="00E12E8F" w:rsidRDefault="00AE7AE4" w:rsidP="00E12E8F">
      <w:pPr>
        <w:jc w:val="center"/>
        <w:rPr>
          <w:rFonts w:ascii="標楷體" w:eastAsia="標楷體" w:hAnsi="標楷體" w:cs="Helvetica Neue"/>
          <w:b/>
          <w:sz w:val="28"/>
        </w:rPr>
      </w:pPr>
      <w:r w:rsidRPr="0077477E">
        <w:rPr>
          <w:rFonts w:ascii="標楷體" w:eastAsia="標楷體" w:hAnsi="標楷體" w:cs="Helvetica Neue"/>
          <w:b/>
          <w:sz w:val="28"/>
        </w:rPr>
        <w:lastRenderedPageBreak/>
        <w:t>項目二：教師、教學與支持系統</w:t>
      </w:r>
    </w:p>
    <w:p w:rsidR="00AE7AE4" w:rsidRPr="00340C20" w:rsidRDefault="00AE7AE4" w:rsidP="00E12E8F">
      <w:pPr>
        <w:widowControl/>
        <w:spacing w:beforeLines="50" w:before="120" w:line="440" w:lineRule="exact"/>
        <w:jc w:val="both"/>
        <w:rPr>
          <w:rFonts w:ascii="標楷體" w:eastAsia="標楷體" w:hAnsi="標楷體" w:cs="Times New Roman"/>
          <w:b/>
          <w:bCs/>
          <w:color w:val="000000" w:themeColor="text1"/>
          <w:sz w:val="28"/>
          <w:szCs w:val="28"/>
        </w:rPr>
      </w:pPr>
      <w:r w:rsidRPr="00340C20">
        <w:rPr>
          <w:rFonts w:ascii="標楷體" w:eastAsia="標楷體" w:hAnsi="標楷體" w:cs="Times New Roman" w:hint="eastAsia"/>
          <w:b/>
          <w:bCs/>
          <w:color w:val="000000" w:themeColor="text1"/>
          <w:sz w:val="28"/>
          <w:szCs w:val="28"/>
        </w:rPr>
        <w:t>壹</w:t>
      </w:r>
      <w:r w:rsidR="00763A19">
        <w:rPr>
          <w:rFonts w:ascii="標楷體" w:eastAsia="標楷體" w:hAnsi="標楷體" w:cs="Times New Roman" w:hint="eastAsia"/>
          <w:b/>
          <w:bCs/>
          <w:color w:val="000000" w:themeColor="text1"/>
          <w:sz w:val="28"/>
          <w:szCs w:val="28"/>
        </w:rPr>
        <w:t>、</w:t>
      </w:r>
      <w:r w:rsidRPr="00340C20">
        <w:rPr>
          <w:rFonts w:ascii="標楷體" w:eastAsia="標楷體" w:hAnsi="標楷體" w:cs="Times New Roman"/>
          <w:b/>
          <w:bCs/>
          <w:color w:val="000000" w:themeColor="text1"/>
          <w:sz w:val="28"/>
          <w:szCs w:val="28"/>
        </w:rPr>
        <w:t>現況描述</w:t>
      </w:r>
    </w:p>
    <w:p w:rsidR="00206686" w:rsidRPr="008F17C8" w:rsidRDefault="00AE7AE4" w:rsidP="00E32EF3">
      <w:pPr>
        <w:widowControl/>
        <w:spacing w:line="440" w:lineRule="exact"/>
        <w:ind w:firstLineChars="200" w:firstLine="560"/>
        <w:jc w:val="both"/>
        <w:rPr>
          <w:rFonts w:ascii="標楷體" w:eastAsia="標楷體" w:hAnsi="標楷體" w:cs="Times New Roman"/>
          <w:bCs/>
          <w:sz w:val="28"/>
          <w:szCs w:val="28"/>
        </w:rPr>
      </w:pPr>
      <w:r w:rsidRPr="008F17C8">
        <w:rPr>
          <w:rFonts w:ascii="標楷體" w:eastAsia="標楷體" w:hAnsi="標楷體" w:cs="Times New Roman"/>
          <w:bCs/>
          <w:sz w:val="28"/>
          <w:szCs w:val="28"/>
        </w:rPr>
        <w:t>馬偕醫學院聽力暨語言治療學系</w:t>
      </w:r>
      <w:r w:rsidRPr="008F17C8">
        <w:rPr>
          <w:rFonts w:ascii="標楷體" w:eastAsia="標楷體" w:hAnsi="標楷體" w:cs="Times New Roman" w:hint="eastAsia"/>
          <w:bCs/>
          <w:sz w:val="28"/>
          <w:szCs w:val="28"/>
        </w:rPr>
        <w:t>成立於101年。並於101學年度開始招收第一屆學生。目前有</w:t>
      </w:r>
      <w:r w:rsidR="00D66D11" w:rsidRPr="008F17C8">
        <w:rPr>
          <w:rFonts w:ascii="標楷體" w:eastAsia="標楷體" w:hAnsi="標楷體" w:cs="Times New Roman" w:hint="eastAsia"/>
          <w:bCs/>
          <w:sz w:val="28"/>
          <w:szCs w:val="28"/>
        </w:rPr>
        <w:t>10</w:t>
      </w:r>
      <w:r w:rsidRPr="008F17C8">
        <w:rPr>
          <w:rFonts w:ascii="標楷體" w:eastAsia="標楷體" w:hAnsi="標楷體" w:cs="Times New Roman" w:hint="eastAsia"/>
          <w:bCs/>
          <w:sz w:val="28"/>
          <w:szCs w:val="28"/>
        </w:rPr>
        <w:t>位專任教師。學系</w:t>
      </w:r>
      <w:r w:rsidRPr="008F17C8">
        <w:rPr>
          <w:rFonts w:ascii="標楷體" w:eastAsia="標楷體" w:hAnsi="標楷體" w:cs="Times New Roman"/>
          <w:bCs/>
          <w:sz w:val="28"/>
          <w:szCs w:val="28"/>
        </w:rPr>
        <w:t>核心能力為培養學生具有專業醫學基礎能力及專業聽語能力，</w:t>
      </w:r>
      <w:r w:rsidRPr="008F17C8">
        <w:rPr>
          <w:rFonts w:ascii="標楷體" w:eastAsia="標楷體" w:hAnsi="標楷體" w:cs="Times New Roman" w:hint="eastAsia"/>
          <w:bCs/>
          <w:sz w:val="28"/>
          <w:szCs w:val="28"/>
        </w:rPr>
        <w:t>並</w:t>
      </w:r>
      <w:r w:rsidRPr="008F17C8">
        <w:rPr>
          <w:rFonts w:ascii="標楷體" w:eastAsia="標楷體" w:hAnsi="標楷體" w:cs="Times New Roman"/>
          <w:bCs/>
          <w:sz w:val="28"/>
          <w:szCs w:val="28"/>
        </w:rPr>
        <w:t>具有人文關懷</w:t>
      </w:r>
      <w:r w:rsidRPr="008F17C8">
        <w:rPr>
          <w:rFonts w:ascii="標楷體" w:eastAsia="標楷體" w:hAnsi="標楷體" w:cs="Times New Roman" w:hint="eastAsia"/>
          <w:bCs/>
          <w:sz w:val="28"/>
          <w:szCs w:val="28"/>
        </w:rPr>
        <w:t>、</w:t>
      </w:r>
      <w:r w:rsidRPr="008F17C8">
        <w:rPr>
          <w:rFonts w:ascii="標楷體" w:eastAsia="標楷體" w:hAnsi="標楷體" w:cs="Times New Roman"/>
          <w:bCs/>
          <w:sz w:val="28"/>
          <w:szCs w:val="28"/>
        </w:rPr>
        <w:t>管理</w:t>
      </w:r>
      <w:r w:rsidRPr="008F17C8">
        <w:rPr>
          <w:rFonts w:ascii="標楷體" w:eastAsia="標楷體" w:hAnsi="標楷體" w:cs="Times New Roman" w:hint="eastAsia"/>
          <w:bCs/>
          <w:sz w:val="28"/>
          <w:szCs w:val="28"/>
        </w:rPr>
        <w:t>、</w:t>
      </w:r>
      <w:r w:rsidRPr="008F17C8">
        <w:rPr>
          <w:rFonts w:ascii="標楷體" w:eastAsia="標楷體" w:hAnsi="標楷體" w:cs="Times New Roman"/>
          <w:bCs/>
          <w:sz w:val="28"/>
          <w:szCs w:val="28"/>
        </w:rPr>
        <w:t>領導、教學及研究能力。</w:t>
      </w:r>
      <w:r w:rsidRPr="008F17C8">
        <w:rPr>
          <w:rFonts w:ascii="標楷體" w:eastAsia="標楷體" w:hAnsi="標楷體" w:cs="Times New Roman" w:hint="eastAsia"/>
          <w:bCs/>
          <w:sz w:val="28"/>
          <w:szCs w:val="28"/>
        </w:rPr>
        <w:t>教師的</w:t>
      </w:r>
      <w:proofErr w:type="gramStart"/>
      <w:r w:rsidRPr="008F17C8">
        <w:rPr>
          <w:rFonts w:ascii="標楷體" w:eastAsia="標楷體" w:hAnsi="標楷體" w:cs="Times New Roman" w:hint="eastAsia"/>
          <w:bCs/>
          <w:sz w:val="28"/>
          <w:szCs w:val="28"/>
        </w:rPr>
        <w:t>遴</w:t>
      </w:r>
      <w:proofErr w:type="gramEnd"/>
      <w:r w:rsidRPr="008F17C8">
        <w:rPr>
          <w:rFonts w:ascii="標楷體" w:eastAsia="標楷體" w:hAnsi="標楷體" w:cs="Times New Roman" w:hint="eastAsia"/>
          <w:bCs/>
          <w:sz w:val="28"/>
          <w:szCs w:val="28"/>
        </w:rPr>
        <w:t>聘注重其專業、研究能力及教學熱誠，</w:t>
      </w:r>
      <w:r w:rsidRPr="008F17C8">
        <w:rPr>
          <w:rFonts w:ascii="標楷體" w:eastAsia="標楷體" w:hAnsi="標楷體" w:cs="Times New Roman"/>
          <w:bCs/>
          <w:sz w:val="28"/>
          <w:szCs w:val="28"/>
        </w:rPr>
        <w:t>教師的授課及教學活動均以此核心為依歸。</w:t>
      </w:r>
      <w:r w:rsidR="000D70A2" w:rsidRPr="008F17C8">
        <w:rPr>
          <w:rFonts w:ascii="標楷體" w:eastAsia="標楷體" w:hAnsi="標楷體" w:cs="Times New Roman" w:hint="eastAsia"/>
          <w:bCs/>
          <w:sz w:val="28"/>
          <w:szCs w:val="28"/>
        </w:rPr>
        <w:t>本學系為新設立學系，一直</w:t>
      </w:r>
      <w:r w:rsidRPr="008F17C8">
        <w:rPr>
          <w:rFonts w:ascii="標楷體" w:eastAsia="標楷體" w:hAnsi="標楷體" w:cs="Times New Roman" w:hint="eastAsia"/>
          <w:bCs/>
          <w:sz w:val="28"/>
          <w:szCs w:val="28"/>
        </w:rPr>
        <w:t>秉持兢兢業業的態度，希望提供教師及學生優良教學及學習環境。</w:t>
      </w:r>
      <w:r w:rsidRPr="008F17C8">
        <w:rPr>
          <w:rFonts w:ascii="標楷體" w:eastAsia="標楷體" w:hAnsi="標楷體" w:cs="Times New Roman"/>
          <w:bCs/>
          <w:sz w:val="28"/>
          <w:szCs w:val="28"/>
        </w:rPr>
        <w:t>期待能培養出對社會人群與環境關懷，具醫學倫理與道德責任感</w:t>
      </w:r>
      <w:r w:rsidRPr="008F17C8">
        <w:rPr>
          <w:rFonts w:ascii="標楷體" w:eastAsia="標楷體" w:hAnsi="標楷體" w:cs="Times New Roman" w:hint="eastAsia"/>
          <w:bCs/>
          <w:sz w:val="28"/>
          <w:szCs w:val="28"/>
        </w:rPr>
        <w:t>、能</w:t>
      </w:r>
      <w:r w:rsidRPr="008F17C8">
        <w:rPr>
          <w:rFonts w:ascii="標楷體" w:eastAsia="標楷體" w:hAnsi="標楷體" w:cs="Times New Roman"/>
          <w:bCs/>
          <w:sz w:val="28"/>
          <w:szCs w:val="28"/>
        </w:rPr>
        <w:t>終身學習，</w:t>
      </w:r>
      <w:r w:rsidRPr="008F17C8">
        <w:rPr>
          <w:rFonts w:ascii="標楷體" w:eastAsia="標楷體" w:hAnsi="標楷體" w:cs="Times New Roman" w:hint="eastAsia"/>
          <w:bCs/>
          <w:sz w:val="28"/>
          <w:szCs w:val="28"/>
        </w:rPr>
        <w:t>具</w:t>
      </w:r>
      <w:r w:rsidRPr="008F17C8">
        <w:rPr>
          <w:rFonts w:ascii="標楷體" w:eastAsia="標楷體" w:hAnsi="標楷體" w:cs="Times New Roman"/>
          <w:bCs/>
          <w:sz w:val="28"/>
          <w:szCs w:val="28"/>
        </w:rPr>
        <w:t>國際全球</w:t>
      </w:r>
      <w:r w:rsidRPr="008F17C8">
        <w:rPr>
          <w:rFonts w:ascii="標楷體" w:eastAsia="標楷體" w:hAnsi="標楷體" w:cs="Times New Roman" w:hint="eastAsia"/>
          <w:bCs/>
          <w:sz w:val="28"/>
          <w:szCs w:val="28"/>
        </w:rPr>
        <w:t>視野</w:t>
      </w:r>
      <w:r w:rsidRPr="008F17C8">
        <w:rPr>
          <w:rFonts w:ascii="標楷體" w:eastAsia="標楷體" w:hAnsi="標楷體" w:cs="Times New Roman"/>
          <w:bCs/>
          <w:sz w:val="28"/>
          <w:szCs w:val="28"/>
        </w:rPr>
        <w:t>，</w:t>
      </w:r>
      <w:r w:rsidRPr="008F17C8">
        <w:rPr>
          <w:rFonts w:ascii="標楷體" w:eastAsia="標楷體" w:hAnsi="標楷體" w:cs="Times New Roman" w:hint="eastAsia"/>
          <w:bCs/>
          <w:sz w:val="28"/>
          <w:szCs w:val="28"/>
        </w:rPr>
        <w:t>及從事</w:t>
      </w:r>
      <w:r w:rsidRPr="008F17C8">
        <w:rPr>
          <w:rFonts w:ascii="標楷體" w:eastAsia="標楷體" w:hAnsi="標楷體" w:cs="Times New Roman"/>
          <w:bCs/>
          <w:sz w:val="28"/>
          <w:szCs w:val="28"/>
        </w:rPr>
        <w:t>身、心、靈全面醫療的臨床</w:t>
      </w:r>
      <w:r w:rsidRPr="008F17C8">
        <w:rPr>
          <w:rFonts w:ascii="標楷體" w:eastAsia="標楷體" w:hAnsi="標楷體" w:cs="Times New Roman" w:hint="eastAsia"/>
          <w:bCs/>
          <w:sz w:val="28"/>
          <w:szCs w:val="28"/>
        </w:rPr>
        <w:t>及研究</w:t>
      </w:r>
      <w:r w:rsidRPr="008F17C8">
        <w:rPr>
          <w:rFonts w:ascii="標楷體" w:eastAsia="標楷體" w:hAnsi="標楷體" w:cs="Times New Roman"/>
          <w:bCs/>
          <w:sz w:val="28"/>
          <w:szCs w:val="28"/>
        </w:rPr>
        <w:t>人員。</w:t>
      </w:r>
    </w:p>
    <w:p w:rsidR="008D1313" w:rsidRDefault="00AE7AE4" w:rsidP="00E12E8F">
      <w:pPr>
        <w:pStyle w:val="aff8"/>
        <w:numPr>
          <w:ilvl w:val="0"/>
          <w:numId w:val="14"/>
        </w:numPr>
        <w:spacing w:beforeLines="50" w:before="120" w:line="440" w:lineRule="exact"/>
        <w:ind w:left="567" w:hanging="567"/>
        <w:jc w:val="both"/>
        <w:rPr>
          <w:rFonts w:ascii="標楷體" w:eastAsia="標楷體" w:hAnsi="標楷體" w:cs="新細明體"/>
          <w:b/>
          <w:color w:val="000000"/>
          <w:sz w:val="28"/>
          <w:szCs w:val="28"/>
          <w:lang w:eastAsia="zh-TW"/>
        </w:rPr>
      </w:pPr>
      <w:r w:rsidRPr="001D7EB3">
        <w:rPr>
          <w:rFonts w:ascii="標楷體" w:eastAsia="標楷體" w:hAnsi="標楷體" w:cs="Times New Roman"/>
          <w:b/>
          <w:bCs/>
          <w:color w:val="000000" w:themeColor="text1"/>
          <w:sz w:val="28"/>
          <w:szCs w:val="28"/>
          <w:lang w:eastAsia="zh-TW"/>
        </w:rPr>
        <w:t>教師</w:t>
      </w:r>
      <w:proofErr w:type="gramStart"/>
      <w:r w:rsidRPr="001D7EB3">
        <w:rPr>
          <w:rFonts w:ascii="標楷體" w:eastAsia="標楷體" w:hAnsi="標楷體" w:cs="Times New Roman"/>
          <w:b/>
          <w:bCs/>
          <w:color w:val="000000" w:themeColor="text1"/>
          <w:sz w:val="28"/>
          <w:szCs w:val="28"/>
          <w:lang w:eastAsia="zh-TW"/>
        </w:rPr>
        <w:t>遴</w:t>
      </w:r>
      <w:proofErr w:type="gramEnd"/>
      <w:r w:rsidRPr="001D7EB3">
        <w:rPr>
          <w:rFonts w:ascii="標楷體" w:eastAsia="標楷體" w:hAnsi="標楷體" w:cs="Times New Roman"/>
          <w:b/>
          <w:bCs/>
          <w:color w:val="000000" w:themeColor="text1"/>
          <w:sz w:val="28"/>
          <w:szCs w:val="28"/>
          <w:lang w:eastAsia="zh-TW"/>
        </w:rPr>
        <w:t>聘</w:t>
      </w:r>
    </w:p>
    <w:p w:rsidR="00763A19" w:rsidRDefault="00AE7AE4" w:rsidP="00E32EF3">
      <w:pPr>
        <w:widowControl/>
        <w:spacing w:line="440" w:lineRule="exact"/>
        <w:ind w:firstLineChars="200" w:firstLine="560"/>
        <w:jc w:val="both"/>
        <w:rPr>
          <w:rFonts w:ascii="標楷體" w:eastAsia="標楷體" w:hAnsi="標楷體" w:cs="Times New Roman"/>
          <w:bCs/>
          <w:sz w:val="28"/>
          <w:szCs w:val="28"/>
        </w:rPr>
      </w:pPr>
      <w:r w:rsidRPr="008F17C8">
        <w:rPr>
          <w:rFonts w:ascii="標楷體" w:eastAsia="標楷體" w:hAnsi="標楷體" w:cs="Times New Roman"/>
          <w:bCs/>
          <w:sz w:val="28"/>
          <w:szCs w:val="28"/>
        </w:rPr>
        <w:t>本學系教師之</w:t>
      </w:r>
      <w:proofErr w:type="gramStart"/>
      <w:r w:rsidRPr="008F17C8">
        <w:rPr>
          <w:rFonts w:ascii="標楷體" w:eastAsia="標楷體" w:hAnsi="標楷體" w:cs="Times New Roman"/>
          <w:bCs/>
          <w:sz w:val="28"/>
          <w:szCs w:val="28"/>
        </w:rPr>
        <w:t>遴</w:t>
      </w:r>
      <w:proofErr w:type="gramEnd"/>
      <w:r w:rsidRPr="008F17C8">
        <w:rPr>
          <w:rFonts w:ascii="標楷體" w:eastAsia="標楷體" w:hAnsi="標楷體" w:cs="Times New Roman"/>
          <w:bCs/>
          <w:sz w:val="28"/>
          <w:szCs w:val="28"/>
        </w:rPr>
        <w:t>聘是根據【馬偕醫學院教師聘任暨升等審查辦法】</w:t>
      </w:r>
      <w:r w:rsidR="000769C7" w:rsidRPr="00E12E8F">
        <w:rPr>
          <w:rFonts w:ascii="標楷體" w:eastAsia="標楷體" w:hAnsi="標楷體" w:cs="Times New Roman"/>
          <w:color w:val="0000CC"/>
          <w:sz w:val="28"/>
          <w:szCs w:val="28"/>
          <w:u w:val="single"/>
        </w:rPr>
        <w:t>(</w:t>
      </w:r>
      <w:hyperlink r:id="rId35" w:history="1">
        <w:r w:rsidR="000769C7" w:rsidRPr="000F359F">
          <w:rPr>
            <w:rStyle w:val="afff"/>
            <w:rFonts w:ascii="標楷體" w:eastAsia="標楷體" w:hAnsi="標楷體" w:cs="Times New Roman"/>
            <w:sz w:val="28"/>
            <w:szCs w:val="28"/>
          </w:rPr>
          <w:t xml:space="preserve">佐證 </w:t>
        </w:r>
        <w:r w:rsidR="000769C7" w:rsidRPr="000F359F">
          <w:rPr>
            <w:rStyle w:val="afff"/>
            <w:rFonts w:ascii="標楷體" w:eastAsia="標楷體" w:hAnsi="標楷體" w:cs="Times New Roman" w:hint="eastAsia"/>
            <w:sz w:val="28"/>
            <w:szCs w:val="28"/>
          </w:rPr>
          <w:t>項目二</w:t>
        </w:r>
        <w:r w:rsidR="000769C7" w:rsidRPr="000F359F">
          <w:rPr>
            <w:rStyle w:val="afff"/>
            <w:rFonts w:ascii="標楷體" w:eastAsia="標楷體" w:hAnsi="標楷體" w:cs="Times New Roman"/>
            <w:sz w:val="28"/>
            <w:szCs w:val="28"/>
          </w:rPr>
          <w:t xml:space="preserve">_1: </w:t>
        </w:r>
        <w:r w:rsidR="000769C7" w:rsidRPr="000F359F">
          <w:rPr>
            <w:rStyle w:val="afff"/>
            <w:rFonts w:ascii="標楷體" w:eastAsia="標楷體" w:hAnsi="標楷體" w:cs="Times New Roman" w:hint="eastAsia"/>
            <w:sz w:val="28"/>
            <w:szCs w:val="28"/>
          </w:rPr>
          <w:t>馬偕醫學院教師</w:t>
        </w:r>
        <w:proofErr w:type="gramStart"/>
        <w:r w:rsidR="000769C7" w:rsidRPr="000F359F">
          <w:rPr>
            <w:rStyle w:val="afff"/>
            <w:rFonts w:ascii="標楷體" w:eastAsia="標楷體" w:hAnsi="標楷體" w:cs="Times New Roman" w:hint="eastAsia"/>
            <w:sz w:val="28"/>
            <w:szCs w:val="28"/>
          </w:rPr>
          <w:t>聘任暨升等</w:t>
        </w:r>
        <w:proofErr w:type="gramEnd"/>
        <w:r w:rsidR="000769C7" w:rsidRPr="000F359F">
          <w:rPr>
            <w:rStyle w:val="afff"/>
            <w:rFonts w:ascii="標楷體" w:eastAsia="標楷體" w:hAnsi="標楷體" w:cs="Times New Roman" w:hint="eastAsia"/>
            <w:sz w:val="28"/>
            <w:szCs w:val="28"/>
          </w:rPr>
          <w:t>審查辦法</w:t>
        </w:r>
      </w:hyperlink>
      <w:r w:rsidR="000769C7" w:rsidRPr="00E12E8F">
        <w:rPr>
          <w:rFonts w:ascii="標楷體" w:eastAsia="標楷體" w:hAnsi="標楷體" w:cs="Times New Roman" w:hint="eastAsia"/>
          <w:color w:val="0000CC"/>
          <w:sz w:val="28"/>
          <w:szCs w:val="28"/>
          <w:u w:val="single"/>
        </w:rPr>
        <w:t>；</w:t>
      </w:r>
      <w:hyperlink r:id="rId36" w:history="1">
        <w:r w:rsidR="000769C7" w:rsidRPr="000F359F">
          <w:rPr>
            <w:rStyle w:val="afff"/>
            <w:rFonts w:ascii="標楷體" w:eastAsia="標楷體" w:hAnsi="標楷體" w:cs="Times New Roman" w:hint="eastAsia"/>
            <w:sz w:val="28"/>
            <w:szCs w:val="28"/>
          </w:rPr>
          <w:t>佐證</w:t>
        </w:r>
        <w:r w:rsidR="000769C7" w:rsidRPr="000F359F">
          <w:rPr>
            <w:rStyle w:val="afff"/>
            <w:rFonts w:ascii="標楷體" w:eastAsia="標楷體" w:hAnsi="標楷體" w:cs="Times New Roman"/>
            <w:sz w:val="28"/>
            <w:szCs w:val="28"/>
          </w:rPr>
          <w:t xml:space="preserve"> </w:t>
        </w:r>
        <w:r w:rsidR="000769C7" w:rsidRPr="000F359F">
          <w:rPr>
            <w:rStyle w:val="afff"/>
            <w:rFonts w:ascii="標楷體" w:eastAsia="標楷體" w:hAnsi="標楷體" w:cs="Times New Roman" w:hint="eastAsia"/>
            <w:sz w:val="28"/>
            <w:szCs w:val="28"/>
          </w:rPr>
          <w:t>項目二</w:t>
        </w:r>
        <w:r w:rsidR="000769C7" w:rsidRPr="000F359F">
          <w:rPr>
            <w:rStyle w:val="afff"/>
            <w:rFonts w:ascii="標楷體" w:eastAsia="標楷體" w:hAnsi="標楷體" w:cs="Times New Roman"/>
            <w:sz w:val="28"/>
            <w:szCs w:val="28"/>
          </w:rPr>
          <w:t xml:space="preserve">_2: </w:t>
        </w:r>
        <w:r w:rsidR="000769C7" w:rsidRPr="000F359F">
          <w:rPr>
            <w:rStyle w:val="afff"/>
            <w:rFonts w:ascii="標楷體" w:eastAsia="標楷體" w:hAnsi="標楷體" w:cs="Times New Roman" w:hint="eastAsia"/>
            <w:sz w:val="28"/>
            <w:szCs w:val="28"/>
          </w:rPr>
          <w:t>馬偕醫學院聘任作業流程圖</w:t>
        </w:r>
      </w:hyperlink>
      <w:r w:rsidR="000769C7" w:rsidRPr="00E12E8F">
        <w:rPr>
          <w:rFonts w:ascii="標楷體" w:eastAsia="標楷體" w:hAnsi="標楷體" w:cs="Times New Roman"/>
          <w:color w:val="0000CC"/>
          <w:sz w:val="28"/>
          <w:szCs w:val="28"/>
          <w:u w:val="single"/>
        </w:rPr>
        <w:t>)</w:t>
      </w:r>
      <w:r w:rsidRPr="008F17C8">
        <w:rPr>
          <w:rFonts w:ascii="標楷體" w:eastAsia="標楷體" w:hAnsi="標楷體" w:cs="Times New Roman"/>
          <w:bCs/>
          <w:sz w:val="28"/>
          <w:szCs w:val="28"/>
        </w:rPr>
        <w:t>及</w:t>
      </w:r>
      <w:r w:rsidRPr="00610EAA">
        <w:rPr>
          <w:rFonts w:ascii="標楷體" w:eastAsia="標楷體" w:hAnsi="標楷體" w:cs="Times New Roman" w:hint="eastAsia"/>
          <w:bCs/>
          <w:sz w:val="28"/>
          <w:szCs w:val="28"/>
        </w:rPr>
        <w:t>【</w:t>
      </w:r>
      <w:r w:rsidRPr="008F17C8">
        <w:rPr>
          <w:rFonts w:ascii="標楷體" w:eastAsia="標楷體" w:hAnsi="標楷體" w:cs="Times New Roman"/>
          <w:bCs/>
          <w:sz w:val="28"/>
          <w:szCs w:val="28"/>
        </w:rPr>
        <w:t>馬偕醫學院聽力暨語言治療學系教師聘任暨升等審查細則】辦理</w:t>
      </w:r>
      <w:hyperlink r:id="rId37" w:history="1">
        <w:r w:rsidR="000769C7" w:rsidRPr="000F359F">
          <w:rPr>
            <w:rStyle w:val="afff"/>
            <w:rFonts w:ascii="標楷體" w:eastAsia="標楷體" w:hAnsi="標楷體" w:cs="Times New Roman"/>
            <w:sz w:val="28"/>
            <w:szCs w:val="28"/>
          </w:rPr>
          <w:t xml:space="preserve">(佐證 </w:t>
        </w:r>
        <w:r w:rsidR="000769C7" w:rsidRPr="000F359F">
          <w:rPr>
            <w:rStyle w:val="afff"/>
            <w:rFonts w:ascii="標楷體" w:eastAsia="標楷體" w:hAnsi="標楷體" w:cs="Times New Roman" w:hint="eastAsia"/>
            <w:sz w:val="28"/>
            <w:szCs w:val="28"/>
          </w:rPr>
          <w:t>項目二</w:t>
        </w:r>
        <w:r w:rsidR="000769C7" w:rsidRPr="000F359F">
          <w:rPr>
            <w:rStyle w:val="afff"/>
            <w:rFonts w:ascii="標楷體" w:eastAsia="標楷體" w:hAnsi="標楷體" w:cs="Times New Roman"/>
            <w:sz w:val="28"/>
            <w:szCs w:val="28"/>
          </w:rPr>
          <w:t xml:space="preserve">_3: </w:t>
        </w:r>
        <w:r w:rsidR="000769C7" w:rsidRPr="000F359F">
          <w:rPr>
            <w:rStyle w:val="afff"/>
            <w:rFonts w:ascii="標楷體" w:eastAsia="標楷體" w:hAnsi="標楷體" w:cs="Times New Roman" w:hint="eastAsia"/>
            <w:sz w:val="28"/>
            <w:szCs w:val="28"/>
          </w:rPr>
          <w:t>聽力暨語言治療學系教師</w:t>
        </w:r>
        <w:proofErr w:type="gramStart"/>
        <w:r w:rsidR="000769C7" w:rsidRPr="000F359F">
          <w:rPr>
            <w:rStyle w:val="afff"/>
            <w:rFonts w:ascii="標楷體" w:eastAsia="標楷體" w:hAnsi="標楷體" w:cs="Times New Roman" w:hint="eastAsia"/>
            <w:sz w:val="28"/>
            <w:szCs w:val="28"/>
          </w:rPr>
          <w:t>聘任暨升等</w:t>
        </w:r>
        <w:proofErr w:type="gramEnd"/>
        <w:r w:rsidR="000769C7" w:rsidRPr="000F359F">
          <w:rPr>
            <w:rStyle w:val="afff"/>
            <w:rFonts w:ascii="標楷體" w:eastAsia="標楷體" w:hAnsi="標楷體" w:cs="Times New Roman" w:hint="eastAsia"/>
            <w:sz w:val="28"/>
            <w:szCs w:val="28"/>
          </w:rPr>
          <w:t>審查細則</w:t>
        </w:r>
        <w:r w:rsidR="000769C7" w:rsidRPr="000F359F">
          <w:rPr>
            <w:rStyle w:val="afff"/>
            <w:rFonts w:ascii="標楷體" w:eastAsia="標楷體" w:hAnsi="標楷體" w:cs="Times New Roman"/>
            <w:sz w:val="28"/>
            <w:szCs w:val="28"/>
          </w:rPr>
          <w:t>)</w:t>
        </w:r>
      </w:hyperlink>
      <w:r w:rsidRPr="008F17C8">
        <w:rPr>
          <w:rFonts w:ascii="標楷體" w:eastAsia="標楷體" w:hAnsi="標楷體" w:cs="Times New Roman"/>
          <w:bCs/>
          <w:sz w:val="28"/>
          <w:szCs w:val="28"/>
        </w:rPr>
        <w:t>。本學系為兼具</w:t>
      </w:r>
      <w:r w:rsidR="00D66D11" w:rsidRPr="008F17C8">
        <w:rPr>
          <w:rFonts w:ascii="標楷體" w:eastAsia="標楷體" w:hAnsi="標楷體" w:cs="Times New Roman" w:hint="eastAsia"/>
          <w:bCs/>
          <w:sz w:val="28"/>
          <w:szCs w:val="28"/>
        </w:rPr>
        <w:t>醫學</w:t>
      </w:r>
      <w:r w:rsidRPr="008F17C8">
        <w:rPr>
          <w:rFonts w:ascii="標楷體" w:eastAsia="標楷體" w:hAnsi="標楷體" w:cs="Times New Roman"/>
          <w:bCs/>
          <w:sz w:val="28"/>
          <w:szCs w:val="28"/>
        </w:rPr>
        <w:t>與行為</w:t>
      </w:r>
      <w:r w:rsidR="00D66D11" w:rsidRPr="008F17C8">
        <w:rPr>
          <w:rFonts w:ascii="標楷體" w:eastAsia="標楷體" w:hAnsi="標楷體" w:cs="Times New Roman" w:hint="eastAsia"/>
          <w:bCs/>
          <w:sz w:val="28"/>
          <w:szCs w:val="28"/>
        </w:rPr>
        <w:t>科學</w:t>
      </w:r>
      <w:r w:rsidRPr="008F17C8">
        <w:rPr>
          <w:rFonts w:ascii="標楷體" w:eastAsia="標楷體" w:hAnsi="標楷體" w:cs="Times New Roman"/>
          <w:bCs/>
          <w:sz w:val="28"/>
          <w:szCs w:val="28"/>
        </w:rPr>
        <w:t>特色</w:t>
      </w:r>
      <w:r w:rsidRPr="00610EAA">
        <w:rPr>
          <w:rFonts w:ascii="標楷體" w:eastAsia="標楷體" w:hAnsi="標楷體" w:cs="Times New Roman"/>
          <w:bCs/>
          <w:sz w:val="28"/>
          <w:szCs w:val="28"/>
        </w:rPr>
        <w:t>的科系。未來主要以臨床服務、產業發展及學術研究為目的。</w:t>
      </w:r>
      <w:r w:rsidRPr="008F17C8">
        <w:rPr>
          <w:rFonts w:ascii="標楷體" w:eastAsia="標楷體" w:hAnsi="標楷體" w:cs="Times New Roman"/>
          <w:bCs/>
          <w:sz w:val="28"/>
          <w:szCs w:val="28"/>
        </w:rPr>
        <w:t>教師</w:t>
      </w:r>
      <w:proofErr w:type="gramStart"/>
      <w:r w:rsidRPr="008F17C8">
        <w:rPr>
          <w:rFonts w:ascii="標楷體" w:eastAsia="標楷體" w:hAnsi="標楷體" w:cs="Times New Roman"/>
          <w:bCs/>
          <w:sz w:val="28"/>
          <w:szCs w:val="28"/>
        </w:rPr>
        <w:t>聘任依系內</w:t>
      </w:r>
      <w:proofErr w:type="gramEnd"/>
      <w:r w:rsidRPr="008F17C8">
        <w:rPr>
          <w:rFonts w:ascii="標楷體" w:eastAsia="標楷體" w:hAnsi="標楷體" w:cs="Times New Roman"/>
          <w:bCs/>
          <w:sz w:val="28"/>
          <w:szCs w:val="28"/>
        </w:rPr>
        <w:t>師資</w:t>
      </w:r>
      <w:r w:rsidRPr="008F17C8">
        <w:rPr>
          <w:rFonts w:ascii="標楷體" w:eastAsia="標楷體" w:hAnsi="標楷體" w:cs="Times New Roman" w:hint="eastAsia"/>
          <w:bCs/>
          <w:sz w:val="28"/>
          <w:szCs w:val="28"/>
        </w:rPr>
        <w:t>專業</w:t>
      </w:r>
      <w:r w:rsidRPr="008F17C8">
        <w:rPr>
          <w:rFonts w:ascii="標楷體" w:eastAsia="標楷體" w:hAnsi="標楷體" w:cs="Times New Roman"/>
          <w:bCs/>
          <w:sz w:val="28"/>
          <w:szCs w:val="28"/>
        </w:rPr>
        <w:t>需求</w:t>
      </w:r>
      <w:r w:rsidRPr="008F17C8">
        <w:rPr>
          <w:rFonts w:ascii="標楷體" w:eastAsia="標楷體" w:hAnsi="標楷體" w:cs="Times New Roman" w:hint="eastAsia"/>
          <w:bCs/>
          <w:sz w:val="28"/>
          <w:szCs w:val="28"/>
        </w:rPr>
        <w:t>，於系</w:t>
      </w:r>
      <w:proofErr w:type="gramStart"/>
      <w:r w:rsidRPr="008F17C8">
        <w:rPr>
          <w:rFonts w:ascii="標楷體" w:eastAsia="標楷體" w:hAnsi="標楷體" w:cs="Times New Roman" w:hint="eastAsia"/>
          <w:bCs/>
          <w:sz w:val="28"/>
          <w:szCs w:val="28"/>
        </w:rPr>
        <w:t>務</w:t>
      </w:r>
      <w:proofErr w:type="gramEnd"/>
      <w:r w:rsidRPr="008F17C8">
        <w:rPr>
          <w:rFonts w:ascii="標楷體" w:eastAsia="標楷體" w:hAnsi="標楷體" w:cs="Times New Roman" w:hint="eastAsia"/>
          <w:bCs/>
          <w:sz w:val="28"/>
          <w:szCs w:val="28"/>
        </w:rPr>
        <w:t>會議提出後，</w:t>
      </w:r>
      <w:r w:rsidRPr="008F17C8">
        <w:rPr>
          <w:rFonts w:ascii="標楷體" w:eastAsia="標楷體" w:hAnsi="標楷體" w:cs="Times New Roman"/>
          <w:bCs/>
          <w:sz w:val="28"/>
          <w:szCs w:val="28"/>
        </w:rPr>
        <w:t>經校</w:t>
      </w:r>
      <w:r w:rsidRPr="008F17C8">
        <w:rPr>
          <w:rFonts w:ascii="標楷體" w:eastAsia="標楷體" w:hAnsi="標楷體" w:cs="Times New Roman" w:hint="eastAsia"/>
          <w:bCs/>
          <w:sz w:val="28"/>
          <w:szCs w:val="28"/>
        </w:rPr>
        <w:t>級</w:t>
      </w:r>
      <w:r w:rsidRPr="008F17C8">
        <w:rPr>
          <w:rFonts w:ascii="標楷體" w:eastAsia="標楷體" w:hAnsi="標楷體" w:cs="Times New Roman"/>
          <w:bCs/>
          <w:sz w:val="28"/>
          <w:szCs w:val="28"/>
        </w:rPr>
        <w:t>新聘員額會</w:t>
      </w:r>
      <w:r w:rsidRPr="008F17C8">
        <w:rPr>
          <w:rFonts w:ascii="標楷體" w:eastAsia="標楷體" w:hAnsi="標楷體" w:cs="Times New Roman" w:hint="eastAsia"/>
          <w:bCs/>
          <w:sz w:val="28"/>
          <w:szCs w:val="28"/>
        </w:rPr>
        <w:t>議</w:t>
      </w:r>
      <w:r w:rsidRPr="008F17C8">
        <w:rPr>
          <w:rFonts w:ascii="標楷體" w:eastAsia="標楷體" w:hAnsi="標楷體" w:cs="Times New Roman"/>
          <w:bCs/>
          <w:sz w:val="28"/>
          <w:szCs w:val="28"/>
        </w:rPr>
        <w:t>通過後，</w:t>
      </w:r>
      <w:r w:rsidRPr="008F17C8">
        <w:rPr>
          <w:rFonts w:ascii="標楷體" w:eastAsia="標楷體" w:hAnsi="標楷體" w:cs="Times New Roman" w:hint="eastAsia"/>
          <w:bCs/>
          <w:sz w:val="28"/>
          <w:szCs w:val="28"/>
        </w:rPr>
        <w:t>由人事室</w:t>
      </w:r>
      <w:r w:rsidRPr="00610EAA">
        <w:rPr>
          <w:rFonts w:ascii="標楷體" w:eastAsia="標楷體" w:hAnsi="標楷體" w:cs="Times New Roman"/>
          <w:bCs/>
          <w:sz w:val="28"/>
          <w:szCs w:val="28"/>
        </w:rPr>
        <w:t>以</w:t>
      </w:r>
      <w:r w:rsidRPr="00610EAA">
        <w:rPr>
          <w:rFonts w:ascii="標楷體" w:eastAsia="標楷體" w:hAnsi="標楷體" w:cs="Times New Roman" w:hint="eastAsia"/>
          <w:bCs/>
          <w:sz w:val="28"/>
          <w:szCs w:val="28"/>
        </w:rPr>
        <w:t>公正、公平、公開為原則進行招募</w:t>
      </w:r>
      <w:r w:rsidR="005841DB" w:rsidRPr="00610EAA">
        <w:rPr>
          <w:rFonts w:ascii="標楷體" w:eastAsia="標楷體" w:hAnsi="標楷體" w:cs="Times New Roman" w:hint="eastAsia"/>
          <w:bCs/>
          <w:sz w:val="28"/>
          <w:szCs w:val="28"/>
        </w:rPr>
        <w:t>【</w:t>
      </w:r>
      <w:r w:rsidR="005841DB">
        <w:rPr>
          <w:rFonts w:ascii="標楷體" w:eastAsia="標楷體" w:hAnsi="標楷體" w:cs="Times New Roman" w:hint="eastAsia"/>
          <w:bCs/>
          <w:sz w:val="28"/>
          <w:szCs w:val="28"/>
        </w:rPr>
        <w:t>圖2-1</w:t>
      </w:r>
      <w:r w:rsidR="005841DB" w:rsidRPr="00610EAA">
        <w:rPr>
          <w:rFonts w:ascii="標楷體" w:eastAsia="標楷體" w:hAnsi="標楷體" w:cs="Times New Roman" w:hint="eastAsia"/>
          <w:bCs/>
          <w:sz w:val="28"/>
          <w:szCs w:val="28"/>
        </w:rPr>
        <w:t>】</w:t>
      </w:r>
      <w:r w:rsidRPr="00610EAA">
        <w:rPr>
          <w:rFonts w:ascii="標楷體" w:eastAsia="標楷體" w:hAnsi="標楷體" w:cs="Times New Roman" w:hint="eastAsia"/>
          <w:bCs/>
          <w:sz w:val="28"/>
          <w:szCs w:val="28"/>
        </w:rPr>
        <w:t>。</w:t>
      </w:r>
    </w:p>
    <w:p w:rsidR="00102AE8" w:rsidRPr="00206686" w:rsidRDefault="00102AE8" w:rsidP="00E32EF3">
      <w:pPr>
        <w:widowControl/>
        <w:spacing w:line="440" w:lineRule="exact"/>
        <w:ind w:firstLineChars="200" w:firstLine="560"/>
        <w:jc w:val="both"/>
        <w:rPr>
          <w:rFonts w:ascii="標楷體" w:eastAsia="標楷體" w:hAnsi="標楷體" w:cs="Times New Roman"/>
          <w:bCs/>
          <w:sz w:val="28"/>
          <w:szCs w:val="28"/>
        </w:rPr>
      </w:pPr>
      <w:r w:rsidRPr="00610EAA">
        <w:rPr>
          <w:rFonts w:ascii="標楷體" w:eastAsia="標楷體" w:hAnsi="標楷體" w:cs="Times New Roman" w:hint="eastAsia"/>
          <w:bCs/>
          <w:sz w:val="28"/>
          <w:szCs w:val="28"/>
        </w:rPr>
        <w:t>教師的</w:t>
      </w:r>
      <w:proofErr w:type="gramStart"/>
      <w:r w:rsidRPr="00610EAA">
        <w:rPr>
          <w:rFonts w:ascii="標楷體" w:eastAsia="標楷體" w:hAnsi="標楷體" w:cs="Times New Roman" w:hint="eastAsia"/>
          <w:bCs/>
          <w:sz w:val="28"/>
          <w:szCs w:val="28"/>
        </w:rPr>
        <w:t>遴聘除</w:t>
      </w:r>
      <w:proofErr w:type="gramEnd"/>
      <w:r w:rsidRPr="00610EAA">
        <w:rPr>
          <w:rFonts w:ascii="標楷體" w:eastAsia="標楷體" w:hAnsi="標楷體" w:cs="Times New Roman" w:hint="eastAsia"/>
          <w:bCs/>
          <w:sz w:val="28"/>
          <w:szCs w:val="28"/>
        </w:rPr>
        <w:t>注重專業</w:t>
      </w:r>
      <w:r w:rsidRPr="00610EAA">
        <w:rPr>
          <w:rFonts w:ascii="標楷體" w:eastAsia="標楷體" w:hAnsi="標楷體" w:cs="Times New Roman"/>
          <w:bCs/>
          <w:sz w:val="28"/>
          <w:szCs w:val="28"/>
        </w:rPr>
        <w:t>技能</w:t>
      </w:r>
      <w:r w:rsidRPr="00610EAA">
        <w:rPr>
          <w:rFonts w:ascii="標楷體" w:eastAsia="標楷體" w:hAnsi="標楷體" w:cs="Times New Roman" w:hint="eastAsia"/>
          <w:bCs/>
          <w:sz w:val="28"/>
          <w:szCs w:val="28"/>
        </w:rPr>
        <w:t>及研究</w:t>
      </w:r>
      <w:r w:rsidRPr="00610EAA">
        <w:rPr>
          <w:rFonts w:ascii="標楷體" w:eastAsia="標楷體" w:hAnsi="標楷體" w:cs="Times New Roman"/>
          <w:bCs/>
          <w:sz w:val="28"/>
          <w:szCs w:val="28"/>
        </w:rPr>
        <w:t>領域外</w:t>
      </w:r>
      <w:r w:rsidR="00073147">
        <w:rPr>
          <w:rFonts w:ascii="標楷體" w:eastAsia="標楷體" w:hAnsi="標楷體" w:cs="Times New Roman" w:hint="eastAsia"/>
          <w:bCs/>
          <w:sz w:val="28"/>
          <w:szCs w:val="28"/>
        </w:rPr>
        <w:t>，</w:t>
      </w:r>
      <w:r w:rsidRPr="00610EAA">
        <w:rPr>
          <w:rFonts w:ascii="標楷體" w:eastAsia="標楷體" w:hAnsi="標楷體" w:cs="Times New Roman"/>
          <w:bCs/>
          <w:sz w:val="28"/>
          <w:szCs w:val="28"/>
        </w:rPr>
        <w:t>教學熱誠</w:t>
      </w:r>
      <w:r w:rsidR="00073147">
        <w:rPr>
          <w:rFonts w:ascii="標楷體" w:eastAsia="標楷體" w:hAnsi="標楷體" w:cs="Times New Roman" w:hint="eastAsia"/>
          <w:bCs/>
          <w:sz w:val="28"/>
          <w:szCs w:val="28"/>
        </w:rPr>
        <w:t>與</w:t>
      </w:r>
      <w:r w:rsidR="00421FC2" w:rsidRPr="00421FC2">
        <w:rPr>
          <w:rFonts w:ascii="標楷體" w:eastAsia="標楷體" w:hAnsi="標楷體" w:cs="Times New Roman"/>
          <w:bCs/>
          <w:sz w:val="28"/>
          <w:szCs w:val="28"/>
        </w:rPr>
        <w:t>經驗</w:t>
      </w:r>
      <w:r w:rsidRPr="00610EAA">
        <w:rPr>
          <w:rFonts w:ascii="標楷體" w:eastAsia="標楷體" w:hAnsi="標楷體" w:cs="Times New Roman"/>
          <w:bCs/>
          <w:sz w:val="28"/>
          <w:szCs w:val="28"/>
        </w:rPr>
        <w:t>也為考慮重點</w:t>
      </w:r>
      <w:r w:rsidR="00421FC2">
        <w:rPr>
          <w:rFonts w:ascii="標楷體" w:eastAsia="標楷體" w:hAnsi="標楷體" w:cs="Times New Roman" w:hint="eastAsia"/>
          <w:bCs/>
          <w:sz w:val="28"/>
          <w:szCs w:val="28"/>
        </w:rPr>
        <w:t>，以期</w:t>
      </w:r>
      <w:r w:rsidRPr="00610EAA">
        <w:rPr>
          <w:rFonts w:ascii="標楷體" w:eastAsia="標楷體" w:hAnsi="標楷體" w:cs="Times New Roman"/>
          <w:bCs/>
          <w:sz w:val="28"/>
          <w:szCs w:val="28"/>
        </w:rPr>
        <w:t>能讓學生獲得最佳的學習條件。</w:t>
      </w:r>
      <w:r w:rsidRPr="008F17C8">
        <w:rPr>
          <w:rFonts w:ascii="標楷體" w:eastAsia="標楷體" w:hAnsi="標楷體" w:cs="Times New Roman"/>
          <w:bCs/>
          <w:sz w:val="28"/>
          <w:szCs w:val="28"/>
        </w:rPr>
        <w:t>根據馬偕醫學院聽力暨語言治療學系教師</w:t>
      </w:r>
      <w:proofErr w:type="gramStart"/>
      <w:r w:rsidRPr="008F17C8">
        <w:rPr>
          <w:rFonts w:ascii="標楷體" w:eastAsia="標楷體" w:hAnsi="標楷體" w:cs="Times New Roman"/>
          <w:bCs/>
          <w:sz w:val="28"/>
          <w:szCs w:val="28"/>
        </w:rPr>
        <w:t>聘任暨升等</w:t>
      </w:r>
      <w:proofErr w:type="gramEnd"/>
      <w:r w:rsidRPr="008F17C8">
        <w:rPr>
          <w:rFonts w:ascii="標楷體" w:eastAsia="標楷體" w:hAnsi="標楷體" w:cs="Times New Roman"/>
          <w:bCs/>
          <w:sz w:val="28"/>
          <w:szCs w:val="28"/>
        </w:rPr>
        <w:t>審查細則</w:t>
      </w:r>
      <w:r w:rsidRPr="008F17C8">
        <w:rPr>
          <w:rFonts w:ascii="標楷體" w:eastAsia="標楷體" w:hAnsi="標楷體" w:cs="Times New Roman" w:hint="eastAsia"/>
          <w:bCs/>
          <w:sz w:val="28"/>
          <w:szCs w:val="28"/>
        </w:rPr>
        <w:t>規定，</w:t>
      </w:r>
      <w:r w:rsidRPr="00610EAA">
        <w:rPr>
          <w:rFonts w:ascii="標楷體" w:eastAsia="標楷體" w:hAnsi="標楷體" w:cs="Times New Roman"/>
          <w:bCs/>
          <w:sz w:val="28"/>
          <w:szCs w:val="28"/>
        </w:rPr>
        <w:t>應聘人員</w:t>
      </w:r>
      <w:r w:rsidRPr="008F17C8">
        <w:rPr>
          <w:rFonts w:ascii="標楷體" w:eastAsia="標楷體" w:hAnsi="標楷體" w:cs="Times New Roman"/>
          <w:bCs/>
          <w:sz w:val="28"/>
          <w:szCs w:val="28"/>
        </w:rPr>
        <w:t>經馬偕醫學院聽力暨語言治療學系教師評審委員會討論通過後，</w:t>
      </w:r>
      <w:proofErr w:type="gramStart"/>
      <w:r w:rsidRPr="008F17C8">
        <w:rPr>
          <w:rFonts w:ascii="標楷體" w:eastAsia="標楷體" w:hAnsi="標楷體" w:cs="Times New Roman"/>
          <w:bCs/>
          <w:sz w:val="28"/>
          <w:szCs w:val="28"/>
        </w:rPr>
        <w:t>再送校教</w:t>
      </w:r>
      <w:proofErr w:type="gramEnd"/>
      <w:r w:rsidRPr="008F17C8">
        <w:rPr>
          <w:rFonts w:ascii="標楷體" w:eastAsia="標楷體" w:hAnsi="標楷體" w:cs="Times New Roman"/>
          <w:bCs/>
          <w:sz w:val="28"/>
          <w:szCs w:val="28"/>
        </w:rPr>
        <w:t>評會審定</w:t>
      </w:r>
      <w:r w:rsidRPr="008F17C8">
        <w:rPr>
          <w:rFonts w:ascii="標楷體" w:eastAsia="標楷體" w:hAnsi="標楷體" w:cs="Times New Roman" w:hint="eastAsia"/>
          <w:bCs/>
          <w:sz w:val="28"/>
          <w:szCs w:val="28"/>
        </w:rPr>
        <w:t>師資</w:t>
      </w:r>
      <w:r w:rsidR="00421FC2">
        <w:rPr>
          <w:rFonts w:ascii="標楷體" w:eastAsia="標楷體" w:hAnsi="標楷體" w:cs="Times New Roman" w:hint="eastAsia"/>
          <w:bCs/>
          <w:sz w:val="28"/>
          <w:szCs w:val="28"/>
        </w:rPr>
        <w:t>。</w:t>
      </w:r>
      <w:r w:rsidRPr="008F17C8">
        <w:rPr>
          <w:rFonts w:ascii="標楷體" w:eastAsia="標楷體" w:hAnsi="標楷體" w:cs="Times New Roman" w:hint="eastAsia"/>
          <w:bCs/>
          <w:sz w:val="28"/>
          <w:szCs w:val="28"/>
        </w:rPr>
        <w:t>遴選</w:t>
      </w:r>
      <w:proofErr w:type="gramStart"/>
      <w:r w:rsidRPr="008F17C8">
        <w:rPr>
          <w:rFonts w:ascii="標楷體" w:eastAsia="標楷體" w:hAnsi="標楷體" w:cs="Times New Roman" w:hint="eastAsia"/>
          <w:bCs/>
          <w:sz w:val="28"/>
          <w:szCs w:val="28"/>
        </w:rPr>
        <w:t>採</w:t>
      </w:r>
      <w:proofErr w:type="gramEnd"/>
      <w:r w:rsidRPr="008F17C8">
        <w:rPr>
          <w:rFonts w:ascii="標楷體" w:eastAsia="標楷體" w:hAnsi="標楷體" w:cs="Times New Roman" w:hint="eastAsia"/>
          <w:bCs/>
          <w:sz w:val="28"/>
          <w:szCs w:val="28"/>
        </w:rPr>
        <w:t>二級二審制</w:t>
      </w:r>
      <w:r w:rsidRPr="008F17C8">
        <w:rPr>
          <w:rFonts w:ascii="標楷體" w:eastAsia="標楷體" w:hAnsi="標楷體" w:cs="Times New Roman"/>
          <w:bCs/>
          <w:sz w:val="28"/>
          <w:szCs w:val="28"/>
        </w:rPr>
        <w:t>，</w:t>
      </w:r>
      <w:r w:rsidRPr="008F17C8">
        <w:rPr>
          <w:rFonts w:ascii="標楷體" w:eastAsia="標楷體" w:hAnsi="標楷體" w:cs="Times New Roman" w:hint="eastAsia"/>
          <w:bCs/>
          <w:sz w:val="28"/>
          <w:szCs w:val="28"/>
        </w:rPr>
        <w:t>通過後始得聘任。</w:t>
      </w:r>
      <w:r w:rsidR="00AF25B2">
        <w:rPr>
          <w:rFonts w:ascii="標楷體" w:eastAsia="標楷體" w:hAnsi="標楷體" w:cs="Times New Roman"/>
          <w:bCs/>
          <w:sz w:val="28"/>
          <w:szCs w:val="28"/>
        </w:rPr>
        <w:t>本學系</w:t>
      </w:r>
      <w:r w:rsidRPr="00340C20">
        <w:rPr>
          <w:rFonts w:ascii="標楷體" w:eastAsia="標楷體" w:hAnsi="標楷體" w:cs="Times New Roman"/>
          <w:bCs/>
          <w:sz w:val="28"/>
          <w:szCs w:val="28"/>
        </w:rPr>
        <w:t>聘任兼任教師，</w:t>
      </w:r>
      <w:r w:rsidRPr="00340C20">
        <w:rPr>
          <w:rFonts w:ascii="標楷體" w:eastAsia="標楷體" w:hAnsi="標楷體" w:cs="Times New Roman" w:hint="eastAsia"/>
          <w:bCs/>
          <w:sz w:val="28"/>
          <w:szCs w:val="28"/>
        </w:rPr>
        <w:t>同樣是根據</w:t>
      </w:r>
      <w:r w:rsidRPr="008F17C8">
        <w:rPr>
          <w:rFonts w:ascii="標楷體" w:eastAsia="標楷體" w:hAnsi="標楷體" w:cs="Times New Roman"/>
          <w:bCs/>
          <w:sz w:val="28"/>
          <w:szCs w:val="28"/>
        </w:rPr>
        <w:t>【</w:t>
      </w:r>
      <w:r w:rsidRPr="00340C20">
        <w:rPr>
          <w:rFonts w:ascii="標楷體" w:eastAsia="標楷體" w:hAnsi="標楷體" w:cs="Times New Roman" w:hint="eastAsia"/>
          <w:bCs/>
          <w:sz w:val="28"/>
          <w:szCs w:val="28"/>
        </w:rPr>
        <w:t>馬偕醫學院</w:t>
      </w:r>
      <w:r w:rsidRPr="008F17C8">
        <w:rPr>
          <w:rFonts w:ascii="標楷體" w:eastAsia="標楷體" w:hAnsi="標楷體" w:cs="Times New Roman"/>
          <w:bCs/>
          <w:sz w:val="28"/>
          <w:szCs w:val="28"/>
        </w:rPr>
        <w:t>兼任教師聘任及升等審查要點】</w:t>
      </w:r>
      <w:r w:rsidR="00421FC2" w:rsidRPr="00BB145A">
        <w:rPr>
          <w:rFonts w:ascii="標楷體" w:eastAsia="標楷體" w:hAnsi="標楷體" w:cs="Times New Roman" w:hint="eastAsia"/>
          <w:sz w:val="28"/>
        </w:rPr>
        <w:t>辦理</w:t>
      </w:r>
      <w:hyperlink r:id="rId38" w:history="1">
        <w:r w:rsidR="000769C7" w:rsidRPr="000F359F">
          <w:rPr>
            <w:rStyle w:val="afff"/>
            <w:rFonts w:ascii="標楷體" w:eastAsia="標楷體" w:hAnsi="標楷體" w:cs="Times New Roman"/>
            <w:sz w:val="28"/>
            <w:szCs w:val="28"/>
          </w:rPr>
          <w:t xml:space="preserve">(佐證 </w:t>
        </w:r>
        <w:r w:rsidR="000769C7" w:rsidRPr="000F359F">
          <w:rPr>
            <w:rStyle w:val="afff"/>
            <w:rFonts w:ascii="標楷體" w:eastAsia="標楷體" w:hAnsi="標楷體" w:cs="Times New Roman" w:hint="eastAsia"/>
            <w:sz w:val="28"/>
            <w:szCs w:val="28"/>
          </w:rPr>
          <w:t>項目二</w:t>
        </w:r>
        <w:r w:rsidR="000769C7" w:rsidRPr="000F359F">
          <w:rPr>
            <w:rStyle w:val="afff"/>
            <w:rFonts w:ascii="標楷體" w:eastAsia="標楷體" w:hAnsi="標楷體" w:cs="Times New Roman"/>
            <w:sz w:val="28"/>
            <w:szCs w:val="28"/>
          </w:rPr>
          <w:t xml:space="preserve">_4: </w:t>
        </w:r>
        <w:r w:rsidR="000769C7" w:rsidRPr="000F359F">
          <w:rPr>
            <w:rStyle w:val="afff"/>
            <w:rFonts w:ascii="標楷體" w:eastAsia="標楷體" w:hAnsi="標楷體" w:cs="Times New Roman" w:hint="eastAsia"/>
            <w:sz w:val="28"/>
            <w:szCs w:val="28"/>
          </w:rPr>
          <w:t>馬偕醫學院兼任教師聘任及升等審查要點</w:t>
        </w:r>
        <w:r w:rsidR="000769C7" w:rsidRPr="000F359F">
          <w:rPr>
            <w:rStyle w:val="afff"/>
            <w:rFonts w:ascii="標楷體" w:eastAsia="標楷體" w:hAnsi="標楷體" w:cs="Times New Roman"/>
            <w:sz w:val="28"/>
            <w:szCs w:val="28"/>
          </w:rPr>
          <w:t>)</w:t>
        </w:r>
      </w:hyperlink>
      <w:r w:rsidRPr="008F17C8">
        <w:rPr>
          <w:rFonts w:cs="Times New Roman" w:hint="eastAsia"/>
        </w:rPr>
        <w:t>。</w:t>
      </w:r>
      <w:r w:rsidRPr="00340C20">
        <w:rPr>
          <w:rFonts w:ascii="標楷體" w:eastAsia="標楷體" w:hAnsi="標楷體" w:cs="Times New Roman" w:hint="eastAsia"/>
          <w:bCs/>
          <w:sz w:val="28"/>
          <w:szCs w:val="28"/>
        </w:rPr>
        <w:t>經過系</w:t>
      </w:r>
      <w:proofErr w:type="gramStart"/>
      <w:r w:rsidRPr="00340C20">
        <w:rPr>
          <w:rFonts w:ascii="標楷體" w:eastAsia="標楷體" w:hAnsi="標楷體" w:cs="Times New Roman" w:hint="eastAsia"/>
          <w:bCs/>
          <w:sz w:val="28"/>
          <w:szCs w:val="28"/>
        </w:rPr>
        <w:t>務</w:t>
      </w:r>
      <w:proofErr w:type="gramEnd"/>
      <w:r w:rsidRPr="00340C20">
        <w:rPr>
          <w:rFonts w:ascii="標楷體" w:eastAsia="標楷體" w:hAnsi="標楷體" w:cs="Times New Roman" w:hint="eastAsia"/>
          <w:bCs/>
          <w:sz w:val="28"/>
          <w:szCs w:val="28"/>
        </w:rPr>
        <w:t>會議提出，並經學系教評</w:t>
      </w:r>
      <w:r w:rsidRPr="00610EAA">
        <w:rPr>
          <w:rFonts w:ascii="標楷體" w:eastAsia="標楷體" w:hAnsi="標楷體" w:cs="Times New Roman" w:hint="eastAsia"/>
          <w:bCs/>
          <w:sz w:val="28"/>
          <w:szCs w:val="28"/>
        </w:rPr>
        <w:t>會及學校教評會審議通過始得聘任任教。</w:t>
      </w:r>
      <w:r w:rsidRPr="00610EAA">
        <w:rPr>
          <w:rFonts w:ascii="標楷體" w:eastAsia="標楷體" w:hAnsi="標楷體" w:cs="Times New Roman"/>
          <w:bCs/>
          <w:sz w:val="28"/>
          <w:szCs w:val="28"/>
        </w:rPr>
        <w:t>以其專長、教學經驗與是否能配合</w:t>
      </w:r>
      <w:r w:rsidR="00AF25B2">
        <w:rPr>
          <w:rFonts w:ascii="標楷體" w:eastAsia="標楷體" w:hAnsi="標楷體" w:cs="Times New Roman"/>
          <w:bCs/>
          <w:sz w:val="28"/>
          <w:szCs w:val="28"/>
        </w:rPr>
        <w:t>本學系</w:t>
      </w:r>
      <w:r w:rsidRPr="00610EAA">
        <w:rPr>
          <w:rFonts w:ascii="標楷體" w:eastAsia="標楷體" w:hAnsi="標楷體" w:cs="Times New Roman"/>
          <w:bCs/>
          <w:sz w:val="28"/>
          <w:szCs w:val="28"/>
        </w:rPr>
        <w:t>教學需求為考量因素，在審慎評估原則下，兼任教師皆能適切地配合</w:t>
      </w:r>
      <w:r w:rsidR="00AF25B2">
        <w:rPr>
          <w:rFonts w:ascii="標楷體" w:eastAsia="標楷體" w:hAnsi="標楷體" w:cs="Times New Roman"/>
          <w:bCs/>
          <w:sz w:val="28"/>
          <w:szCs w:val="28"/>
        </w:rPr>
        <w:t>本學系</w:t>
      </w:r>
      <w:r w:rsidRPr="00610EAA">
        <w:rPr>
          <w:rFonts w:ascii="標楷體" w:eastAsia="標楷體" w:hAnsi="標楷體" w:cs="Times New Roman"/>
          <w:bCs/>
          <w:sz w:val="28"/>
          <w:szCs w:val="28"/>
        </w:rPr>
        <w:t>教學之所需。可以有效補足本學系在相關領域課程專任教師不足的需求。未來將分年繼續聘任相關專任及兼任教師以符合學系及對學生的教育目標。</w:t>
      </w:r>
    </w:p>
    <w:p w:rsidR="00CD7D0F" w:rsidRDefault="00CD7D0F" w:rsidP="00E32EF3">
      <w:pPr>
        <w:widowControl/>
        <w:spacing w:line="440" w:lineRule="exact"/>
        <w:ind w:firstLine="658"/>
        <w:jc w:val="both"/>
        <w:rPr>
          <w:rFonts w:ascii="標楷體" w:eastAsia="標楷體" w:hAnsi="標楷體" w:cs="Times New Roman"/>
          <w:bCs/>
          <w:sz w:val="28"/>
          <w:szCs w:val="28"/>
        </w:rPr>
      </w:pPr>
    </w:p>
    <w:p w:rsidR="008D1313" w:rsidRDefault="00F736EB" w:rsidP="00E12E8F">
      <w:pPr>
        <w:widowControl/>
        <w:spacing w:line="440" w:lineRule="exact"/>
        <w:ind w:firstLine="658"/>
        <w:jc w:val="center"/>
        <w:rPr>
          <w:rFonts w:ascii="標楷體" w:eastAsia="標楷體" w:hAnsi="標楷體"/>
          <w:color w:val="000000" w:themeColor="text1"/>
          <w:sz w:val="28"/>
          <w:szCs w:val="28"/>
        </w:rPr>
      </w:pPr>
      <w:r>
        <w:rPr>
          <w:rFonts w:ascii="標楷體" w:eastAsia="標楷體" w:hAnsi="標楷體" w:cs="Times New Roman" w:hint="eastAsia"/>
          <w:bCs/>
          <w:sz w:val="28"/>
          <w:szCs w:val="28"/>
        </w:rPr>
        <w:lastRenderedPageBreak/>
        <w:t>【</w:t>
      </w:r>
      <w:r w:rsidR="00763A19" w:rsidRPr="00040322">
        <w:rPr>
          <w:noProof/>
        </w:rPr>
        <w:drawing>
          <wp:anchor distT="0" distB="0" distL="114300" distR="114300" simplePos="0" relativeHeight="251668480" behindDoc="0" locked="0" layoutInCell="1" allowOverlap="1" wp14:anchorId="28E4B74A" wp14:editId="69585DEF">
            <wp:simplePos x="0" y="0"/>
            <wp:positionH relativeFrom="column">
              <wp:posOffset>417195</wp:posOffset>
            </wp:positionH>
            <wp:positionV relativeFrom="paragraph">
              <wp:posOffset>260985</wp:posOffset>
            </wp:positionV>
            <wp:extent cx="5022850" cy="3000375"/>
            <wp:effectExtent l="0" t="0" r="6350" b="9525"/>
            <wp:wrapTopAndBottom/>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022850" cy="3000375"/>
                    </a:xfrm>
                    <a:prstGeom prst="rect">
                      <a:avLst/>
                    </a:prstGeom>
                    <a:noFill/>
                    <a:ln>
                      <a:noFill/>
                    </a:ln>
                  </pic:spPr>
                </pic:pic>
              </a:graphicData>
            </a:graphic>
          </wp:anchor>
        </w:drawing>
      </w:r>
      <w:r w:rsidR="00040322" w:rsidRPr="00040322">
        <w:rPr>
          <w:rFonts w:ascii="標楷體" w:eastAsia="標楷體" w:hAnsi="標楷體" w:cs="Times New Roman" w:hint="eastAsia"/>
          <w:bCs/>
          <w:sz w:val="28"/>
          <w:szCs w:val="28"/>
        </w:rPr>
        <w:t>圖</w:t>
      </w:r>
      <w:r w:rsidR="00040322" w:rsidRPr="00040322">
        <w:rPr>
          <w:rFonts w:ascii="標楷體" w:eastAsia="標楷體" w:hAnsi="標楷體" w:hint="eastAsia"/>
          <w:color w:val="000000" w:themeColor="text1"/>
          <w:sz w:val="28"/>
          <w:szCs w:val="28"/>
        </w:rPr>
        <w:t>2-1</w:t>
      </w:r>
      <w:r>
        <w:rPr>
          <w:rFonts w:ascii="標楷體" w:eastAsia="標楷體" w:hAnsi="標楷體" w:hint="eastAsia"/>
          <w:color w:val="000000" w:themeColor="text1"/>
          <w:sz w:val="28"/>
          <w:szCs w:val="28"/>
        </w:rPr>
        <w:t>】</w:t>
      </w:r>
      <w:r w:rsidR="00040322" w:rsidRPr="00040322">
        <w:rPr>
          <w:rFonts w:ascii="標楷體" w:eastAsia="標楷體" w:hAnsi="標楷體" w:hint="eastAsia"/>
          <w:color w:val="000000" w:themeColor="text1"/>
          <w:sz w:val="28"/>
          <w:szCs w:val="28"/>
        </w:rPr>
        <w:t>教師應聘流程圖</w:t>
      </w:r>
    </w:p>
    <w:p w:rsidR="006424F8" w:rsidRPr="004B5EBF" w:rsidRDefault="006424F8" w:rsidP="00E32EF3">
      <w:pPr>
        <w:widowControl/>
        <w:spacing w:line="440" w:lineRule="exact"/>
        <w:ind w:firstLine="658"/>
        <w:jc w:val="both"/>
        <w:rPr>
          <w:rFonts w:ascii="Times New Roman" w:eastAsia="新細明體" w:hAnsi="Times New Roman" w:cs="Times New Roman"/>
          <w:bCs/>
          <w:sz w:val="28"/>
          <w:szCs w:val="28"/>
        </w:rPr>
      </w:pPr>
    </w:p>
    <w:p w:rsidR="008D1313" w:rsidRDefault="00AE7AE4" w:rsidP="00E12E8F">
      <w:pPr>
        <w:pStyle w:val="aff8"/>
        <w:numPr>
          <w:ilvl w:val="0"/>
          <w:numId w:val="14"/>
        </w:numPr>
        <w:spacing w:beforeLines="50" w:before="120" w:line="440" w:lineRule="exact"/>
        <w:ind w:left="567" w:hanging="567"/>
        <w:jc w:val="both"/>
        <w:rPr>
          <w:rFonts w:ascii="標楷體" w:eastAsia="標楷體" w:hAnsi="標楷體"/>
          <w:b/>
          <w:color w:val="000000" w:themeColor="text1"/>
          <w:sz w:val="28"/>
          <w:szCs w:val="28"/>
          <w:lang w:eastAsia="zh-TW"/>
        </w:rPr>
      </w:pPr>
      <w:r w:rsidRPr="001D7EB3">
        <w:rPr>
          <w:rFonts w:ascii="標楷體" w:eastAsia="標楷體" w:hAnsi="標楷體"/>
          <w:b/>
          <w:color w:val="000000" w:themeColor="text1"/>
          <w:sz w:val="28"/>
          <w:szCs w:val="28"/>
          <w:lang w:eastAsia="zh-TW"/>
        </w:rPr>
        <w:t>專、兼任教師</w:t>
      </w:r>
      <w:r w:rsidRPr="001D7EB3">
        <w:rPr>
          <w:rFonts w:ascii="標楷體" w:eastAsia="標楷體" w:hAnsi="標楷體" w:hint="eastAsia"/>
          <w:b/>
          <w:color w:val="000000" w:themeColor="text1"/>
          <w:sz w:val="28"/>
          <w:szCs w:val="28"/>
          <w:lang w:eastAsia="zh-TW"/>
        </w:rPr>
        <w:t>專業及</w:t>
      </w:r>
      <w:r w:rsidRPr="001D7EB3">
        <w:rPr>
          <w:rFonts w:ascii="標楷體" w:eastAsia="標楷體" w:hAnsi="標楷體"/>
          <w:b/>
          <w:color w:val="000000" w:themeColor="text1"/>
          <w:sz w:val="28"/>
          <w:szCs w:val="28"/>
          <w:lang w:eastAsia="zh-TW"/>
        </w:rPr>
        <w:t>學經歷基本資料</w:t>
      </w:r>
    </w:p>
    <w:p w:rsidR="00AE7AE4" w:rsidRDefault="00AE7AE4" w:rsidP="00E32EF3">
      <w:pPr>
        <w:widowControl/>
        <w:spacing w:line="440" w:lineRule="exact"/>
        <w:ind w:firstLineChars="200" w:firstLine="560"/>
        <w:jc w:val="both"/>
        <w:rPr>
          <w:rFonts w:ascii="標楷體" w:eastAsia="標楷體" w:hAnsi="標楷體" w:cs="Times New Roman"/>
          <w:bCs/>
          <w:sz w:val="28"/>
          <w:szCs w:val="28"/>
        </w:rPr>
      </w:pPr>
      <w:r w:rsidRPr="008F17C8">
        <w:rPr>
          <w:rFonts w:ascii="標楷體" w:eastAsia="標楷體" w:hAnsi="標楷體" w:cs="Times New Roman"/>
          <w:bCs/>
          <w:sz w:val="28"/>
          <w:szCs w:val="28"/>
        </w:rPr>
        <w:t>本學系為新成立學系，目前已招生滿</w:t>
      </w:r>
      <w:r w:rsidRPr="008F17C8">
        <w:rPr>
          <w:rFonts w:ascii="標楷體" w:eastAsia="標楷體" w:hAnsi="標楷體" w:cs="Times New Roman" w:hint="eastAsia"/>
          <w:bCs/>
          <w:sz w:val="28"/>
          <w:szCs w:val="28"/>
        </w:rPr>
        <w:t>四</w:t>
      </w:r>
      <w:r w:rsidRPr="008F17C8">
        <w:rPr>
          <w:rFonts w:ascii="標楷體" w:eastAsia="標楷體" w:hAnsi="標楷體" w:cs="Times New Roman"/>
          <w:bCs/>
          <w:sz w:val="28"/>
          <w:szCs w:val="28"/>
        </w:rPr>
        <w:t>屆，目前</w:t>
      </w:r>
      <w:r w:rsidR="00F13ED2" w:rsidRPr="008F17C8">
        <w:rPr>
          <w:rFonts w:ascii="標楷體" w:eastAsia="標楷體" w:hAnsi="標楷體" w:cs="Times New Roman" w:hint="eastAsia"/>
          <w:bCs/>
          <w:sz w:val="28"/>
          <w:szCs w:val="28"/>
        </w:rPr>
        <w:t>（</w:t>
      </w:r>
      <w:r w:rsidRPr="008F17C8">
        <w:rPr>
          <w:rFonts w:ascii="標楷體" w:eastAsia="標楷體" w:hAnsi="標楷體" w:cs="Times New Roman" w:hint="eastAsia"/>
          <w:bCs/>
          <w:sz w:val="28"/>
          <w:szCs w:val="28"/>
        </w:rPr>
        <w:t>104年學年度</w:t>
      </w:r>
      <w:r w:rsidR="00F13ED2" w:rsidRPr="008F17C8">
        <w:rPr>
          <w:rFonts w:ascii="標楷體" w:eastAsia="標楷體" w:hAnsi="標楷體" w:cs="Times New Roman" w:hint="eastAsia"/>
          <w:bCs/>
          <w:sz w:val="28"/>
          <w:szCs w:val="28"/>
        </w:rPr>
        <w:t>）</w:t>
      </w:r>
      <w:r w:rsidRPr="008F17C8">
        <w:rPr>
          <w:rFonts w:ascii="標楷體" w:eastAsia="標楷體" w:hAnsi="標楷體" w:cs="Times New Roman"/>
          <w:bCs/>
          <w:sz w:val="28"/>
          <w:szCs w:val="28"/>
        </w:rPr>
        <w:t>有相關聽力專任老師</w:t>
      </w:r>
      <w:r w:rsidR="00D66D11" w:rsidRPr="008F17C8">
        <w:rPr>
          <w:rFonts w:ascii="標楷體" w:eastAsia="標楷體" w:hAnsi="標楷體" w:cs="Times New Roman" w:hint="eastAsia"/>
          <w:bCs/>
          <w:sz w:val="28"/>
          <w:szCs w:val="28"/>
        </w:rPr>
        <w:t>5</w:t>
      </w:r>
      <w:r w:rsidRPr="008F17C8">
        <w:rPr>
          <w:rFonts w:ascii="標楷體" w:eastAsia="標楷體" w:hAnsi="標楷體" w:cs="Times New Roman"/>
          <w:bCs/>
          <w:sz w:val="28"/>
          <w:szCs w:val="28"/>
        </w:rPr>
        <w:t>位，語言專任老師</w:t>
      </w:r>
      <w:r w:rsidR="00D66D11" w:rsidRPr="008F17C8">
        <w:rPr>
          <w:rFonts w:ascii="標楷體" w:eastAsia="標楷體" w:hAnsi="標楷體" w:cs="Times New Roman" w:hint="eastAsia"/>
          <w:bCs/>
          <w:sz w:val="28"/>
          <w:szCs w:val="28"/>
        </w:rPr>
        <w:t>5</w:t>
      </w:r>
      <w:r w:rsidR="00D14F07" w:rsidRPr="008F17C8">
        <w:rPr>
          <w:rFonts w:ascii="標楷體" w:eastAsia="標楷體" w:hAnsi="標楷體" w:cs="Times New Roman"/>
          <w:bCs/>
          <w:sz w:val="28"/>
          <w:szCs w:val="28"/>
        </w:rPr>
        <w:t>位。</w:t>
      </w:r>
      <w:r w:rsidRPr="008F17C8">
        <w:rPr>
          <w:rFonts w:ascii="標楷體" w:eastAsia="標楷體" w:hAnsi="標楷體" w:cs="Times New Roman"/>
          <w:bCs/>
          <w:sz w:val="28"/>
          <w:szCs w:val="28"/>
        </w:rPr>
        <w:t>其中副教授一名、助理教授</w:t>
      </w:r>
      <w:r w:rsidR="00D66D11" w:rsidRPr="008F17C8">
        <w:rPr>
          <w:rFonts w:ascii="標楷體" w:eastAsia="標楷體" w:hAnsi="標楷體" w:cs="Times New Roman" w:hint="eastAsia"/>
          <w:bCs/>
          <w:sz w:val="28"/>
          <w:szCs w:val="28"/>
        </w:rPr>
        <w:t>八</w:t>
      </w:r>
      <w:r w:rsidR="0069429B" w:rsidRPr="008F17C8">
        <w:rPr>
          <w:rFonts w:ascii="標楷體" w:eastAsia="標楷體" w:hAnsi="標楷體" w:cs="Times New Roman"/>
          <w:bCs/>
          <w:sz w:val="28"/>
          <w:szCs w:val="28"/>
        </w:rPr>
        <w:t>名</w:t>
      </w:r>
      <w:r w:rsidR="00D66D11" w:rsidRPr="008F17C8">
        <w:rPr>
          <w:rFonts w:ascii="標楷體" w:eastAsia="標楷體" w:hAnsi="標楷體" w:cs="Times New Roman"/>
          <w:bCs/>
          <w:sz w:val="28"/>
          <w:szCs w:val="28"/>
        </w:rPr>
        <w:t>、</w:t>
      </w:r>
      <w:r w:rsidR="00D66D11" w:rsidRPr="008F17C8">
        <w:rPr>
          <w:rFonts w:ascii="標楷體" w:eastAsia="標楷體" w:hAnsi="標楷體" w:cs="Times New Roman" w:hint="eastAsia"/>
          <w:bCs/>
          <w:sz w:val="28"/>
          <w:szCs w:val="28"/>
        </w:rPr>
        <w:t>講師一名</w:t>
      </w:r>
      <w:r w:rsidR="00421FC2">
        <w:rPr>
          <w:rFonts w:ascii="標楷體" w:eastAsia="標楷體" w:hAnsi="標楷體" w:cs="Times New Roman" w:hint="eastAsia"/>
          <w:bCs/>
          <w:sz w:val="28"/>
          <w:szCs w:val="28"/>
        </w:rPr>
        <w:t>，</w:t>
      </w:r>
      <w:proofErr w:type="gramStart"/>
      <w:r w:rsidR="00421FC2">
        <w:rPr>
          <w:rFonts w:ascii="標楷體" w:eastAsia="標楷體" w:hAnsi="標楷體" w:cs="Times New Roman" w:hint="eastAsia"/>
          <w:bCs/>
          <w:sz w:val="28"/>
          <w:szCs w:val="28"/>
        </w:rPr>
        <w:t>個教師均</w:t>
      </w:r>
      <w:r w:rsidR="00F616B2" w:rsidRPr="008F17C8">
        <w:rPr>
          <w:rFonts w:ascii="標楷體" w:eastAsia="標楷體" w:hAnsi="標楷體" w:cs="Times New Roman"/>
          <w:bCs/>
          <w:sz w:val="28"/>
          <w:szCs w:val="28"/>
        </w:rPr>
        <w:t>具專業</w:t>
      </w:r>
      <w:proofErr w:type="gramEnd"/>
      <w:r w:rsidR="00F616B2" w:rsidRPr="008F17C8">
        <w:rPr>
          <w:rFonts w:ascii="標楷體" w:eastAsia="標楷體" w:hAnsi="標楷體" w:cs="Times New Roman"/>
          <w:bCs/>
          <w:sz w:val="28"/>
          <w:szCs w:val="28"/>
        </w:rPr>
        <w:t>並有高度教學熱誠。各老師</w:t>
      </w:r>
      <w:r w:rsidR="00F616B2" w:rsidRPr="008F17C8">
        <w:rPr>
          <w:rFonts w:ascii="標楷體" w:eastAsia="標楷體" w:hAnsi="標楷體" w:cs="Times New Roman" w:hint="eastAsia"/>
          <w:bCs/>
          <w:sz w:val="28"/>
          <w:szCs w:val="28"/>
        </w:rPr>
        <w:t>不同</w:t>
      </w:r>
      <w:r w:rsidRPr="008F17C8">
        <w:rPr>
          <w:rFonts w:ascii="標楷體" w:eastAsia="標楷體" w:hAnsi="標楷體" w:cs="Times New Roman"/>
          <w:bCs/>
          <w:sz w:val="28"/>
          <w:szCs w:val="28"/>
        </w:rPr>
        <w:t>的專長可涵蓋</w:t>
      </w:r>
      <w:r w:rsidR="00AF25B2">
        <w:rPr>
          <w:rFonts w:ascii="標楷體" w:eastAsia="標楷體" w:hAnsi="標楷體" w:cs="Times New Roman"/>
          <w:bCs/>
          <w:sz w:val="28"/>
          <w:szCs w:val="28"/>
        </w:rPr>
        <w:t>本學系</w:t>
      </w:r>
      <w:r w:rsidRPr="008F17C8">
        <w:rPr>
          <w:rFonts w:ascii="標楷體" w:eastAsia="標楷體" w:hAnsi="標楷體" w:cs="Times New Roman"/>
          <w:bCs/>
          <w:sz w:val="28"/>
          <w:szCs w:val="28"/>
        </w:rPr>
        <w:t>大部分專業課程，並進行專業支援。</w:t>
      </w:r>
      <w:r w:rsidR="00AF25B2">
        <w:rPr>
          <w:rFonts w:ascii="標楷體" w:eastAsia="標楷體" w:hAnsi="標楷體" w:cs="Times New Roman"/>
          <w:bCs/>
          <w:sz w:val="28"/>
          <w:szCs w:val="28"/>
        </w:rPr>
        <w:t>本學系</w:t>
      </w:r>
      <w:r w:rsidRPr="008F17C8">
        <w:rPr>
          <w:rFonts w:ascii="標楷體" w:eastAsia="標楷體" w:hAnsi="標楷體" w:cs="Times New Roman"/>
          <w:bCs/>
          <w:sz w:val="28"/>
          <w:szCs w:val="28"/>
        </w:rPr>
        <w:t>並視專業需求聘請兼任教師協助</w:t>
      </w:r>
      <w:r w:rsidR="00AF25B2">
        <w:rPr>
          <w:rFonts w:ascii="標楷體" w:eastAsia="標楷體" w:hAnsi="標楷體" w:cs="Times New Roman"/>
          <w:bCs/>
          <w:sz w:val="28"/>
          <w:szCs w:val="28"/>
        </w:rPr>
        <w:t>本學系</w:t>
      </w:r>
      <w:r w:rsidRPr="008F17C8">
        <w:rPr>
          <w:rFonts w:ascii="標楷體" w:eastAsia="標楷體" w:hAnsi="標楷體" w:cs="Times New Roman"/>
          <w:bCs/>
          <w:sz w:val="28"/>
          <w:szCs w:val="28"/>
        </w:rPr>
        <w:t>相關專業課程。</w:t>
      </w:r>
      <w:r w:rsidRPr="008F17C8">
        <w:rPr>
          <w:rFonts w:ascii="標楷體" w:eastAsia="標楷體" w:hAnsi="標楷體" w:cs="Times New Roman" w:hint="eastAsia"/>
          <w:bCs/>
          <w:sz w:val="28"/>
          <w:szCs w:val="28"/>
        </w:rPr>
        <w:t>學校並有全人教育中心開設通識課程供</w:t>
      </w:r>
      <w:r w:rsidR="00AF25B2">
        <w:rPr>
          <w:rFonts w:ascii="標楷體" w:eastAsia="標楷體" w:hAnsi="標楷體" w:cs="Times New Roman" w:hint="eastAsia"/>
          <w:bCs/>
          <w:sz w:val="28"/>
          <w:szCs w:val="28"/>
        </w:rPr>
        <w:t>本學系</w:t>
      </w:r>
      <w:r w:rsidRPr="008F17C8">
        <w:rPr>
          <w:rFonts w:ascii="標楷體" w:eastAsia="標楷體" w:hAnsi="標楷體" w:cs="Times New Roman" w:hint="eastAsia"/>
          <w:bCs/>
          <w:sz w:val="28"/>
          <w:szCs w:val="28"/>
        </w:rPr>
        <w:t>同學修課。目前本學系</w:t>
      </w:r>
      <w:r w:rsidRPr="008F17C8">
        <w:rPr>
          <w:rFonts w:ascii="標楷體" w:eastAsia="標楷體" w:hAnsi="標楷體" w:cs="Times New Roman"/>
          <w:bCs/>
          <w:sz w:val="28"/>
          <w:szCs w:val="28"/>
        </w:rPr>
        <w:t>專任教師</w:t>
      </w:r>
      <w:r w:rsidRPr="008F17C8">
        <w:rPr>
          <w:rFonts w:ascii="標楷體" w:eastAsia="標楷體" w:hAnsi="標楷體" w:cs="Times New Roman" w:hint="eastAsia"/>
          <w:bCs/>
          <w:sz w:val="28"/>
          <w:szCs w:val="28"/>
        </w:rPr>
        <w:t>及兼任教師</w:t>
      </w:r>
      <w:r w:rsidR="00BC5BCF" w:rsidRPr="008F17C8">
        <w:rPr>
          <w:rFonts w:ascii="標楷體" w:eastAsia="標楷體" w:hAnsi="標楷體" w:cs="Times New Roman" w:hint="eastAsia"/>
          <w:bCs/>
          <w:sz w:val="28"/>
          <w:szCs w:val="28"/>
        </w:rPr>
        <w:t>專長</w:t>
      </w:r>
      <w:r w:rsidRPr="008F17C8">
        <w:rPr>
          <w:rFonts w:ascii="標楷體" w:eastAsia="標楷體" w:hAnsi="標楷體" w:cs="Times New Roman" w:hint="eastAsia"/>
          <w:bCs/>
          <w:sz w:val="28"/>
          <w:szCs w:val="28"/>
        </w:rPr>
        <w:t>及</w:t>
      </w:r>
      <w:r w:rsidR="00BC5BCF" w:rsidRPr="008F17C8">
        <w:rPr>
          <w:rFonts w:ascii="標楷體" w:eastAsia="標楷體" w:hAnsi="標楷體" w:cs="Times New Roman" w:hint="eastAsia"/>
          <w:bCs/>
          <w:sz w:val="28"/>
          <w:szCs w:val="28"/>
        </w:rPr>
        <w:t>開課</w:t>
      </w:r>
      <w:r w:rsidRPr="008F17C8">
        <w:rPr>
          <w:rFonts w:ascii="標楷體" w:eastAsia="標楷體" w:hAnsi="標楷體" w:cs="Times New Roman"/>
          <w:bCs/>
          <w:sz w:val="28"/>
          <w:szCs w:val="28"/>
        </w:rPr>
        <w:t>基本資料</w:t>
      </w:r>
      <w:r w:rsidR="00BC5BCF" w:rsidRPr="008F17C8">
        <w:rPr>
          <w:rFonts w:ascii="標楷體" w:eastAsia="標楷體" w:hAnsi="標楷體" w:cs="Times New Roman" w:hint="eastAsia"/>
          <w:bCs/>
          <w:sz w:val="28"/>
          <w:szCs w:val="28"/>
        </w:rPr>
        <w:t>請</w:t>
      </w:r>
      <w:r w:rsidRPr="008F17C8">
        <w:rPr>
          <w:rFonts w:ascii="標楷體" w:eastAsia="標楷體" w:hAnsi="標楷體" w:cs="Times New Roman" w:hint="eastAsia"/>
          <w:bCs/>
          <w:sz w:val="28"/>
          <w:szCs w:val="28"/>
        </w:rPr>
        <w:t>見【表</w:t>
      </w:r>
      <w:r w:rsidR="008A38F5" w:rsidRPr="008F17C8">
        <w:rPr>
          <w:rFonts w:ascii="標楷體" w:eastAsia="標楷體" w:hAnsi="標楷體" w:cs="Times New Roman" w:hint="eastAsia"/>
          <w:bCs/>
          <w:sz w:val="28"/>
          <w:szCs w:val="28"/>
        </w:rPr>
        <w:t>2-</w:t>
      </w:r>
      <w:r w:rsidRPr="008F17C8">
        <w:rPr>
          <w:rFonts w:ascii="標楷體" w:eastAsia="標楷體" w:hAnsi="標楷體" w:cs="Times New Roman" w:hint="eastAsia"/>
          <w:bCs/>
          <w:sz w:val="28"/>
          <w:szCs w:val="28"/>
        </w:rPr>
        <w:t>1</w:t>
      </w:r>
      <w:r w:rsidR="00BC5BCF" w:rsidRPr="008F17C8">
        <w:rPr>
          <w:rFonts w:ascii="標楷體" w:eastAsia="標楷體" w:hAnsi="標楷體" w:cs="Times New Roman" w:hint="eastAsia"/>
          <w:bCs/>
          <w:sz w:val="28"/>
          <w:szCs w:val="28"/>
        </w:rPr>
        <w:t>，表2-</w:t>
      </w:r>
      <w:r w:rsidR="000D70A2" w:rsidRPr="008F17C8">
        <w:rPr>
          <w:rFonts w:ascii="標楷體" w:eastAsia="標楷體" w:hAnsi="標楷體" w:cs="Times New Roman" w:hint="eastAsia"/>
          <w:bCs/>
          <w:sz w:val="28"/>
          <w:szCs w:val="28"/>
        </w:rPr>
        <w:t>2</w:t>
      </w:r>
      <w:r w:rsidRPr="008F17C8">
        <w:rPr>
          <w:rFonts w:ascii="標楷體" w:eastAsia="標楷體" w:hAnsi="標楷體" w:cs="Times New Roman" w:hint="eastAsia"/>
          <w:bCs/>
          <w:sz w:val="28"/>
          <w:szCs w:val="28"/>
        </w:rPr>
        <w:t>】</w:t>
      </w:r>
      <w:r w:rsidR="008A38F5" w:rsidRPr="008F17C8">
        <w:rPr>
          <w:rFonts w:ascii="標楷體" w:eastAsia="標楷體" w:hAnsi="標楷體" w:cs="Times New Roman" w:hint="eastAsia"/>
          <w:bCs/>
          <w:sz w:val="28"/>
          <w:szCs w:val="28"/>
        </w:rPr>
        <w:t>。</w:t>
      </w:r>
    </w:p>
    <w:p w:rsidR="00A31E21" w:rsidRPr="008F17C8" w:rsidRDefault="00A31E21" w:rsidP="00E32EF3">
      <w:pPr>
        <w:widowControl/>
        <w:spacing w:line="440" w:lineRule="exact"/>
        <w:ind w:firstLineChars="200" w:firstLine="560"/>
        <w:jc w:val="both"/>
        <w:rPr>
          <w:rFonts w:ascii="標楷體" w:eastAsia="標楷體" w:hAnsi="標楷體" w:cs="Times New Roman"/>
          <w:bCs/>
          <w:sz w:val="28"/>
          <w:szCs w:val="28"/>
        </w:rPr>
      </w:pPr>
    </w:p>
    <w:p w:rsidR="008D1313" w:rsidRDefault="00AE7AE4" w:rsidP="00E12E8F">
      <w:pPr>
        <w:pStyle w:val="aff8"/>
        <w:numPr>
          <w:ilvl w:val="0"/>
          <w:numId w:val="14"/>
        </w:numPr>
        <w:spacing w:beforeLines="50" w:before="120" w:line="440" w:lineRule="exact"/>
        <w:ind w:left="567" w:hanging="567"/>
        <w:jc w:val="both"/>
        <w:rPr>
          <w:rFonts w:ascii="標楷體" w:eastAsia="標楷體" w:hAnsi="標楷體" w:cs="Times New Roman"/>
          <w:b/>
          <w:bCs/>
          <w:color w:val="000000" w:themeColor="text1"/>
          <w:sz w:val="28"/>
          <w:szCs w:val="28"/>
          <w:lang w:eastAsia="zh-TW"/>
        </w:rPr>
      </w:pPr>
      <w:r w:rsidRPr="001D7EB3">
        <w:rPr>
          <w:rFonts w:ascii="標楷體" w:eastAsia="標楷體" w:hAnsi="標楷體" w:cs="Times New Roman" w:hint="eastAsia"/>
          <w:b/>
          <w:bCs/>
          <w:color w:val="000000" w:themeColor="text1"/>
          <w:sz w:val="28"/>
          <w:szCs w:val="28"/>
          <w:lang w:eastAsia="zh-TW"/>
        </w:rPr>
        <w:t>專任教師成長與流動性</w:t>
      </w:r>
    </w:p>
    <w:p w:rsidR="00AE7AE4" w:rsidRDefault="00AE7AE4" w:rsidP="00E32EF3">
      <w:pPr>
        <w:widowControl/>
        <w:spacing w:line="440" w:lineRule="exact"/>
        <w:ind w:firstLineChars="200" w:firstLine="560"/>
        <w:jc w:val="both"/>
        <w:rPr>
          <w:rFonts w:ascii="標楷體" w:eastAsia="標楷體" w:hAnsi="標楷體" w:cs="Times New Roman"/>
          <w:bCs/>
          <w:sz w:val="28"/>
          <w:szCs w:val="28"/>
        </w:rPr>
      </w:pPr>
      <w:r w:rsidRPr="00610EAA">
        <w:rPr>
          <w:rFonts w:ascii="標楷體" w:eastAsia="標楷體" w:hAnsi="標楷體" w:cs="Times New Roman"/>
          <w:bCs/>
          <w:sz w:val="28"/>
          <w:szCs w:val="28"/>
        </w:rPr>
        <w:t>在本學系新成立的過去3年中，</w:t>
      </w:r>
      <w:r w:rsidRPr="00610EAA">
        <w:rPr>
          <w:rFonts w:ascii="標楷體" w:eastAsia="標楷體" w:hAnsi="標楷體" w:cs="Times New Roman" w:hint="eastAsia"/>
          <w:bCs/>
          <w:sz w:val="28"/>
          <w:szCs w:val="28"/>
        </w:rPr>
        <w:t>教師</w:t>
      </w:r>
      <w:r w:rsidRPr="00610EAA">
        <w:rPr>
          <w:rFonts w:ascii="標楷體" w:eastAsia="標楷體" w:hAnsi="標楷體" w:cs="Times New Roman"/>
          <w:bCs/>
          <w:sz w:val="28"/>
          <w:szCs w:val="28"/>
        </w:rPr>
        <w:t>人事</w:t>
      </w:r>
      <w:r w:rsidR="00421FC2">
        <w:rPr>
          <w:rFonts w:ascii="標楷體" w:eastAsia="標楷體" w:hAnsi="標楷體" w:cs="Times New Roman" w:hint="eastAsia"/>
          <w:bCs/>
          <w:sz w:val="28"/>
          <w:szCs w:val="28"/>
        </w:rPr>
        <w:t>極</w:t>
      </w:r>
      <w:r w:rsidRPr="00610EAA">
        <w:rPr>
          <w:rFonts w:ascii="標楷體" w:eastAsia="標楷體" w:hAnsi="標楷體" w:cs="Times New Roman"/>
          <w:bCs/>
          <w:sz w:val="28"/>
          <w:szCs w:val="28"/>
        </w:rPr>
        <w:t>穩定</w:t>
      </w:r>
      <w:r w:rsidR="00421FC2">
        <w:rPr>
          <w:rFonts w:ascii="標楷體" w:eastAsia="標楷體" w:hAnsi="標楷體" w:cs="Times New Roman" w:hint="eastAsia"/>
          <w:bCs/>
          <w:sz w:val="28"/>
          <w:szCs w:val="28"/>
        </w:rPr>
        <w:t>，</w:t>
      </w:r>
      <w:r w:rsidRPr="00610EAA">
        <w:rPr>
          <w:rFonts w:ascii="標楷體" w:eastAsia="標楷體" w:hAnsi="標楷體" w:cs="Times New Roman" w:hint="eastAsia"/>
          <w:bCs/>
          <w:sz w:val="28"/>
          <w:szCs w:val="28"/>
        </w:rPr>
        <w:t>並依</w:t>
      </w:r>
      <w:r w:rsidR="00AF25B2">
        <w:rPr>
          <w:rFonts w:ascii="標楷體" w:eastAsia="標楷體" w:hAnsi="標楷體" w:cs="Times New Roman" w:hint="eastAsia"/>
          <w:bCs/>
          <w:sz w:val="28"/>
          <w:szCs w:val="28"/>
        </w:rPr>
        <w:t>本學系</w:t>
      </w:r>
      <w:r w:rsidRPr="00610EAA">
        <w:rPr>
          <w:rFonts w:ascii="標楷體" w:eastAsia="標楷體" w:hAnsi="標楷體" w:cs="Times New Roman" w:hint="eastAsia"/>
          <w:bCs/>
          <w:sz w:val="28"/>
          <w:szCs w:val="28"/>
        </w:rPr>
        <w:t>中程計畫逐年</w:t>
      </w:r>
      <w:r w:rsidRPr="00610EAA">
        <w:rPr>
          <w:rFonts w:ascii="標楷體" w:eastAsia="標楷體" w:hAnsi="標楷體" w:cs="Times New Roman"/>
          <w:bCs/>
          <w:sz w:val="28"/>
          <w:szCs w:val="28"/>
        </w:rPr>
        <w:t>增加，中間無教師離職或退休的事件。由於學系尚未完成</w:t>
      </w:r>
      <w:r w:rsidRPr="00610EAA">
        <w:rPr>
          <w:rFonts w:ascii="標楷體" w:eastAsia="標楷體" w:hAnsi="標楷體" w:cs="Times New Roman" w:hint="eastAsia"/>
          <w:bCs/>
          <w:sz w:val="28"/>
          <w:szCs w:val="28"/>
        </w:rPr>
        <w:t>全部</w:t>
      </w:r>
      <w:r w:rsidRPr="00610EAA">
        <w:rPr>
          <w:rFonts w:ascii="標楷體" w:eastAsia="標楷體" w:hAnsi="標楷體" w:cs="Times New Roman"/>
          <w:bCs/>
          <w:sz w:val="28"/>
          <w:szCs w:val="28"/>
        </w:rPr>
        <w:t>4年的</w:t>
      </w:r>
      <w:r w:rsidRPr="00610EAA">
        <w:rPr>
          <w:rFonts w:ascii="標楷體" w:eastAsia="標楷體" w:hAnsi="標楷體" w:cs="Times New Roman" w:hint="eastAsia"/>
          <w:bCs/>
          <w:sz w:val="28"/>
          <w:szCs w:val="28"/>
        </w:rPr>
        <w:t>課程教學</w:t>
      </w:r>
      <w:r w:rsidRPr="00610EAA">
        <w:rPr>
          <w:rFonts w:ascii="標楷體" w:eastAsia="標楷體" w:hAnsi="標楷體" w:cs="Times New Roman"/>
          <w:bCs/>
          <w:sz w:val="28"/>
          <w:szCs w:val="28"/>
        </w:rPr>
        <w:t>，專任教師目前的教學時數平均約在</w:t>
      </w:r>
      <w:r w:rsidRPr="008F17C8">
        <w:rPr>
          <w:rFonts w:ascii="標楷體" w:eastAsia="標楷體" w:hAnsi="標楷體" w:cs="Times New Roman"/>
          <w:bCs/>
          <w:sz w:val="28"/>
          <w:szCs w:val="28"/>
        </w:rPr>
        <w:t>每周</w:t>
      </w:r>
      <w:r w:rsidR="003936F1" w:rsidRPr="008F17C8">
        <w:rPr>
          <w:rFonts w:ascii="標楷體" w:eastAsia="標楷體" w:hAnsi="標楷體" w:cs="Times New Roman" w:hint="eastAsia"/>
          <w:bCs/>
          <w:sz w:val="28"/>
          <w:szCs w:val="28"/>
        </w:rPr>
        <w:t>5.8</w:t>
      </w:r>
      <w:r w:rsidRPr="008F17C8">
        <w:rPr>
          <w:rFonts w:ascii="標楷體" w:eastAsia="標楷體" w:hAnsi="標楷體" w:cs="Times New Roman"/>
          <w:bCs/>
          <w:sz w:val="28"/>
          <w:szCs w:val="28"/>
        </w:rPr>
        <w:t>小時左右</w:t>
      </w:r>
      <w:r w:rsidRPr="008F17C8">
        <w:rPr>
          <w:rFonts w:ascii="標楷體" w:eastAsia="標楷體" w:hAnsi="標楷體" w:cs="Times New Roman" w:hint="eastAsia"/>
          <w:bCs/>
          <w:sz w:val="28"/>
          <w:szCs w:val="28"/>
        </w:rPr>
        <w:t>【表</w:t>
      </w:r>
      <w:r w:rsidR="005F1F92" w:rsidRPr="008F17C8">
        <w:rPr>
          <w:rFonts w:ascii="標楷體" w:eastAsia="標楷體" w:hAnsi="標楷體" w:cs="Times New Roman" w:hint="eastAsia"/>
          <w:bCs/>
          <w:sz w:val="28"/>
          <w:szCs w:val="28"/>
        </w:rPr>
        <w:t>2-</w:t>
      </w:r>
      <w:r w:rsidR="000D70A2" w:rsidRPr="008F17C8">
        <w:rPr>
          <w:rFonts w:ascii="標楷體" w:eastAsia="標楷體" w:hAnsi="標楷體" w:cs="Times New Roman" w:hint="eastAsia"/>
          <w:bCs/>
          <w:sz w:val="28"/>
          <w:szCs w:val="28"/>
        </w:rPr>
        <w:t>3</w:t>
      </w:r>
      <w:r w:rsidRPr="008F17C8">
        <w:rPr>
          <w:rFonts w:ascii="標楷體" w:eastAsia="標楷體" w:hAnsi="標楷體" w:cs="Times New Roman" w:hint="eastAsia"/>
          <w:bCs/>
          <w:sz w:val="28"/>
          <w:szCs w:val="28"/>
        </w:rPr>
        <w:t>】</w:t>
      </w:r>
      <w:r w:rsidR="008A38F5" w:rsidRPr="008F17C8">
        <w:rPr>
          <w:rFonts w:ascii="標楷體" w:eastAsia="標楷體" w:hAnsi="標楷體" w:cs="Times New Roman"/>
          <w:bCs/>
          <w:sz w:val="28"/>
          <w:szCs w:val="28"/>
        </w:rPr>
        <w:t>，</w:t>
      </w:r>
      <w:r w:rsidR="008A38F5">
        <w:rPr>
          <w:rFonts w:ascii="標楷體" w:eastAsia="標楷體" w:hAnsi="標楷體" w:cs="Times New Roman"/>
          <w:bCs/>
          <w:sz w:val="28"/>
          <w:szCs w:val="28"/>
        </w:rPr>
        <w:t>待全部年級到位，教學時數將會增加，學</w:t>
      </w:r>
      <w:proofErr w:type="gramStart"/>
      <w:r w:rsidR="008A38F5">
        <w:rPr>
          <w:rFonts w:ascii="標楷體" w:eastAsia="標楷體" w:hAnsi="標楷體" w:cs="Times New Roman"/>
          <w:bCs/>
          <w:sz w:val="28"/>
          <w:szCs w:val="28"/>
        </w:rPr>
        <w:t>系每學期均會</w:t>
      </w:r>
      <w:proofErr w:type="gramEnd"/>
      <w:r w:rsidR="008A38F5">
        <w:rPr>
          <w:rFonts w:ascii="標楷體" w:eastAsia="標楷體" w:hAnsi="標楷體" w:cs="Times New Roman" w:hint="eastAsia"/>
          <w:bCs/>
          <w:sz w:val="28"/>
          <w:szCs w:val="28"/>
        </w:rPr>
        <w:t>因</w:t>
      </w:r>
      <w:r w:rsidRPr="00610EAA">
        <w:rPr>
          <w:rFonts w:ascii="標楷體" w:eastAsia="標楷體" w:hAnsi="標楷體" w:cs="Times New Roman"/>
          <w:bCs/>
          <w:sz w:val="28"/>
          <w:szCs w:val="28"/>
        </w:rPr>
        <w:t>應調整，並根據</w:t>
      </w:r>
      <w:proofErr w:type="gramStart"/>
      <w:r w:rsidRPr="00610EAA">
        <w:rPr>
          <w:rFonts w:ascii="標楷體" w:eastAsia="標楷體" w:hAnsi="標楷體" w:cs="Times New Roman"/>
          <w:bCs/>
          <w:sz w:val="28"/>
          <w:szCs w:val="28"/>
        </w:rPr>
        <w:t>校定</w:t>
      </w:r>
      <w:proofErr w:type="gramEnd"/>
      <w:r w:rsidRPr="00610EAA">
        <w:rPr>
          <w:rFonts w:ascii="標楷體" w:eastAsia="標楷體" w:hAnsi="標楷體" w:cs="Times New Roman"/>
          <w:bCs/>
          <w:sz w:val="28"/>
          <w:szCs w:val="28"/>
        </w:rPr>
        <w:t>中程計畫</w:t>
      </w:r>
      <w:r w:rsidR="000D70A2">
        <w:rPr>
          <w:rFonts w:ascii="標楷體" w:eastAsia="標楷體" w:hAnsi="標楷體" w:cs="Times New Roman" w:hint="eastAsia"/>
          <w:bCs/>
          <w:sz w:val="28"/>
          <w:szCs w:val="28"/>
        </w:rPr>
        <w:t>逐年增加</w:t>
      </w:r>
      <w:r w:rsidRPr="00610EAA">
        <w:rPr>
          <w:rFonts w:ascii="標楷體" w:eastAsia="標楷體" w:hAnsi="標楷體" w:cs="Times New Roman"/>
          <w:bCs/>
          <w:sz w:val="28"/>
          <w:szCs w:val="28"/>
        </w:rPr>
        <w:t>新聘專任老師</w:t>
      </w:r>
      <w:r w:rsidR="00AD5F76">
        <w:rPr>
          <w:rFonts w:ascii="標楷體" w:eastAsia="標楷體" w:hAnsi="標楷體" w:cs="Times New Roman" w:hint="eastAsia"/>
          <w:bCs/>
          <w:sz w:val="28"/>
          <w:szCs w:val="28"/>
        </w:rPr>
        <w:t>，</w:t>
      </w:r>
      <w:r w:rsidR="008A38F5">
        <w:rPr>
          <w:rFonts w:ascii="標楷體" w:eastAsia="標楷體" w:hAnsi="標楷體" w:cs="Times New Roman" w:hint="eastAsia"/>
          <w:bCs/>
          <w:sz w:val="28"/>
          <w:szCs w:val="28"/>
        </w:rPr>
        <w:t>以維持適當的教學、研究及服務能量</w:t>
      </w:r>
      <w:r>
        <w:rPr>
          <w:rFonts w:ascii="標楷體" w:eastAsia="標楷體" w:hAnsi="標楷體" w:cs="Times New Roman" w:hint="eastAsia"/>
          <w:bCs/>
          <w:sz w:val="28"/>
          <w:szCs w:val="28"/>
        </w:rPr>
        <w:t>。</w:t>
      </w:r>
      <w:r w:rsidRPr="00610EAA">
        <w:rPr>
          <w:rFonts w:ascii="標楷體" w:eastAsia="標楷體" w:hAnsi="標楷體" w:cs="Times New Roman" w:hint="eastAsia"/>
          <w:bCs/>
          <w:sz w:val="28"/>
          <w:szCs w:val="28"/>
        </w:rPr>
        <w:t>由於</w:t>
      </w:r>
      <w:r w:rsidR="00AF25B2">
        <w:rPr>
          <w:rFonts w:ascii="標楷體" w:eastAsia="標楷體" w:hAnsi="標楷體" w:cs="Times New Roman" w:hint="eastAsia"/>
          <w:bCs/>
          <w:sz w:val="28"/>
          <w:szCs w:val="28"/>
        </w:rPr>
        <w:t>本學系</w:t>
      </w:r>
      <w:r w:rsidRPr="00610EAA">
        <w:rPr>
          <w:rFonts w:ascii="標楷體" w:eastAsia="標楷體" w:hAnsi="標楷體" w:cs="Times New Roman" w:hint="eastAsia"/>
          <w:bCs/>
          <w:sz w:val="28"/>
          <w:szCs w:val="28"/>
        </w:rPr>
        <w:t>學生必須接受為期半年</w:t>
      </w:r>
      <w:r w:rsidR="000D70A2">
        <w:rPr>
          <w:rFonts w:ascii="標楷體" w:eastAsia="標楷體" w:hAnsi="標楷體" w:cs="Times New Roman" w:hint="eastAsia"/>
          <w:bCs/>
          <w:sz w:val="28"/>
          <w:szCs w:val="28"/>
        </w:rPr>
        <w:t>以上</w:t>
      </w:r>
      <w:r w:rsidRPr="00610EAA">
        <w:rPr>
          <w:rFonts w:ascii="標楷體" w:eastAsia="標楷體" w:hAnsi="標楷體" w:cs="Times New Roman" w:hint="eastAsia"/>
          <w:bCs/>
          <w:sz w:val="28"/>
          <w:szCs w:val="28"/>
        </w:rPr>
        <w:t>的臨床實習課程，</w:t>
      </w:r>
      <w:r w:rsidRPr="008F17C8">
        <w:rPr>
          <w:rFonts w:ascii="標楷體" w:eastAsia="標楷體" w:hAnsi="標楷體" w:cs="Times New Roman"/>
          <w:bCs/>
          <w:sz w:val="28"/>
          <w:szCs w:val="28"/>
        </w:rPr>
        <w:t>臨床</w:t>
      </w:r>
      <w:r w:rsidRPr="008F17C8">
        <w:rPr>
          <w:rFonts w:ascii="標楷體" w:eastAsia="標楷體" w:hAnsi="標楷體" w:cs="Times New Roman" w:hint="eastAsia"/>
          <w:bCs/>
          <w:sz w:val="28"/>
          <w:szCs w:val="28"/>
        </w:rPr>
        <w:t>實習指導老</w:t>
      </w:r>
      <w:r w:rsidRPr="008F17C8">
        <w:rPr>
          <w:rFonts w:ascii="標楷體" w:eastAsia="標楷體" w:hAnsi="標楷體" w:cs="Times New Roman"/>
          <w:bCs/>
          <w:sz w:val="28"/>
          <w:szCs w:val="28"/>
        </w:rPr>
        <w:t>師</w:t>
      </w:r>
      <w:r w:rsidRPr="008F17C8">
        <w:rPr>
          <w:rFonts w:ascii="標楷體" w:eastAsia="標楷體" w:hAnsi="標楷體" w:cs="Times New Roman" w:hint="eastAsia"/>
          <w:bCs/>
          <w:sz w:val="28"/>
          <w:szCs w:val="28"/>
        </w:rPr>
        <w:t>聘任</w:t>
      </w:r>
      <w:r w:rsidRPr="008F17C8">
        <w:rPr>
          <w:rFonts w:ascii="標楷體" w:eastAsia="標楷體" w:hAnsi="標楷體" w:cs="Times New Roman"/>
          <w:bCs/>
          <w:sz w:val="28"/>
          <w:szCs w:val="28"/>
        </w:rPr>
        <w:t>部分，訂有</w:t>
      </w:r>
      <w:r w:rsidRPr="0054103E">
        <w:rPr>
          <w:rFonts w:ascii="標楷體" w:eastAsia="標楷體" w:hAnsi="標楷體" w:cs="Times New Roman" w:hint="eastAsia"/>
          <w:bCs/>
          <w:sz w:val="28"/>
          <w:szCs w:val="28"/>
        </w:rPr>
        <w:t>【</w:t>
      </w:r>
      <w:r w:rsidRPr="008F17C8">
        <w:rPr>
          <w:rFonts w:ascii="標楷體" w:eastAsia="標楷體" w:hAnsi="標楷體" w:cs="Times New Roman"/>
          <w:bCs/>
          <w:sz w:val="28"/>
          <w:szCs w:val="28"/>
        </w:rPr>
        <w:t>馬偕醫學院</w:t>
      </w:r>
      <w:r w:rsidRPr="008F17C8">
        <w:rPr>
          <w:rFonts w:ascii="標楷體" w:eastAsia="標楷體" w:hAnsi="標楷體" w:cs="Times New Roman" w:hint="eastAsia"/>
          <w:bCs/>
          <w:sz w:val="28"/>
          <w:szCs w:val="28"/>
        </w:rPr>
        <w:t>聽力暨語言治療學系實習辦法】</w:t>
      </w:r>
      <w:hyperlink r:id="rId40" w:history="1">
        <w:r w:rsidR="000769C7" w:rsidRPr="000F359F">
          <w:rPr>
            <w:rStyle w:val="afff"/>
            <w:rFonts w:ascii="標楷體" w:eastAsia="標楷體" w:hAnsi="標楷體" w:cs="Times New Roman"/>
            <w:sz w:val="28"/>
            <w:szCs w:val="28"/>
          </w:rPr>
          <w:t xml:space="preserve">(佐證 </w:t>
        </w:r>
        <w:r w:rsidR="000769C7" w:rsidRPr="000F359F">
          <w:rPr>
            <w:rStyle w:val="afff"/>
            <w:rFonts w:ascii="標楷體" w:eastAsia="標楷體" w:hAnsi="標楷體" w:cs="Times New Roman" w:hint="eastAsia"/>
            <w:sz w:val="28"/>
            <w:szCs w:val="28"/>
          </w:rPr>
          <w:t>項目二</w:t>
        </w:r>
        <w:r w:rsidR="000769C7" w:rsidRPr="000F359F">
          <w:rPr>
            <w:rStyle w:val="afff"/>
            <w:rFonts w:ascii="標楷體" w:eastAsia="標楷體" w:hAnsi="標楷體" w:cs="Times New Roman"/>
            <w:sz w:val="28"/>
            <w:szCs w:val="28"/>
          </w:rPr>
          <w:t xml:space="preserve">_5-1: </w:t>
        </w:r>
        <w:r w:rsidR="000769C7" w:rsidRPr="000F359F">
          <w:rPr>
            <w:rStyle w:val="afff"/>
            <w:rFonts w:ascii="標楷體" w:eastAsia="標楷體" w:hAnsi="標楷體" w:cs="Times New Roman" w:hint="eastAsia"/>
            <w:sz w:val="28"/>
            <w:szCs w:val="28"/>
          </w:rPr>
          <w:t>馬偕醫學院聽力暨語言治療學系學生校外實習委員會設置要點</w:t>
        </w:r>
        <w:r w:rsidR="000769C7" w:rsidRPr="000F359F">
          <w:rPr>
            <w:rStyle w:val="afff"/>
            <w:rFonts w:ascii="標楷體" w:eastAsia="標楷體" w:hAnsi="標楷體" w:cs="Times New Roman"/>
            <w:sz w:val="28"/>
            <w:szCs w:val="28"/>
          </w:rPr>
          <w:t>)</w:t>
        </w:r>
      </w:hyperlink>
      <w:r w:rsidRPr="008F17C8">
        <w:rPr>
          <w:rFonts w:ascii="標楷體" w:eastAsia="標楷體" w:hAnsi="標楷體" w:cs="Times New Roman"/>
          <w:bCs/>
          <w:sz w:val="28"/>
          <w:szCs w:val="28"/>
        </w:rPr>
        <w:t>，以</w:t>
      </w:r>
      <w:r w:rsidRPr="008F17C8">
        <w:rPr>
          <w:rFonts w:ascii="標楷體" w:eastAsia="標楷體" w:hAnsi="標楷體" w:cs="Times New Roman"/>
          <w:bCs/>
          <w:sz w:val="28"/>
          <w:szCs w:val="28"/>
        </w:rPr>
        <w:lastRenderedPageBreak/>
        <w:t>協助學生至</w:t>
      </w:r>
      <w:r w:rsidRPr="008F17C8">
        <w:rPr>
          <w:rFonts w:ascii="標楷體" w:eastAsia="標楷體" w:hAnsi="標楷體" w:cs="Times New Roman" w:hint="eastAsia"/>
          <w:bCs/>
          <w:sz w:val="28"/>
          <w:szCs w:val="28"/>
        </w:rPr>
        <w:t>校外</w:t>
      </w:r>
      <w:r w:rsidRPr="008F17C8">
        <w:rPr>
          <w:rFonts w:ascii="標楷體" w:eastAsia="標楷體" w:hAnsi="標楷體" w:cs="Times New Roman"/>
          <w:bCs/>
          <w:sz w:val="28"/>
          <w:szCs w:val="28"/>
        </w:rPr>
        <w:t>臨床實習</w:t>
      </w:r>
      <w:r w:rsidR="00AD5F76">
        <w:rPr>
          <w:rFonts w:ascii="標楷體" w:eastAsia="標楷體" w:hAnsi="標楷體" w:cs="Times New Roman" w:hint="eastAsia"/>
          <w:bCs/>
          <w:sz w:val="28"/>
          <w:szCs w:val="28"/>
        </w:rPr>
        <w:t>，並強化</w:t>
      </w:r>
      <w:r w:rsidRPr="008F17C8">
        <w:rPr>
          <w:rFonts w:ascii="標楷體" w:eastAsia="標楷體" w:hAnsi="標楷體" w:cs="Times New Roman" w:hint="eastAsia"/>
          <w:bCs/>
          <w:sz w:val="28"/>
          <w:szCs w:val="28"/>
        </w:rPr>
        <w:t>教師與臨床實習督導的互動</w:t>
      </w:r>
      <w:r w:rsidR="000769C7" w:rsidRPr="00E12E8F">
        <w:rPr>
          <w:rFonts w:ascii="標楷體" w:eastAsia="標楷體" w:hAnsi="標楷體" w:cs="Times New Roman"/>
          <w:color w:val="0000CC"/>
          <w:sz w:val="28"/>
          <w:szCs w:val="28"/>
          <w:u w:val="single"/>
        </w:rPr>
        <w:t>(</w:t>
      </w:r>
      <w:hyperlink r:id="rId41" w:history="1">
        <w:r w:rsidR="000769C7" w:rsidRPr="000F359F">
          <w:rPr>
            <w:rStyle w:val="afff"/>
            <w:rFonts w:ascii="標楷體" w:eastAsia="標楷體" w:hAnsi="標楷體" w:cs="Times New Roman"/>
            <w:sz w:val="28"/>
            <w:szCs w:val="28"/>
          </w:rPr>
          <w:t>佐證 項目二_5-2: 馬偕醫學院聽力暨語言治療學系學生實習要點</w:t>
        </w:r>
      </w:hyperlink>
      <w:r w:rsidR="000769C7" w:rsidRPr="00E12E8F">
        <w:rPr>
          <w:rFonts w:ascii="標楷體" w:eastAsia="標楷體" w:hAnsi="標楷體" w:cs="Times New Roman"/>
          <w:color w:val="0000CC"/>
          <w:sz w:val="28"/>
          <w:szCs w:val="28"/>
          <w:u w:val="single"/>
        </w:rPr>
        <w:t>，</w:t>
      </w:r>
      <w:hyperlink r:id="rId42" w:history="1">
        <w:r w:rsidR="000769C7" w:rsidRPr="000F359F">
          <w:rPr>
            <w:rStyle w:val="afff"/>
            <w:rFonts w:ascii="標楷體" w:eastAsia="標楷體" w:hAnsi="標楷體" w:cs="Times New Roman"/>
            <w:sz w:val="28"/>
            <w:szCs w:val="28"/>
          </w:rPr>
          <w:t xml:space="preserve">佐證 項目二_6-1: </w:t>
        </w:r>
        <w:r w:rsidR="000769C7" w:rsidRPr="000F359F">
          <w:rPr>
            <w:rStyle w:val="afff"/>
            <w:rFonts w:ascii="標楷體" w:eastAsia="標楷體" w:hAnsi="標楷體" w:cs="Times New Roman" w:hint="eastAsia"/>
            <w:sz w:val="28"/>
            <w:szCs w:val="28"/>
          </w:rPr>
          <w:t>馬偕聽語學系聽力組實習手冊</w:t>
        </w:r>
      </w:hyperlink>
      <w:r w:rsidR="000769C7" w:rsidRPr="00E12E8F">
        <w:rPr>
          <w:rFonts w:ascii="標楷體" w:eastAsia="標楷體" w:hAnsi="標楷體" w:cs="Times New Roman" w:hint="eastAsia"/>
          <w:color w:val="0000CC"/>
          <w:sz w:val="28"/>
          <w:szCs w:val="28"/>
          <w:u w:val="single"/>
        </w:rPr>
        <w:t>，</w:t>
      </w:r>
      <w:hyperlink r:id="rId43" w:history="1">
        <w:r w:rsidR="000769C7" w:rsidRPr="000F359F">
          <w:rPr>
            <w:rStyle w:val="afff"/>
            <w:rFonts w:ascii="標楷體" w:eastAsia="標楷體" w:hAnsi="標楷體" w:cs="Times New Roman" w:hint="eastAsia"/>
            <w:sz w:val="28"/>
            <w:szCs w:val="28"/>
          </w:rPr>
          <w:t>佐證</w:t>
        </w:r>
        <w:r w:rsidR="000769C7" w:rsidRPr="000F359F">
          <w:rPr>
            <w:rStyle w:val="afff"/>
            <w:rFonts w:ascii="標楷體" w:eastAsia="標楷體" w:hAnsi="標楷體" w:cs="Times New Roman"/>
            <w:sz w:val="28"/>
            <w:szCs w:val="28"/>
          </w:rPr>
          <w:t xml:space="preserve"> </w:t>
        </w:r>
        <w:r w:rsidR="000769C7" w:rsidRPr="000F359F">
          <w:rPr>
            <w:rStyle w:val="afff"/>
            <w:rFonts w:ascii="標楷體" w:eastAsia="標楷體" w:hAnsi="標楷體" w:cs="Times New Roman" w:hint="eastAsia"/>
            <w:sz w:val="28"/>
            <w:szCs w:val="28"/>
          </w:rPr>
          <w:t>項目二</w:t>
        </w:r>
        <w:r w:rsidR="000769C7" w:rsidRPr="000F359F">
          <w:rPr>
            <w:rStyle w:val="afff"/>
            <w:rFonts w:ascii="標楷體" w:eastAsia="標楷體" w:hAnsi="標楷體" w:cs="Times New Roman"/>
            <w:sz w:val="28"/>
            <w:szCs w:val="28"/>
          </w:rPr>
          <w:t xml:space="preserve">_6-2: </w:t>
        </w:r>
        <w:r w:rsidR="000769C7" w:rsidRPr="000F359F">
          <w:rPr>
            <w:rStyle w:val="afff"/>
            <w:rFonts w:ascii="標楷體" w:eastAsia="標楷體" w:hAnsi="標楷體" w:cs="Times New Roman" w:hint="eastAsia"/>
            <w:sz w:val="28"/>
            <w:szCs w:val="28"/>
          </w:rPr>
          <w:t>馬偕醫學院聽力暨語言治療學系語言組實習手冊</w:t>
        </w:r>
      </w:hyperlink>
      <w:r w:rsidR="000769C7" w:rsidRPr="00E12E8F">
        <w:rPr>
          <w:rFonts w:ascii="標楷體" w:eastAsia="標楷體" w:hAnsi="標楷體" w:cs="Times New Roman"/>
          <w:color w:val="0000CC"/>
          <w:sz w:val="28"/>
          <w:szCs w:val="28"/>
          <w:u w:val="single"/>
        </w:rPr>
        <w:t>)</w:t>
      </w:r>
      <w:r w:rsidR="0054103E" w:rsidRPr="008F17C8">
        <w:rPr>
          <w:rFonts w:ascii="標楷體" w:eastAsia="標楷體" w:hAnsi="標楷體" w:cs="Times New Roman" w:hint="eastAsia"/>
          <w:bCs/>
          <w:sz w:val="28"/>
          <w:szCs w:val="28"/>
        </w:rPr>
        <w:t>。</w:t>
      </w:r>
    </w:p>
    <w:p w:rsidR="00A31E21" w:rsidRPr="00206686" w:rsidRDefault="00A31E21" w:rsidP="00E32EF3">
      <w:pPr>
        <w:widowControl/>
        <w:spacing w:line="440" w:lineRule="exact"/>
        <w:ind w:firstLineChars="200" w:firstLine="560"/>
        <w:jc w:val="both"/>
        <w:rPr>
          <w:rFonts w:ascii="標楷體" w:eastAsia="標楷體" w:hAnsi="標楷體" w:cs="Times New Roman"/>
          <w:bCs/>
          <w:sz w:val="28"/>
          <w:szCs w:val="28"/>
        </w:rPr>
      </w:pPr>
    </w:p>
    <w:p w:rsidR="008D1313" w:rsidRDefault="00AE7AE4" w:rsidP="00E12E8F">
      <w:pPr>
        <w:widowControl/>
        <w:spacing w:line="440" w:lineRule="exact"/>
        <w:jc w:val="center"/>
        <w:rPr>
          <w:rFonts w:ascii="標楷體" w:eastAsia="標楷體" w:hAnsi="標楷體" w:cs="新細明體"/>
          <w:sz w:val="28"/>
          <w:szCs w:val="28"/>
        </w:rPr>
      </w:pPr>
      <w:r w:rsidRPr="00610EAA">
        <w:rPr>
          <w:rFonts w:ascii="標楷體" w:eastAsia="標楷體" w:hAnsi="標楷體" w:cs="新細明體" w:hint="eastAsia"/>
          <w:sz w:val="28"/>
          <w:szCs w:val="28"/>
        </w:rPr>
        <w:t>表</w:t>
      </w:r>
      <w:r w:rsidR="00BC5BCF">
        <w:rPr>
          <w:rFonts w:ascii="標楷體" w:eastAsia="標楷體" w:hAnsi="標楷體" w:cs="新細明體" w:hint="eastAsia"/>
          <w:sz w:val="28"/>
          <w:szCs w:val="28"/>
        </w:rPr>
        <w:t>2-1</w:t>
      </w:r>
      <w:r w:rsidR="00D14F07">
        <w:rPr>
          <w:rFonts w:ascii="標楷體" w:eastAsia="標楷體" w:hAnsi="標楷體" w:cs="新細明體" w:hint="eastAsia"/>
          <w:sz w:val="28"/>
          <w:szCs w:val="28"/>
        </w:rPr>
        <w:t xml:space="preserve"> </w:t>
      </w:r>
      <w:r>
        <w:rPr>
          <w:rFonts w:ascii="標楷體" w:eastAsia="標楷體" w:hAnsi="標楷體" w:cs="新細明體" w:hint="eastAsia"/>
          <w:sz w:val="28"/>
          <w:szCs w:val="28"/>
        </w:rPr>
        <w:t>聽力暨語言治療學系</w:t>
      </w:r>
      <w:r w:rsidRPr="00610EAA">
        <w:rPr>
          <w:rFonts w:ascii="標楷體" w:eastAsia="標楷體" w:hAnsi="標楷體" w:cs="新細明體" w:hint="eastAsia"/>
          <w:sz w:val="28"/>
          <w:szCs w:val="28"/>
        </w:rPr>
        <w:t>專任教師</w:t>
      </w:r>
    </w:p>
    <w:tbl>
      <w:tblPr>
        <w:tblStyle w:val="aff7"/>
        <w:tblW w:w="903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672"/>
        <w:gridCol w:w="1672"/>
        <w:gridCol w:w="4135"/>
        <w:gridCol w:w="1560"/>
      </w:tblGrid>
      <w:tr w:rsidR="00AE7AE4" w:rsidRPr="00610EAA" w:rsidTr="00E12E8F">
        <w:trPr>
          <w:trHeight w:val="470"/>
          <w:jc w:val="center"/>
        </w:trPr>
        <w:tc>
          <w:tcPr>
            <w:tcW w:w="1672" w:type="dxa"/>
            <w:shd w:val="clear" w:color="auto" w:fill="BFBFBF" w:themeFill="background1" w:themeFillShade="BF"/>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sidRPr="00610EAA">
              <w:rPr>
                <w:rFonts w:ascii="標楷體" w:eastAsia="標楷體" w:hAnsi="標楷體" w:cs="新細明體" w:hint="eastAsia"/>
                <w:kern w:val="0"/>
                <w:sz w:val="28"/>
                <w:szCs w:val="28"/>
              </w:rPr>
              <w:t>姓名</w:t>
            </w:r>
          </w:p>
        </w:tc>
        <w:tc>
          <w:tcPr>
            <w:tcW w:w="1672" w:type="dxa"/>
            <w:shd w:val="clear" w:color="auto" w:fill="BFBFBF" w:themeFill="background1" w:themeFillShade="BF"/>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sidRPr="00610EAA">
              <w:rPr>
                <w:rFonts w:ascii="標楷體" w:eastAsia="標楷體" w:hAnsi="標楷體" w:cs="新細明體" w:hint="eastAsia"/>
                <w:kern w:val="0"/>
                <w:sz w:val="28"/>
                <w:szCs w:val="28"/>
              </w:rPr>
              <w:t>職級</w:t>
            </w:r>
          </w:p>
        </w:tc>
        <w:tc>
          <w:tcPr>
            <w:tcW w:w="4135" w:type="dxa"/>
            <w:shd w:val="clear" w:color="auto" w:fill="BFBFBF" w:themeFill="background1" w:themeFillShade="BF"/>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sidRPr="00610EAA">
              <w:rPr>
                <w:rFonts w:ascii="標楷體" w:eastAsia="標楷體" w:hAnsi="標楷體" w:cs="新細明體" w:hint="eastAsia"/>
                <w:kern w:val="0"/>
                <w:sz w:val="28"/>
                <w:szCs w:val="28"/>
              </w:rPr>
              <w:t>專長</w:t>
            </w:r>
          </w:p>
        </w:tc>
        <w:tc>
          <w:tcPr>
            <w:tcW w:w="1560" w:type="dxa"/>
            <w:shd w:val="clear" w:color="auto" w:fill="BFBFBF" w:themeFill="background1" w:themeFillShade="BF"/>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sidRPr="00610EAA">
              <w:rPr>
                <w:rFonts w:ascii="標楷體" w:eastAsia="標楷體" w:hAnsi="標楷體" w:cs="新細明體" w:hint="eastAsia"/>
                <w:kern w:val="0"/>
                <w:sz w:val="28"/>
                <w:szCs w:val="28"/>
              </w:rPr>
              <w:t>聘任日期</w:t>
            </w:r>
          </w:p>
        </w:tc>
      </w:tr>
      <w:tr w:rsidR="00AE7AE4" w:rsidRPr="00610EAA" w:rsidTr="00E12E8F">
        <w:trPr>
          <w:trHeight w:val="960"/>
          <w:jc w:val="center"/>
        </w:trPr>
        <w:tc>
          <w:tcPr>
            <w:tcW w:w="1672" w:type="dxa"/>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sidRPr="00610EAA">
              <w:rPr>
                <w:rFonts w:ascii="標楷體" w:eastAsia="標楷體" w:hAnsi="標楷體" w:cs="新細明體" w:hint="eastAsia"/>
                <w:kern w:val="0"/>
                <w:sz w:val="28"/>
                <w:szCs w:val="28"/>
              </w:rPr>
              <w:t>林鴻清</w:t>
            </w:r>
          </w:p>
        </w:tc>
        <w:tc>
          <w:tcPr>
            <w:tcW w:w="1672" w:type="dxa"/>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sidRPr="00610EAA">
              <w:rPr>
                <w:rFonts w:ascii="標楷體" w:eastAsia="標楷體" w:hAnsi="標楷體" w:cs="新細明體" w:hint="eastAsia"/>
                <w:kern w:val="0"/>
                <w:sz w:val="28"/>
                <w:szCs w:val="28"/>
              </w:rPr>
              <w:t>副教授</w:t>
            </w:r>
          </w:p>
        </w:tc>
        <w:tc>
          <w:tcPr>
            <w:tcW w:w="4135" w:type="dxa"/>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sidRPr="00610EAA">
              <w:rPr>
                <w:rFonts w:ascii="標楷體" w:eastAsia="標楷體" w:hAnsi="標楷體" w:cs="新細明體" w:hint="eastAsia"/>
                <w:kern w:val="0"/>
                <w:sz w:val="28"/>
                <w:szCs w:val="28"/>
              </w:rPr>
              <w:t>聽力障礙病理學、聽覺生理、耳解剖生理</w:t>
            </w:r>
          </w:p>
        </w:tc>
        <w:tc>
          <w:tcPr>
            <w:tcW w:w="1560" w:type="dxa"/>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sidRPr="00610EAA">
              <w:rPr>
                <w:rFonts w:ascii="標楷體" w:eastAsia="標楷體" w:hAnsi="標楷體" w:cs="新細明體" w:hint="eastAsia"/>
                <w:kern w:val="0"/>
                <w:sz w:val="28"/>
                <w:szCs w:val="28"/>
              </w:rPr>
              <w:t>101.8</w:t>
            </w:r>
          </w:p>
        </w:tc>
      </w:tr>
      <w:tr w:rsidR="00AE7AE4" w:rsidRPr="00610EAA" w:rsidTr="00E12E8F">
        <w:trPr>
          <w:trHeight w:val="939"/>
          <w:jc w:val="center"/>
        </w:trPr>
        <w:tc>
          <w:tcPr>
            <w:tcW w:w="1672" w:type="dxa"/>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sidRPr="00610EAA">
              <w:rPr>
                <w:rFonts w:ascii="標楷體" w:eastAsia="標楷體" w:hAnsi="標楷體" w:cs="新細明體" w:hint="eastAsia"/>
                <w:kern w:val="0"/>
                <w:sz w:val="28"/>
                <w:szCs w:val="28"/>
              </w:rPr>
              <w:t>李沛群</w:t>
            </w:r>
          </w:p>
        </w:tc>
        <w:tc>
          <w:tcPr>
            <w:tcW w:w="1672" w:type="dxa"/>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sidRPr="00610EAA">
              <w:rPr>
                <w:rFonts w:ascii="標楷體" w:eastAsia="標楷體" w:hAnsi="標楷體" w:cs="新細明體" w:hint="eastAsia"/>
                <w:kern w:val="0"/>
                <w:sz w:val="28"/>
                <w:szCs w:val="28"/>
              </w:rPr>
              <w:t>助理教授</w:t>
            </w:r>
          </w:p>
        </w:tc>
        <w:tc>
          <w:tcPr>
            <w:tcW w:w="4135" w:type="dxa"/>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sidRPr="00610EAA">
              <w:rPr>
                <w:rFonts w:ascii="標楷體" w:eastAsia="標楷體" w:hAnsi="標楷體" w:cs="新細明體" w:hint="eastAsia"/>
                <w:kern w:val="0"/>
                <w:sz w:val="28"/>
                <w:szCs w:val="28"/>
              </w:rPr>
              <w:t>語音聲學、助聽器、溝通輔具、聽力科學與信號處理</w:t>
            </w:r>
          </w:p>
        </w:tc>
        <w:tc>
          <w:tcPr>
            <w:tcW w:w="1560" w:type="dxa"/>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sidRPr="00610EAA">
              <w:rPr>
                <w:rFonts w:ascii="標楷體" w:eastAsia="標楷體" w:hAnsi="標楷體" w:cs="新細明體" w:hint="eastAsia"/>
                <w:kern w:val="0"/>
                <w:sz w:val="28"/>
                <w:szCs w:val="28"/>
              </w:rPr>
              <w:t>101.8</w:t>
            </w:r>
          </w:p>
        </w:tc>
      </w:tr>
      <w:tr w:rsidR="00AE7AE4" w:rsidRPr="00610EAA" w:rsidTr="00E12E8F">
        <w:trPr>
          <w:trHeight w:val="960"/>
          <w:jc w:val="center"/>
        </w:trPr>
        <w:tc>
          <w:tcPr>
            <w:tcW w:w="1672" w:type="dxa"/>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sidRPr="00610EAA">
              <w:rPr>
                <w:rFonts w:ascii="標楷體" w:eastAsia="標楷體" w:hAnsi="標楷體" w:cs="新細明體" w:hint="eastAsia"/>
                <w:kern w:val="0"/>
                <w:sz w:val="28"/>
                <w:szCs w:val="28"/>
              </w:rPr>
              <w:t>劉靜如</w:t>
            </w:r>
          </w:p>
        </w:tc>
        <w:tc>
          <w:tcPr>
            <w:tcW w:w="1672" w:type="dxa"/>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sidRPr="00610EAA">
              <w:rPr>
                <w:rFonts w:ascii="標楷體" w:eastAsia="標楷體" w:hAnsi="標楷體" w:cs="新細明體" w:hint="eastAsia"/>
                <w:kern w:val="0"/>
                <w:sz w:val="28"/>
                <w:szCs w:val="28"/>
              </w:rPr>
              <w:t>助理教授</w:t>
            </w:r>
          </w:p>
        </w:tc>
        <w:tc>
          <w:tcPr>
            <w:tcW w:w="4135" w:type="dxa"/>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sidRPr="00610EAA">
              <w:rPr>
                <w:rFonts w:ascii="標楷體" w:eastAsia="標楷體" w:hAnsi="標楷體" w:cs="新細明體" w:hint="eastAsia"/>
                <w:kern w:val="0"/>
                <w:sz w:val="28"/>
                <w:szCs w:val="28"/>
              </w:rPr>
              <w:t>聽覺心理學、聽力學、聽覺與聲學</w:t>
            </w:r>
          </w:p>
        </w:tc>
        <w:tc>
          <w:tcPr>
            <w:tcW w:w="1560" w:type="dxa"/>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sidRPr="00610EAA">
              <w:rPr>
                <w:rFonts w:ascii="標楷體" w:eastAsia="標楷體" w:hAnsi="標楷體" w:cs="新細明體" w:hint="eastAsia"/>
                <w:kern w:val="0"/>
                <w:sz w:val="28"/>
                <w:szCs w:val="28"/>
              </w:rPr>
              <w:t>101.8</w:t>
            </w:r>
          </w:p>
        </w:tc>
      </w:tr>
      <w:tr w:rsidR="00AE7AE4" w:rsidRPr="00610EAA" w:rsidTr="00E12E8F">
        <w:trPr>
          <w:trHeight w:val="960"/>
          <w:jc w:val="center"/>
        </w:trPr>
        <w:tc>
          <w:tcPr>
            <w:tcW w:w="1672" w:type="dxa"/>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sidRPr="00610EAA">
              <w:rPr>
                <w:rFonts w:ascii="標楷體" w:eastAsia="標楷體" w:hAnsi="標楷體" w:cs="新細明體" w:hint="eastAsia"/>
                <w:kern w:val="0"/>
                <w:sz w:val="28"/>
                <w:szCs w:val="28"/>
              </w:rPr>
              <w:t>吳尚</w:t>
            </w:r>
            <w:proofErr w:type="gramStart"/>
            <w:r w:rsidRPr="00610EAA">
              <w:rPr>
                <w:rFonts w:ascii="標楷體" w:eastAsia="標楷體" w:hAnsi="標楷體" w:cs="新細明體" w:hint="eastAsia"/>
                <w:kern w:val="0"/>
                <w:sz w:val="28"/>
                <w:szCs w:val="28"/>
              </w:rPr>
              <w:t>諭</w:t>
            </w:r>
            <w:proofErr w:type="gramEnd"/>
          </w:p>
        </w:tc>
        <w:tc>
          <w:tcPr>
            <w:tcW w:w="1672" w:type="dxa"/>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sidRPr="00610EAA">
              <w:rPr>
                <w:rFonts w:ascii="標楷體" w:eastAsia="標楷體" w:hAnsi="標楷體" w:cs="新細明體" w:hint="eastAsia"/>
                <w:kern w:val="0"/>
                <w:sz w:val="28"/>
                <w:szCs w:val="28"/>
              </w:rPr>
              <w:t>助理教授</w:t>
            </w:r>
          </w:p>
        </w:tc>
        <w:tc>
          <w:tcPr>
            <w:tcW w:w="4135" w:type="dxa"/>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sidRPr="00610EAA">
              <w:rPr>
                <w:rFonts w:ascii="標楷體" w:eastAsia="標楷體" w:hAnsi="標楷體" w:cs="新細明體" w:hint="eastAsia"/>
                <w:kern w:val="0"/>
                <w:sz w:val="28"/>
                <w:szCs w:val="28"/>
              </w:rPr>
              <w:t>兒童語言發展、兒童語言障礙、兒童語言障礙評估及治療</w:t>
            </w:r>
          </w:p>
        </w:tc>
        <w:tc>
          <w:tcPr>
            <w:tcW w:w="1560" w:type="dxa"/>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sidRPr="00610EAA">
              <w:rPr>
                <w:rFonts w:ascii="標楷體" w:eastAsia="標楷體" w:hAnsi="標楷體" w:cs="新細明體" w:hint="eastAsia"/>
                <w:kern w:val="0"/>
                <w:sz w:val="28"/>
                <w:szCs w:val="28"/>
              </w:rPr>
              <w:t>101.8</w:t>
            </w:r>
          </w:p>
        </w:tc>
      </w:tr>
      <w:tr w:rsidR="00AE7AE4" w:rsidRPr="00610EAA" w:rsidTr="00E12E8F">
        <w:trPr>
          <w:trHeight w:val="939"/>
          <w:jc w:val="center"/>
        </w:trPr>
        <w:tc>
          <w:tcPr>
            <w:tcW w:w="1672" w:type="dxa"/>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sidRPr="00610EAA">
              <w:rPr>
                <w:rFonts w:ascii="標楷體" w:eastAsia="標楷體" w:hAnsi="標楷體" w:cs="新細明體" w:hint="eastAsia"/>
                <w:kern w:val="0"/>
                <w:sz w:val="28"/>
                <w:szCs w:val="28"/>
              </w:rPr>
              <w:t>葉莉莉</w:t>
            </w:r>
          </w:p>
        </w:tc>
        <w:tc>
          <w:tcPr>
            <w:tcW w:w="1672" w:type="dxa"/>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sidRPr="00610EAA">
              <w:rPr>
                <w:rFonts w:ascii="標楷體" w:eastAsia="標楷體" w:hAnsi="標楷體" w:cs="新細明體" w:hint="eastAsia"/>
                <w:kern w:val="0"/>
                <w:sz w:val="28"/>
                <w:szCs w:val="28"/>
              </w:rPr>
              <w:t>助理教授</w:t>
            </w:r>
          </w:p>
        </w:tc>
        <w:tc>
          <w:tcPr>
            <w:tcW w:w="4135" w:type="dxa"/>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sidRPr="00610EAA">
              <w:rPr>
                <w:rFonts w:ascii="標楷體" w:eastAsia="標楷體" w:hAnsi="標楷體" w:cs="新細明體" w:hint="eastAsia"/>
                <w:kern w:val="0"/>
                <w:sz w:val="28"/>
                <w:szCs w:val="28"/>
              </w:rPr>
              <w:t>心理語言學、</w:t>
            </w:r>
            <w:proofErr w:type="gramStart"/>
            <w:r w:rsidRPr="00610EAA">
              <w:rPr>
                <w:rFonts w:ascii="標楷體" w:eastAsia="標楷體" w:hAnsi="標楷體" w:cs="新細明體" w:hint="eastAsia"/>
                <w:kern w:val="0"/>
                <w:sz w:val="28"/>
                <w:szCs w:val="28"/>
              </w:rPr>
              <w:t>構音音韻</w:t>
            </w:r>
            <w:proofErr w:type="gramEnd"/>
            <w:r w:rsidRPr="00610EAA">
              <w:rPr>
                <w:rFonts w:ascii="標楷體" w:eastAsia="標楷體" w:hAnsi="標楷體" w:cs="新細明體" w:hint="eastAsia"/>
                <w:kern w:val="0"/>
                <w:sz w:val="28"/>
                <w:szCs w:val="28"/>
              </w:rPr>
              <w:t>障礙、學齡兒童讀寫發展、溝通障礙</w:t>
            </w:r>
          </w:p>
        </w:tc>
        <w:tc>
          <w:tcPr>
            <w:tcW w:w="1560" w:type="dxa"/>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sidRPr="00610EAA">
              <w:rPr>
                <w:rFonts w:ascii="標楷體" w:eastAsia="標楷體" w:hAnsi="標楷體" w:cs="新細明體" w:hint="eastAsia"/>
                <w:kern w:val="0"/>
                <w:sz w:val="28"/>
                <w:szCs w:val="28"/>
              </w:rPr>
              <w:t>101.8</w:t>
            </w:r>
          </w:p>
        </w:tc>
      </w:tr>
      <w:tr w:rsidR="00AE7AE4" w:rsidRPr="00610EAA" w:rsidTr="00E12E8F">
        <w:trPr>
          <w:trHeight w:val="1429"/>
          <w:jc w:val="center"/>
        </w:trPr>
        <w:tc>
          <w:tcPr>
            <w:tcW w:w="1672" w:type="dxa"/>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sidRPr="00610EAA">
              <w:rPr>
                <w:rFonts w:ascii="標楷體" w:eastAsia="標楷體" w:hAnsi="標楷體" w:cs="新細明體" w:hint="eastAsia"/>
                <w:kern w:val="0"/>
                <w:sz w:val="28"/>
                <w:szCs w:val="28"/>
              </w:rPr>
              <w:t>蘇</w:t>
            </w:r>
            <w:proofErr w:type="gramStart"/>
            <w:r w:rsidRPr="00610EAA">
              <w:rPr>
                <w:rFonts w:ascii="標楷體" w:eastAsia="標楷體" w:hAnsi="標楷體" w:cs="新細明體" w:hint="eastAsia"/>
                <w:kern w:val="0"/>
                <w:sz w:val="28"/>
                <w:szCs w:val="28"/>
              </w:rPr>
              <w:t>珮甄</w:t>
            </w:r>
            <w:proofErr w:type="gramEnd"/>
          </w:p>
        </w:tc>
        <w:tc>
          <w:tcPr>
            <w:tcW w:w="1672" w:type="dxa"/>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sidRPr="00610EAA">
              <w:rPr>
                <w:rFonts w:ascii="標楷體" w:eastAsia="標楷體" w:hAnsi="標楷體" w:cs="新細明體" w:hint="eastAsia"/>
                <w:kern w:val="0"/>
                <w:sz w:val="28"/>
                <w:szCs w:val="28"/>
              </w:rPr>
              <w:t>助理教授</w:t>
            </w:r>
          </w:p>
        </w:tc>
        <w:tc>
          <w:tcPr>
            <w:tcW w:w="4135" w:type="dxa"/>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sidRPr="00610EAA">
              <w:rPr>
                <w:rFonts w:ascii="標楷體" w:eastAsia="標楷體" w:hAnsi="標楷體" w:cs="新細明體" w:hint="eastAsia"/>
                <w:kern w:val="0"/>
                <w:sz w:val="28"/>
                <w:szCs w:val="28"/>
              </w:rPr>
              <w:t>神經語言學、溝通障礙學、聽覺音聲學、言語科學、語言及聽覺解剖學</w:t>
            </w:r>
          </w:p>
        </w:tc>
        <w:tc>
          <w:tcPr>
            <w:tcW w:w="1560" w:type="dxa"/>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sidRPr="00610EAA">
              <w:rPr>
                <w:rFonts w:ascii="標楷體" w:eastAsia="標楷體" w:hAnsi="標楷體" w:cs="新細明體" w:hint="eastAsia"/>
                <w:kern w:val="0"/>
                <w:sz w:val="28"/>
                <w:szCs w:val="28"/>
              </w:rPr>
              <w:t>101.8</w:t>
            </w:r>
          </w:p>
        </w:tc>
      </w:tr>
      <w:tr w:rsidR="00AE7AE4" w:rsidRPr="00610EAA" w:rsidTr="00E12E8F">
        <w:trPr>
          <w:trHeight w:val="1429"/>
          <w:jc w:val="center"/>
        </w:trPr>
        <w:tc>
          <w:tcPr>
            <w:tcW w:w="1672" w:type="dxa"/>
          </w:tcPr>
          <w:p w:rsidR="00AE7AE4" w:rsidRPr="00EF6E48" w:rsidRDefault="00AE7AE4" w:rsidP="00E32EF3">
            <w:pPr>
              <w:widowControl/>
              <w:spacing w:line="440" w:lineRule="exact"/>
              <w:jc w:val="both"/>
              <w:rPr>
                <w:rFonts w:ascii="標楷體" w:eastAsia="標楷體" w:hAnsi="標楷體" w:cs="新細明體"/>
                <w:color w:val="000000" w:themeColor="text1"/>
                <w:kern w:val="0"/>
                <w:sz w:val="28"/>
                <w:szCs w:val="28"/>
              </w:rPr>
            </w:pPr>
            <w:r w:rsidRPr="00EF6E48">
              <w:rPr>
                <w:rFonts w:ascii="標楷體" w:eastAsia="標楷體" w:hAnsi="標楷體" w:cs="新細明體" w:hint="eastAsia"/>
                <w:color w:val="000000" w:themeColor="text1"/>
                <w:kern w:val="0"/>
                <w:sz w:val="28"/>
                <w:szCs w:val="28"/>
              </w:rPr>
              <w:t>楊政謙</w:t>
            </w:r>
          </w:p>
        </w:tc>
        <w:tc>
          <w:tcPr>
            <w:tcW w:w="1672" w:type="dxa"/>
          </w:tcPr>
          <w:p w:rsidR="00AE7AE4" w:rsidRPr="00EF6E48" w:rsidRDefault="00AE7AE4" w:rsidP="00E32EF3">
            <w:pPr>
              <w:widowControl/>
              <w:spacing w:line="440" w:lineRule="exact"/>
              <w:jc w:val="both"/>
              <w:rPr>
                <w:rFonts w:ascii="標楷體" w:eastAsia="標楷體" w:hAnsi="標楷體" w:cs="新細明體"/>
                <w:color w:val="000000" w:themeColor="text1"/>
                <w:kern w:val="0"/>
                <w:sz w:val="28"/>
                <w:szCs w:val="28"/>
              </w:rPr>
            </w:pPr>
            <w:r w:rsidRPr="00EF6E48">
              <w:rPr>
                <w:rFonts w:ascii="標楷體" w:eastAsia="標楷體" w:hAnsi="標楷體" w:cs="新細明體" w:hint="eastAsia"/>
                <w:color w:val="000000" w:themeColor="text1"/>
                <w:kern w:val="0"/>
                <w:sz w:val="28"/>
                <w:szCs w:val="28"/>
              </w:rPr>
              <w:t>講師</w:t>
            </w:r>
          </w:p>
        </w:tc>
        <w:tc>
          <w:tcPr>
            <w:tcW w:w="4135" w:type="dxa"/>
          </w:tcPr>
          <w:p w:rsidR="00AE7AE4" w:rsidRPr="00EF6E48" w:rsidRDefault="00AE7AE4" w:rsidP="00E32EF3">
            <w:pPr>
              <w:widowControl/>
              <w:spacing w:line="440" w:lineRule="exact"/>
              <w:jc w:val="both"/>
              <w:rPr>
                <w:rFonts w:ascii="標楷體" w:eastAsia="標楷體" w:hAnsi="標楷體" w:cs="新細明體"/>
                <w:color w:val="000000" w:themeColor="text1"/>
                <w:kern w:val="0"/>
                <w:sz w:val="28"/>
                <w:szCs w:val="28"/>
              </w:rPr>
            </w:pPr>
            <w:r w:rsidRPr="00EF6E48">
              <w:rPr>
                <w:rFonts w:ascii="標楷體" w:eastAsia="標楷體" w:hAnsi="標楷體" w:cs="新細明體" w:hint="eastAsia"/>
                <w:color w:val="000000" w:themeColor="text1"/>
                <w:kern w:val="0"/>
                <w:sz w:val="28"/>
                <w:szCs w:val="28"/>
              </w:rPr>
              <w:t>言語科學、聽語神經解剖學、聽語儀器原理與運用、嗓音異常、吞嚥異常</w:t>
            </w:r>
          </w:p>
        </w:tc>
        <w:tc>
          <w:tcPr>
            <w:tcW w:w="1560" w:type="dxa"/>
          </w:tcPr>
          <w:p w:rsidR="00AE7AE4" w:rsidRDefault="00AE7AE4" w:rsidP="00E32EF3">
            <w:pPr>
              <w:widowControl/>
              <w:spacing w:line="440" w:lineRule="exact"/>
              <w:jc w:val="both"/>
              <w:rPr>
                <w:rFonts w:ascii="標楷體" w:eastAsia="標楷體" w:hAnsi="標楷體" w:cs="新細明體"/>
                <w:color w:val="000000"/>
                <w:kern w:val="0"/>
                <w:sz w:val="28"/>
                <w:szCs w:val="28"/>
              </w:rPr>
            </w:pPr>
            <w:r w:rsidRPr="00610EAA">
              <w:rPr>
                <w:rFonts w:ascii="標楷體" w:eastAsia="標楷體" w:hAnsi="標楷體" w:cs="新細明體" w:hint="eastAsia"/>
                <w:kern w:val="0"/>
                <w:sz w:val="28"/>
                <w:szCs w:val="28"/>
              </w:rPr>
              <w:t>101.8</w:t>
            </w:r>
          </w:p>
          <w:p w:rsidR="00EF6E48" w:rsidRPr="00610EAA" w:rsidRDefault="00EF6E48" w:rsidP="00E32EF3">
            <w:pPr>
              <w:widowControl/>
              <w:spacing w:line="440" w:lineRule="exact"/>
              <w:jc w:val="both"/>
              <w:rPr>
                <w:rFonts w:ascii="標楷體" w:eastAsia="標楷體" w:hAnsi="標楷體" w:cs="新細明體"/>
                <w:color w:val="000000"/>
                <w:kern w:val="0"/>
                <w:sz w:val="28"/>
                <w:szCs w:val="28"/>
              </w:rPr>
            </w:pPr>
            <w:r>
              <w:rPr>
                <w:rFonts w:ascii="標楷體" w:eastAsia="標楷體" w:hAnsi="標楷體" w:cs="新細明體"/>
                <w:kern w:val="0"/>
                <w:sz w:val="28"/>
                <w:szCs w:val="28"/>
              </w:rPr>
              <w:t>104.7</w:t>
            </w:r>
          </w:p>
        </w:tc>
      </w:tr>
      <w:tr w:rsidR="00AE7AE4" w:rsidRPr="00610EAA" w:rsidTr="00E12E8F">
        <w:trPr>
          <w:trHeight w:val="470"/>
          <w:jc w:val="center"/>
        </w:trPr>
        <w:tc>
          <w:tcPr>
            <w:tcW w:w="1672" w:type="dxa"/>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sidRPr="00610EAA">
              <w:rPr>
                <w:rFonts w:ascii="標楷體" w:eastAsia="標楷體" w:hAnsi="標楷體" w:cs="新細明體" w:hint="eastAsia"/>
                <w:kern w:val="0"/>
                <w:sz w:val="28"/>
                <w:szCs w:val="28"/>
              </w:rPr>
              <w:t>周芳綺</w:t>
            </w:r>
          </w:p>
        </w:tc>
        <w:tc>
          <w:tcPr>
            <w:tcW w:w="1672" w:type="dxa"/>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sidRPr="00610EAA">
              <w:rPr>
                <w:rFonts w:ascii="標楷體" w:eastAsia="標楷體" w:hAnsi="標楷體" w:cs="新細明體" w:hint="eastAsia"/>
                <w:kern w:val="0"/>
                <w:sz w:val="28"/>
                <w:szCs w:val="28"/>
              </w:rPr>
              <w:t>助理教授</w:t>
            </w:r>
          </w:p>
        </w:tc>
        <w:tc>
          <w:tcPr>
            <w:tcW w:w="4135" w:type="dxa"/>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proofErr w:type="gramStart"/>
            <w:r w:rsidRPr="00610EAA">
              <w:rPr>
                <w:rFonts w:ascii="標楷體" w:eastAsia="標楷體" w:hAnsi="標楷體" w:cs="新細明體" w:hint="eastAsia"/>
                <w:kern w:val="0"/>
                <w:sz w:val="28"/>
                <w:szCs w:val="28"/>
              </w:rPr>
              <w:t>語暢異常</w:t>
            </w:r>
            <w:proofErr w:type="gramEnd"/>
            <w:r w:rsidRPr="00610EAA">
              <w:rPr>
                <w:rFonts w:ascii="標楷體" w:eastAsia="標楷體" w:hAnsi="標楷體" w:cs="新細明體" w:hint="eastAsia"/>
                <w:kern w:val="0"/>
                <w:sz w:val="28"/>
                <w:szCs w:val="28"/>
              </w:rPr>
              <w:t>、溝通障礙評估</w:t>
            </w:r>
          </w:p>
        </w:tc>
        <w:tc>
          <w:tcPr>
            <w:tcW w:w="1560" w:type="dxa"/>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sidRPr="00610EAA">
              <w:rPr>
                <w:rFonts w:ascii="標楷體" w:eastAsia="標楷體" w:hAnsi="標楷體" w:cs="新細明體" w:hint="eastAsia"/>
                <w:kern w:val="0"/>
                <w:sz w:val="28"/>
                <w:szCs w:val="28"/>
              </w:rPr>
              <w:t>103.8</w:t>
            </w:r>
          </w:p>
        </w:tc>
      </w:tr>
      <w:tr w:rsidR="00AE7AE4" w:rsidRPr="00610EAA" w:rsidTr="00E12E8F">
        <w:trPr>
          <w:trHeight w:val="470"/>
          <w:jc w:val="center"/>
        </w:trPr>
        <w:tc>
          <w:tcPr>
            <w:tcW w:w="1672" w:type="dxa"/>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Pr>
                <w:rFonts w:ascii="標楷體" w:eastAsia="標楷體" w:hAnsi="標楷體" w:cs="新細明體" w:hint="eastAsia"/>
                <w:sz w:val="28"/>
                <w:szCs w:val="28"/>
              </w:rPr>
              <w:t>張秀雯</w:t>
            </w:r>
          </w:p>
        </w:tc>
        <w:tc>
          <w:tcPr>
            <w:tcW w:w="1672" w:type="dxa"/>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sidRPr="00610EAA">
              <w:rPr>
                <w:rFonts w:ascii="標楷體" w:eastAsia="標楷體" w:hAnsi="標楷體" w:cs="新細明體" w:hint="eastAsia"/>
                <w:kern w:val="0"/>
                <w:sz w:val="28"/>
                <w:szCs w:val="28"/>
              </w:rPr>
              <w:t>助理教授</w:t>
            </w:r>
          </w:p>
        </w:tc>
        <w:tc>
          <w:tcPr>
            <w:tcW w:w="4135" w:type="dxa"/>
          </w:tcPr>
          <w:p w:rsidR="00AE7AE4" w:rsidRPr="00610EAA" w:rsidRDefault="008A38F5" w:rsidP="00E32EF3">
            <w:pPr>
              <w:widowControl/>
              <w:spacing w:line="440" w:lineRule="exact"/>
              <w:jc w:val="both"/>
              <w:rPr>
                <w:rFonts w:ascii="標楷體" w:eastAsia="標楷體" w:hAnsi="標楷體" w:cs="新細明體"/>
                <w:color w:val="000000"/>
                <w:kern w:val="0"/>
                <w:sz w:val="28"/>
                <w:szCs w:val="28"/>
              </w:rPr>
            </w:pPr>
            <w:r>
              <w:rPr>
                <w:rFonts w:ascii="標楷體" w:eastAsia="標楷體" w:hAnsi="標楷體" w:cs="新細明體" w:hint="eastAsia"/>
                <w:sz w:val="28"/>
                <w:szCs w:val="28"/>
              </w:rPr>
              <w:t>嬰幼兒聽力</w:t>
            </w:r>
            <w:r w:rsidRPr="000D12A0">
              <w:rPr>
                <w:rFonts w:ascii="標楷體" w:eastAsia="標楷體" w:hAnsi="標楷體" w:cs="新細明體" w:hint="eastAsia"/>
                <w:sz w:val="28"/>
                <w:szCs w:val="28"/>
              </w:rPr>
              <w:t>學</w:t>
            </w:r>
            <w:r w:rsidR="000D12A0" w:rsidRPr="000D12A0">
              <w:rPr>
                <w:rFonts w:ascii="標楷體" w:eastAsia="標楷體" w:hAnsi="標楷體" w:hint="eastAsia"/>
                <w:color w:val="000000" w:themeColor="text1"/>
                <w:spacing w:val="19"/>
                <w:sz w:val="28"/>
                <w:szCs w:val="28"/>
                <w:shd w:val="clear" w:color="auto" w:fill="FFFFFF"/>
              </w:rPr>
              <w:t>、</w:t>
            </w:r>
            <w:r w:rsidRPr="000D12A0">
              <w:rPr>
                <w:rFonts w:ascii="標楷體" w:eastAsia="標楷體" w:hAnsi="標楷體" w:cs="新細明體" w:hint="eastAsia"/>
                <w:sz w:val="28"/>
                <w:szCs w:val="28"/>
              </w:rPr>
              <w:t>聽能</w:t>
            </w:r>
            <w:r>
              <w:rPr>
                <w:rFonts w:ascii="標楷體" w:eastAsia="標楷體" w:hAnsi="標楷體" w:cs="新細明體" w:hint="eastAsia"/>
                <w:sz w:val="28"/>
                <w:szCs w:val="28"/>
              </w:rPr>
              <w:t>復健</w:t>
            </w:r>
          </w:p>
        </w:tc>
        <w:tc>
          <w:tcPr>
            <w:tcW w:w="1560" w:type="dxa"/>
          </w:tcPr>
          <w:p w:rsidR="00AE7AE4" w:rsidRPr="00610EAA" w:rsidRDefault="00AE7AE4" w:rsidP="00E32EF3">
            <w:pPr>
              <w:widowControl/>
              <w:spacing w:line="440" w:lineRule="exact"/>
              <w:jc w:val="both"/>
              <w:rPr>
                <w:rFonts w:ascii="標楷體" w:eastAsia="標楷體" w:hAnsi="標楷體" w:cs="新細明體"/>
                <w:color w:val="000000"/>
                <w:kern w:val="0"/>
                <w:sz w:val="28"/>
                <w:szCs w:val="28"/>
              </w:rPr>
            </w:pPr>
            <w:r>
              <w:rPr>
                <w:rFonts w:ascii="標楷體" w:eastAsia="標楷體" w:hAnsi="標楷體" w:cs="新細明體" w:hint="eastAsia"/>
                <w:sz w:val="28"/>
                <w:szCs w:val="28"/>
              </w:rPr>
              <w:t>104.8</w:t>
            </w:r>
          </w:p>
        </w:tc>
      </w:tr>
      <w:tr w:rsidR="009B6E15" w:rsidRPr="00610EAA" w:rsidTr="00E12E8F">
        <w:trPr>
          <w:trHeight w:val="490"/>
          <w:jc w:val="center"/>
        </w:trPr>
        <w:tc>
          <w:tcPr>
            <w:tcW w:w="1672" w:type="dxa"/>
          </w:tcPr>
          <w:p w:rsidR="009B6E15" w:rsidRPr="00610EAA" w:rsidRDefault="009B6E15" w:rsidP="00E32EF3">
            <w:pPr>
              <w:widowControl/>
              <w:spacing w:line="440" w:lineRule="exact"/>
              <w:jc w:val="both"/>
              <w:rPr>
                <w:rFonts w:ascii="標楷體" w:eastAsia="標楷體" w:hAnsi="標楷體" w:cs="新細明體"/>
                <w:color w:val="000000"/>
                <w:kern w:val="0"/>
                <w:sz w:val="28"/>
                <w:szCs w:val="28"/>
              </w:rPr>
            </w:pPr>
            <w:r w:rsidRPr="009B6E15">
              <w:rPr>
                <w:rFonts w:ascii="標楷體" w:eastAsia="標楷體" w:hAnsi="標楷體" w:cs="新細明體"/>
                <w:sz w:val="28"/>
                <w:szCs w:val="28"/>
              </w:rPr>
              <w:t>王瀛標</w:t>
            </w:r>
          </w:p>
        </w:tc>
        <w:tc>
          <w:tcPr>
            <w:tcW w:w="1672" w:type="dxa"/>
          </w:tcPr>
          <w:p w:rsidR="009B6E15" w:rsidRPr="00610EAA" w:rsidRDefault="009B6E15" w:rsidP="00E32EF3">
            <w:pPr>
              <w:widowControl/>
              <w:spacing w:line="440" w:lineRule="exact"/>
              <w:jc w:val="both"/>
              <w:rPr>
                <w:rFonts w:ascii="標楷體" w:eastAsia="標楷體" w:hAnsi="標楷體" w:cs="新細明體"/>
                <w:color w:val="000000"/>
                <w:kern w:val="0"/>
                <w:sz w:val="28"/>
                <w:szCs w:val="28"/>
              </w:rPr>
            </w:pPr>
            <w:r>
              <w:rPr>
                <w:rFonts w:ascii="標楷體" w:eastAsia="標楷體" w:hAnsi="標楷體" w:cs="新細明體" w:hint="eastAsia"/>
                <w:kern w:val="0"/>
                <w:sz w:val="28"/>
                <w:szCs w:val="28"/>
              </w:rPr>
              <w:t>專案講師</w:t>
            </w:r>
          </w:p>
        </w:tc>
        <w:tc>
          <w:tcPr>
            <w:tcW w:w="4135" w:type="dxa"/>
          </w:tcPr>
          <w:p w:rsidR="009B6E15" w:rsidRPr="00610EAA" w:rsidRDefault="009B6E15" w:rsidP="00E32EF3">
            <w:pPr>
              <w:widowControl/>
              <w:spacing w:line="440" w:lineRule="exact"/>
              <w:jc w:val="both"/>
              <w:rPr>
                <w:rFonts w:ascii="標楷體" w:eastAsia="標楷體" w:hAnsi="標楷體" w:cs="新細明體"/>
                <w:color w:val="000000"/>
                <w:kern w:val="0"/>
                <w:sz w:val="28"/>
                <w:szCs w:val="28"/>
              </w:rPr>
            </w:pPr>
            <w:r>
              <w:rPr>
                <w:rFonts w:ascii="標楷體" w:eastAsia="標楷體" w:hAnsi="標楷體" w:cs="新細明體" w:hint="eastAsia"/>
                <w:sz w:val="28"/>
                <w:szCs w:val="28"/>
              </w:rPr>
              <w:t>嗓音異常</w:t>
            </w:r>
          </w:p>
        </w:tc>
        <w:tc>
          <w:tcPr>
            <w:tcW w:w="1560" w:type="dxa"/>
          </w:tcPr>
          <w:p w:rsidR="009B6E15" w:rsidRPr="00610EAA" w:rsidRDefault="009B6E15" w:rsidP="00E32EF3">
            <w:pPr>
              <w:widowControl/>
              <w:spacing w:line="440" w:lineRule="exact"/>
              <w:jc w:val="both"/>
              <w:rPr>
                <w:rFonts w:ascii="標楷體" w:eastAsia="標楷體" w:hAnsi="標楷體" w:cs="新細明體"/>
                <w:color w:val="000000"/>
                <w:kern w:val="0"/>
                <w:sz w:val="28"/>
                <w:szCs w:val="28"/>
              </w:rPr>
            </w:pPr>
            <w:r>
              <w:rPr>
                <w:rFonts w:ascii="標楷體" w:eastAsia="標楷體" w:hAnsi="標楷體" w:cs="新細明體" w:hint="eastAsia"/>
                <w:sz w:val="28"/>
                <w:szCs w:val="28"/>
              </w:rPr>
              <w:t>104.8</w:t>
            </w:r>
          </w:p>
        </w:tc>
      </w:tr>
      <w:tr w:rsidR="009B6E15" w:rsidRPr="00610EAA" w:rsidTr="00E12E8F">
        <w:trPr>
          <w:trHeight w:val="470"/>
          <w:jc w:val="center"/>
        </w:trPr>
        <w:tc>
          <w:tcPr>
            <w:tcW w:w="1672" w:type="dxa"/>
          </w:tcPr>
          <w:p w:rsidR="009B6E15" w:rsidRPr="00610EAA" w:rsidRDefault="009B6E15" w:rsidP="00E32EF3">
            <w:pPr>
              <w:widowControl/>
              <w:spacing w:line="440" w:lineRule="exact"/>
              <w:jc w:val="both"/>
              <w:rPr>
                <w:rFonts w:ascii="標楷體" w:eastAsia="標楷體" w:hAnsi="標楷體" w:cs="新細明體"/>
                <w:color w:val="000000"/>
                <w:kern w:val="0"/>
                <w:sz w:val="28"/>
                <w:szCs w:val="28"/>
              </w:rPr>
            </w:pPr>
            <w:r>
              <w:rPr>
                <w:rFonts w:ascii="標楷體" w:eastAsia="標楷體" w:hAnsi="標楷體" w:cs="新細明體" w:hint="eastAsia"/>
                <w:sz w:val="28"/>
                <w:szCs w:val="28"/>
              </w:rPr>
              <w:t>謝麗君</w:t>
            </w:r>
          </w:p>
        </w:tc>
        <w:tc>
          <w:tcPr>
            <w:tcW w:w="1672" w:type="dxa"/>
          </w:tcPr>
          <w:p w:rsidR="009B6E15" w:rsidRPr="00610EAA" w:rsidRDefault="009B6E15" w:rsidP="00E32EF3">
            <w:pPr>
              <w:widowControl/>
              <w:spacing w:line="440" w:lineRule="exact"/>
              <w:jc w:val="both"/>
              <w:rPr>
                <w:rFonts w:ascii="標楷體" w:eastAsia="標楷體" w:hAnsi="標楷體" w:cs="新細明體"/>
                <w:color w:val="000000"/>
                <w:kern w:val="0"/>
                <w:sz w:val="28"/>
                <w:szCs w:val="28"/>
              </w:rPr>
            </w:pPr>
            <w:r>
              <w:rPr>
                <w:rFonts w:ascii="標楷體" w:eastAsia="標楷體" w:hAnsi="標楷體" w:cs="新細明體" w:hint="eastAsia"/>
                <w:kern w:val="0"/>
                <w:sz w:val="28"/>
                <w:szCs w:val="28"/>
              </w:rPr>
              <w:t>專案講師</w:t>
            </w:r>
          </w:p>
        </w:tc>
        <w:tc>
          <w:tcPr>
            <w:tcW w:w="4135" w:type="dxa"/>
          </w:tcPr>
          <w:p w:rsidR="009B6E15" w:rsidRPr="00610EAA" w:rsidRDefault="009B6E15" w:rsidP="00E32EF3">
            <w:pPr>
              <w:widowControl/>
              <w:spacing w:line="440" w:lineRule="exact"/>
              <w:jc w:val="both"/>
              <w:rPr>
                <w:rFonts w:ascii="標楷體" w:eastAsia="標楷體" w:hAnsi="標楷體" w:cs="新細明體"/>
                <w:color w:val="000000"/>
                <w:kern w:val="0"/>
                <w:sz w:val="28"/>
                <w:szCs w:val="28"/>
              </w:rPr>
            </w:pPr>
            <w:r>
              <w:rPr>
                <w:rFonts w:ascii="標楷體" w:eastAsia="標楷體" w:hAnsi="標楷體" w:cs="新細明體" w:hint="eastAsia"/>
                <w:sz w:val="28"/>
                <w:szCs w:val="28"/>
              </w:rPr>
              <w:t>特殊言語異常</w:t>
            </w:r>
          </w:p>
        </w:tc>
        <w:tc>
          <w:tcPr>
            <w:tcW w:w="1560" w:type="dxa"/>
          </w:tcPr>
          <w:p w:rsidR="009B6E15" w:rsidRPr="00610EAA" w:rsidRDefault="009B6E15" w:rsidP="00E32EF3">
            <w:pPr>
              <w:widowControl/>
              <w:spacing w:line="440" w:lineRule="exact"/>
              <w:jc w:val="both"/>
              <w:rPr>
                <w:rFonts w:ascii="標楷體" w:eastAsia="標楷體" w:hAnsi="標楷體" w:cs="新細明體"/>
                <w:color w:val="000000"/>
                <w:kern w:val="0"/>
                <w:sz w:val="28"/>
                <w:szCs w:val="28"/>
              </w:rPr>
            </w:pPr>
            <w:r>
              <w:rPr>
                <w:rFonts w:ascii="標楷體" w:eastAsia="標楷體" w:hAnsi="標楷體" w:cs="新細明體" w:hint="eastAsia"/>
                <w:sz w:val="28"/>
                <w:szCs w:val="28"/>
              </w:rPr>
              <w:t>104.8</w:t>
            </w:r>
          </w:p>
        </w:tc>
      </w:tr>
    </w:tbl>
    <w:p w:rsidR="009B6E15" w:rsidRDefault="009B6E15" w:rsidP="00E32EF3">
      <w:pPr>
        <w:widowControl/>
        <w:spacing w:line="440" w:lineRule="exact"/>
        <w:jc w:val="both"/>
        <w:rPr>
          <w:rFonts w:ascii="標楷體" w:eastAsia="標楷體" w:hAnsi="標楷體" w:cs="新細明體"/>
          <w:sz w:val="28"/>
          <w:szCs w:val="28"/>
        </w:rPr>
      </w:pPr>
    </w:p>
    <w:p w:rsidR="00A31E21" w:rsidRDefault="00A31E21" w:rsidP="00E32EF3">
      <w:pPr>
        <w:widowControl/>
        <w:spacing w:line="440" w:lineRule="exact"/>
        <w:jc w:val="both"/>
        <w:rPr>
          <w:rFonts w:ascii="標楷體" w:eastAsia="標楷體" w:hAnsi="標楷體" w:cs="新細明體"/>
          <w:sz w:val="28"/>
          <w:szCs w:val="28"/>
        </w:rPr>
      </w:pPr>
    </w:p>
    <w:p w:rsidR="00210318" w:rsidRDefault="00210318" w:rsidP="00E32EF3">
      <w:pPr>
        <w:widowControl/>
        <w:spacing w:line="440" w:lineRule="exact"/>
        <w:jc w:val="both"/>
        <w:rPr>
          <w:rFonts w:ascii="標楷體" w:eastAsia="標楷體" w:hAnsi="標楷體" w:cs="新細明體"/>
          <w:sz w:val="28"/>
          <w:szCs w:val="28"/>
        </w:rPr>
      </w:pPr>
    </w:p>
    <w:p w:rsidR="008D1313" w:rsidRDefault="000D70A2" w:rsidP="00E12E8F">
      <w:pPr>
        <w:widowControl/>
        <w:spacing w:line="440" w:lineRule="exact"/>
        <w:jc w:val="center"/>
        <w:rPr>
          <w:rFonts w:ascii="標楷體" w:eastAsia="標楷體" w:hAnsi="標楷體" w:cs="新細明體"/>
          <w:sz w:val="28"/>
          <w:szCs w:val="28"/>
        </w:rPr>
      </w:pPr>
      <w:r w:rsidRPr="00610EAA">
        <w:rPr>
          <w:rFonts w:ascii="標楷體" w:eastAsia="標楷體" w:hAnsi="標楷體" w:cs="新細明體" w:hint="eastAsia"/>
          <w:sz w:val="28"/>
          <w:szCs w:val="28"/>
        </w:rPr>
        <w:lastRenderedPageBreak/>
        <w:t>表</w:t>
      </w:r>
      <w:r>
        <w:rPr>
          <w:rFonts w:ascii="標楷體" w:eastAsia="標楷體" w:hAnsi="標楷體" w:cs="新細明體" w:hint="eastAsia"/>
          <w:sz w:val="28"/>
          <w:szCs w:val="28"/>
        </w:rPr>
        <w:t>2-2</w:t>
      </w:r>
      <w:r w:rsidR="00D14F07">
        <w:rPr>
          <w:rFonts w:ascii="標楷體" w:eastAsia="標楷體" w:hAnsi="標楷體" w:cs="新細明體" w:hint="eastAsia"/>
          <w:sz w:val="28"/>
          <w:szCs w:val="28"/>
        </w:rPr>
        <w:t xml:space="preserve"> </w:t>
      </w:r>
      <w:r>
        <w:rPr>
          <w:rFonts w:ascii="標楷體" w:eastAsia="標楷體" w:hAnsi="標楷體" w:cs="新細明體" w:hint="eastAsia"/>
          <w:sz w:val="28"/>
          <w:szCs w:val="28"/>
        </w:rPr>
        <w:t>聽力暨語言治療學系兼</w:t>
      </w:r>
      <w:r w:rsidRPr="00610EAA">
        <w:rPr>
          <w:rFonts w:ascii="標楷體" w:eastAsia="標楷體" w:hAnsi="標楷體" w:cs="新細明體" w:hint="eastAsia"/>
          <w:sz w:val="28"/>
          <w:szCs w:val="28"/>
        </w:rPr>
        <w:t>任教師</w:t>
      </w:r>
    </w:p>
    <w:tbl>
      <w:tblPr>
        <w:tblStyle w:val="aff7"/>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362"/>
        <w:gridCol w:w="1654"/>
        <w:gridCol w:w="2942"/>
        <w:gridCol w:w="2985"/>
        <w:gridCol w:w="139"/>
      </w:tblGrid>
      <w:tr w:rsidR="00D14F07" w:rsidRPr="00D14F07" w:rsidTr="00E12E8F">
        <w:trPr>
          <w:trHeight w:val="935"/>
          <w:tblHeader/>
          <w:jc w:val="center"/>
        </w:trPr>
        <w:tc>
          <w:tcPr>
            <w:tcW w:w="1362" w:type="dxa"/>
            <w:shd w:val="clear" w:color="auto" w:fill="BFBFBF" w:themeFill="background1" w:themeFillShade="BF"/>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姓名</w:t>
            </w:r>
          </w:p>
        </w:tc>
        <w:tc>
          <w:tcPr>
            <w:tcW w:w="1654" w:type="dxa"/>
            <w:shd w:val="clear" w:color="auto" w:fill="BFBFBF" w:themeFill="background1" w:themeFillShade="BF"/>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職級</w:t>
            </w:r>
          </w:p>
        </w:tc>
        <w:tc>
          <w:tcPr>
            <w:tcW w:w="2942" w:type="dxa"/>
            <w:shd w:val="clear" w:color="auto" w:fill="BFBFBF" w:themeFill="background1" w:themeFillShade="BF"/>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103-</w:t>
            </w:r>
            <w:proofErr w:type="gramStart"/>
            <w:r w:rsidRPr="00D14F07">
              <w:rPr>
                <w:rFonts w:ascii="標楷體" w:eastAsia="標楷體" w:hAnsi="標楷體" w:cs="Times New Roman" w:hint="eastAsia"/>
                <w:bCs/>
                <w:color w:val="000000" w:themeColor="text1"/>
                <w:kern w:val="0"/>
                <w:sz w:val="28"/>
                <w:szCs w:val="28"/>
              </w:rPr>
              <w:t>1</w:t>
            </w:r>
            <w:proofErr w:type="gramEnd"/>
            <w:r w:rsidRPr="00D14F07">
              <w:rPr>
                <w:rFonts w:ascii="標楷體" w:eastAsia="標楷體" w:hAnsi="標楷體" w:cs="Times New Roman" w:hint="eastAsia"/>
                <w:bCs/>
                <w:color w:val="000000" w:themeColor="text1"/>
                <w:kern w:val="0"/>
                <w:sz w:val="28"/>
                <w:szCs w:val="28"/>
              </w:rPr>
              <w:t>年度</w:t>
            </w:r>
          </w:p>
          <w:p w:rsidR="000D70A2" w:rsidRPr="00D14F07" w:rsidRDefault="00F13ED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w:t>
            </w:r>
            <w:r w:rsidR="000D70A2" w:rsidRPr="00D14F07">
              <w:rPr>
                <w:rFonts w:ascii="標楷體" w:eastAsia="標楷體" w:hAnsi="標楷體" w:cs="Times New Roman" w:hint="eastAsia"/>
                <w:bCs/>
                <w:color w:val="000000" w:themeColor="text1"/>
                <w:kern w:val="0"/>
                <w:sz w:val="28"/>
                <w:szCs w:val="28"/>
              </w:rPr>
              <w:t>授課</w:t>
            </w:r>
            <w:r w:rsidRPr="00D14F07">
              <w:rPr>
                <w:rFonts w:ascii="標楷體" w:eastAsia="標楷體" w:hAnsi="標楷體" w:cs="Times New Roman" w:hint="eastAsia"/>
                <w:bCs/>
                <w:color w:val="000000" w:themeColor="text1"/>
                <w:kern w:val="0"/>
                <w:sz w:val="28"/>
                <w:szCs w:val="28"/>
              </w:rPr>
              <w:t>）</w:t>
            </w:r>
          </w:p>
        </w:tc>
        <w:tc>
          <w:tcPr>
            <w:tcW w:w="3124" w:type="dxa"/>
            <w:gridSpan w:val="2"/>
            <w:shd w:val="clear" w:color="auto" w:fill="BFBFBF" w:themeFill="background1" w:themeFillShade="BF"/>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103-</w:t>
            </w:r>
            <w:proofErr w:type="gramStart"/>
            <w:r w:rsidRPr="00D14F07">
              <w:rPr>
                <w:rFonts w:ascii="標楷體" w:eastAsia="標楷體" w:hAnsi="標楷體" w:cs="Times New Roman" w:hint="eastAsia"/>
                <w:bCs/>
                <w:color w:val="000000" w:themeColor="text1"/>
                <w:kern w:val="0"/>
                <w:sz w:val="28"/>
                <w:szCs w:val="28"/>
              </w:rPr>
              <w:t>2</w:t>
            </w:r>
            <w:proofErr w:type="gramEnd"/>
            <w:r w:rsidRPr="00D14F07">
              <w:rPr>
                <w:rFonts w:ascii="標楷體" w:eastAsia="標楷體" w:hAnsi="標楷體" w:cs="Times New Roman" w:hint="eastAsia"/>
                <w:bCs/>
                <w:color w:val="000000" w:themeColor="text1"/>
                <w:kern w:val="0"/>
                <w:sz w:val="28"/>
                <w:szCs w:val="28"/>
              </w:rPr>
              <w:t>年度</w:t>
            </w:r>
          </w:p>
          <w:p w:rsidR="000D70A2" w:rsidRPr="00D14F07" w:rsidRDefault="00F13ED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w:t>
            </w:r>
            <w:r w:rsidR="000D70A2" w:rsidRPr="00D14F07">
              <w:rPr>
                <w:rFonts w:ascii="標楷體" w:eastAsia="標楷體" w:hAnsi="標楷體" w:cs="Times New Roman" w:hint="eastAsia"/>
                <w:bCs/>
                <w:color w:val="000000" w:themeColor="text1"/>
                <w:kern w:val="0"/>
                <w:sz w:val="28"/>
                <w:szCs w:val="28"/>
              </w:rPr>
              <w:t>授課</w:t>
            </w:r>
            <w:r w:rsidRPr="00D14F07">
              <w:rPr>
                <w:rFonts w:ascii="標楷體" w:eastAsia="標楷體" w:hAnsi="標楷體" w:cs="Times New Roman" w:hint="eastAsia"/>
                <w:bCs/>
                <w:color w:val="000000" w:themeColor="text1"/>
                <w:kern w:val="0"/>
                <w:sz w:val="28"/>
                <w:szCs w:val="28"/>
              </w:rPr>
              <w:t>）</w:t>
            </w:r>
          </w:p>
        </w:tc>
      </w:tr>
      <w:tr w:rsidR="00D14F07" w:rsidRPr="00D14F07" w:rsidTr="00E12E8F">
        <w:trPr>
          <w:gridAfter w:val="1"/>
          <w:wAfter w:w="139" w:type="dxa"/>
          <w:trHeight w:val="467"/>
          <w:jc w:val="center"/>
        </w:trPr>
        <w:tc>
          <w:tcPr>
            <w:tcW w:w="1362" w:type="dxa"/>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sz w:val="28"/>
                <w:szCs w:val="28"/>
              </w:rPr>
              <w:t>李國森</w:t>
            </w:r>
          </w:p>
        </w:tc>
        <w:tc>
          <w:tcPr>
            <w:tcW w:w="1654" w:type="dxa"/>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sz w:val="28"/>
                <w:szCs w:val="28"/>
              </w:rPr>
              <w:t>講師</w:t>
            </w:r>
          </w:p>
        </w:tc>
        <w:tc>
          <w:tcPr>
            <w:tcW w:w="2942" w:type="dxa"/>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p>
        </w:tc>
        <w:tc>
          <w:tcPr>
            <w:tcW w:w="2985" w:type="dxa"/>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sz w:val="28"/>
                <w:szCs w:val="28"/>
              </w:rPr>
              <w:t>耳鼻喉科學概論</w:t>
            </w:r>
          </w:p>
        </w:tc>
      </w:tr>
      <w:tr w:rsidR="00D14F07" w:rsidRPr="00D14F07" w:rsidTr="00E12E8F">
        <w:trPr>
          <w:gridAfter w:val="1"/>
          <w:wAfter w:w="139" w:type="dxa"/>
          <w:trHeight w:val="467"/>
          <w:jc w:val="center"/>
        </w:trPr>
        <w:tc>
          <w:tcPr>
            <w:tcW w:w="1362" w:type="dxa"/>
          </w:tcPr>
          <w:p w:rsidR="000D70A2" w:rsidRPr="00D14F07" w:rsidRDefault="008E72D6" w:rsidP="00E32EF3">
            <w:pPr>
              <w:widowControl/>
              <w:spacing w:line="440" w:lineRule="exact"/>
              <w:jc w:val="both"/>
              <w:rPr>
                <w:rFonts w:ascii="標楷體" w:eastAsia="標楷體" w:hAnsi="標楷體" w:cs="Times New Roman"/>
                <w:bCs/>
                <w:color w:val="000000" w:themeColor="text1"/>
                <w:kern w:val="0"/>
                <w:sz w:val="28"/>
                <w:szCs w:val="28"/>
              </w:rPr>
            </w:pPr>
            <w:r>
              <w:rPr>
                <w:rFonts w:ascii="標楷體" w:eastAsia="標楷體" w:hAnsi="標楷體" w:cs="Times New Roman" w:hint="eastAsia"/>
                <w:bCs/>
                <w:color w:val="000000" w:themeColor="text1"/>
                <w:sz w:val="28"/>
                <w:szCs w:val="28"/>
              </w:rPr>
              <w:t>張逸屏</w:t>
            </w:r>
          </w:p>
        </w:tc>
        <w:tc>
          <w:tcPr>
            <w:tcW w:w="1654" w:type="dxa"/>
          </w:tcPr>
          <w:p w:rsidR="000D70A2" w:rsidRPr="00D14F07" w:rsidRDefault="008E72D6" w:rsidP="00E32EF3">
            <w:pPr>
              <w:widowControl/>
              <w:spacing w:line="440" w:lineRule="exact"/>
              <w:jc w:val="both"/>
              <w:rPr>
                <w:rFonts w:ascii="標楷體" w:eastAsia="標楷體" w:hAnsi="標楷體" w:cs="Times New Roman"/>
                <w:bCs/>
                <w:color w:val="000000" w:themeColor="text1"/>
                <w:kern w:val="0"/>
                <w:sz w:val="28"/>
                <w:szCs w:val="28"/>
              </w:rPr>
            </w:pPr>
            <w:r>
              <w:rPr>
                <w:rFonts w:ascii="標楷體" w:eastAsia="標楷體" w:hAnsi="標楷體" w:cs="Times New Roman" w:hint="eastAsia"/>
                <w:bCs/>
                <w:color w:val="000000" w:themeColor="text1"/>
                <w:sz w:val="28"/>
                <w:szCs w:val="28"/>
              </w:rPr>
              <w:t>助理教授</w:t>
            </w:r>
          </w:p>
        </w:tc>
        <w:tc>
          <w:tcPr>
            <w:tcW w:w="2942" w:type="dxa"/>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p>
        </w:tc>
        <w:tc>
          <w:tcPr>
            <w:tcW w:w="2985" w:type="dxa"/>
          </w:tcPr>
          <w:p w:rsidR="000D70A2" w:rsidRPr="00D14F07" w:rsidRDefault="008E72D6" w:rsidP="00E32EF3">
            <w:pPr>
              <w:widowControl/>
              <w:spacing w:line="440" w:lineRule="exact"/>
              <w:jc w:val="both"/>
              <w:rPr>
                <w:rFonts w:ascii="標楷體" w:eastAsia="標楷體" w:hAnsi="標楷體" w:cs="Times New Roman"/>
                <w:bCs/>
                <w:color w:val="000000" w:themeColor="text1"/>
                <w:kern w:val="0"/>
                <w:sz w:val="28"/>
                <w:szCs w:val="28"/>
              </w:rPr>
            </w:pPr>
            <w:r>
              <w:rPr>
                <w:rFonts w:ascii="標楷體" w:eastAsia="標楷體" w:hAnsi="標楷體" w:cs="Times New Roman" w:hint="eastAsia"/>
                <w:bCs/>
                <w:color w:val="000000" w:themeColor="text1"/>
                <w:sz w:val="28"/>
                <w:szCs w:val="28"/>
              </w:rPr>
              <w:t>聽覺口語法理論</w:t>
            </w:r>
          </w:p>
        </w:tc>
      </w:tr>
      <w:tr w:rsidR="00D14F07" w:rsidRPr="00D14F07" w:rsidTr="00E12E8F">
        <w:trPr>
          <w:gridAfter w:val="1"/>
          <w:wAfter w:w="139" w:type="dxa"/>
          <w:trHeight w:val="467"/>
          <w:jc w:val="center"/>
        </w:trPr>
        <w:tc>
          <w:tcPr>
            <w:tcW w:w="1362" w:type="dxa"/>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sz w:val="28"/>
                <w:szCs w:val="28"/>
              </w:rPr>
              <w:t>莊曜嘉</w:t>
            </w:r>
          </w:p>
        </w:tc>
        <w:tc>
          <w:tcPr>
            <w:tcW w:w="1654" w:type="dxa"/>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sz w:val="28"/>
                <w:szCs w:val="28"/>
              </w:rPr>
              <w:t>講師</w:t>
            </w:r>
          </w:p>
        </w:tc>
        <w:tc>
          <w:tcPr>
            <w:tcW w:w="2942" w:type="dxa"/>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sz w:val="28"/>
                <w:szCs w:val="28"/>
              </w:rPr>
              <w:t>遺傳聽力語言障礙學</w:t>
            </w:r>
          </w:p>
        </w:tc>
        <w:tc>
          <w:tcPr>
            <w:tcW w:w="2985" w:type="dxa"/>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p>
        </w:tc>
      </w:tr>
      <w:tr w:rsidR="00D14F07" w:rsidRPr="00D14F07" w:rsidTr="00E12E8F">
        <w:trPr>
          <w:gridAfter w:val="1"/>
          <w:wAfter w:w="139" w:type="dxa"/>
          <w:trHeight w:val="467"/>
          <w:jc w:val="center"/>
        </w:trPr>
        <w:tc>
          <w:tcPr>
            <w:tcW w:w="1362" w:type="dxa"/>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sz w:val="28"/>
                <w:szCs w:val="28"/>
              </w:rPr>
              <w:t>蔡循典</w:t>
            </w:r>
          </w:p>
        </w:tc>
        <w:tc>
          <w:tcPr>
            <w:tcW w:w="1654" w:type="dxa"/>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sz w:val="28"/>
                <w:szCs w:val="28"/>
              </w:rPr>
              <w:t>助理教授</w:t>
            </w:r>
          </w:p>
        </w:tc>
        <w:tc>
          <w:tcPr>
            <w:tcW w:w="2942" w:type="dxa"/>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sz w:val="28"/>
                <w:szCs w:val="28"/>
              </w:rPr>
              <w:t>遺傳聽力語言障礙學</w:t>
            </w:r>
          </w:p>
        </w:tc>
        <w:tc>
          <w:tcPr>
            <w:tcW w:w="2985" w:type="dxa"/>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p>
        </w:tc>
      </w:tr>
      <w:tr w:rsidR="00D14F07" w:rsidRPr="00D14F07" w:rsidTr="00E12E8F">
        <w:trPr>
          <w:gridAfter w:val="1"/>
          <w:wAfter w:w="139" w:type="dxa"/>
          <w:trHeight w:val="467"/>
          <w:jc w:val="center"/>
        </w:trPr>
        <w:tc>
          <w:tcPr>
            <w:tcW w:w="1362" w:type="dxa"/>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sz w:val="28"/>
                <w:szCs w:val="28"/>
              </w:rPr>
              <w:t>吳書儀</w:t>
            </w:r>
          </w:p>
        </w:tc>
        <w:tc>
          <w:tcPr>
            <w:tcW w:w="1654" w:type="dxa"/>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sz w:val="28"/>
                <w:szCs w:val="28"/>
              </w:rPr>
              <w:t>助理教授</w:t>
            </w:r>
          </w:p>
        </w:tc>
        <w:tc>
          <w:tcPr>
            <w:tcW w:w="2942" w:type="dxa"/>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sz w:val="28"/>
                <w:szCs w:val="28"/>
              </w:rPr>
              <w:t>行為治療原理與技術</w:t>
            </w:r>
          </w:p>
        </w:tc>
        <w:tc>
          <w:tcPr>
            <w:tcW w:w="2985" w:type="dxa"/>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sz w:val="28"/>
                <w:szCs w:val="28"/>
              </w:rPr>
              <w:t>諮商原理與技術</w:t>
            </w:r>
          </w:p>
        </w:tc>
      </w:tr>
      <w:tr w:rsidR="00D14F07" w:rsidRPr="00D14F07" w:rsidTr="00E12E8F">
        <w:trPr>
          <w:gridAfter w:val="1"/>
          <w:wAfter w:w="139" w:type="dxa"/>
          <w:trHeight w:val="467"/>
          <w:jc w:val="center"/>
        </w:trPr>
        <w:tc>
          <w:tcPr>
            <w:tcW w:w="1362" w:type="dxa"/>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sz w:val="28"/>
                <w:szCs w:val="28"/>
              </w:rPr>
              <w:t>張維鈞</w:t>
            </w:r>
          </w:p>
        </w:tc>
        <w:tc>
          <w:tcPr>
            <w:tcW w:w="1654" w:type="dxa"/>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sz w:val="28"/>
                <w:szCs w:val="28"/>
              </w:rPr>
              <w:t>講師</w:t>
            </w:r>
          </w:p>
        </w:tc>
        <w:tc>
          <w:tcPr>
            <w:tcW w:w="2942" w:type="dxa"/>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sz w:val="28"/>
                <w:szCs w:val="28"/>
              </w:rPr>
              <w:t>行為治療原理與技術</w:t>
            </w:r>
          </w:p>
        </w:tc>
        <w:tc>
          <w:tcPr>
            <w:tcW w:w="2985" w:type="dxa"/>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sz w:val="28"/>
                <w:szCs w:val="28"/>
              </w:rPr>
              <w:t>諮商原理與技術</w:t>
            </w:r>
          </w:p>
        </w:tc>
      </w:tr>
      <w:tr w:rsidR="00D14F07" w:rsidRPr="00D14F07" w:rsidTr="00E12E8F">
        <w:trPr>
          <w:gridAfter w:val="1"/>
          <w:wAfter w:w="139" w:type="dxa"/>
          <w:trHeight w:val="955"/>
          <w:jc w:val="center"/>
        </w:trPr>
        <w:tc>
          <w:tcPr>
            <w:tcW w:w="1362" w:type="dxa"/>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sz w:val="28"/>
                <w:szCs w:val="28"/>
              </w:rPr>
              <w:t>邱南昌</w:t>
            </w:r>
          </w:p>
        </w:tc>
        <w:tc>
          <w:tcPr>
            <w:tcW w:w="1654" w:type="dxa"/>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sz w:val="28"/>
                <w:szCs w:val="28"/>
              </w:rPr>
              <w:t>講師</w:t>
            </w:r>
          </w:p>
        </w:tc>
        <w:tc>
          <w:tcPr>
            <w:tcW w:w="2942" w:type="dxa"/>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sz w:val="28"/>
                <w:szCs w:val="28"/>
              </w:rPr>
              <w:t>臨床神經</w:t>
            </w:r>
            <w:r w:rsidRPr="00D14F07">
              <w:rPr>
                <w:rFonts w:ascii="新細明體" w:eastAsia="新細明體" w:hAnsi="新細明體" w:cs="Times New Roman" w:hint="eastAsia"/>
                <w:bCs/>
                <w:color w:val="000000" w:themeColor="text1"/>
                <w:sz w:val="28"/>
                <w:szCs w:val="28"/>
              </w:rPr>
              <w:t>、</w:t>
            </w:r>
            <w:r w:rsidRPr="00D14F07">
              <w:rPr>
                <w:rFonts w:ascii="標楷體" w:eastAsia="標楷體" w:hAnsi="標楷體" w:cs="Times New Roman" w:hint="eastAsia"/>
                <w:bCs/>
                <w:color w:val="000000" w:themeColor="text1"/>
                <w:sz w:val="28"/>
                <w:szCs w:val="28"/>
              </w:rPr>
              <w:t>精神醫學概論</w:t>
            </w:r>
          </w:p>
        </w:tc>
        <w:tc>
          <w:tcPr>
            <w:tcW w:w="2985" w:type="dxa"/>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p>
        </w:tc>
      </w:tr>
      <w:tr w:rsidR="00D14F07" w:rsidRPr="00D14F07" w:rsidTr="00E12E8F">
        <w:trPr>
          <w:gridAfter w:val="1"/>
          <w:wAfter w:w="139" w:type="dxa"/>
          <w:trHeight w:val="955"/>
          <w:jc w:val="center"/>
        </w:trPr>
        <w:tc>
          <w:tcPr>
            <w:tcW w:w="1362" w:type="dxa"/>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sz w:val="28"/>
                <w:szCs w:val="28"/>
              </w:rPr>
              <w:t>臧汝芬</w:t>
            </w:r>
          </w:p>
        </w:tc>
        <w:tc>
          <w:tcPr>
            <w:tcW w:w="1654" w:type="dxa"/>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sz w:val="28"/>
                <w:szCs w:val="28"/>
              </w:rPr>
              <w:t>講師</w:t>
            </w:r>
          </w:p>
        </w:tc>
        <w:tc>
          <w:tcPr>
            <w:tcW w:w="2942" w:type="dxa"/>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sz w:val="28"/>
                <w:szCs w:val="28"/>
              </w:rPr>
              <w:t>臨床神經、精神醫學概論</w:t>
            </w:r>
          </w:p>
        </w:tc>
        <w:tc>
          <w:tcPr>
            <w:tcW w:w="2985" w:type="dxa"/>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p>
        </w:tc>
      </w:tr>
      <w:tr w:rsidR="00D14F07" w:rsidRPr="00D14F07" w:rsidTr="00E12E8F">
        <w:trPr>
          <w:gridAfter w:val="1"/>
          <w:wAfter w:w="139" w:type="dxa"/>
          <w:trHeight w:val="467"/>
          <w:jc w:val="center"/>
        </w:trPr>
        <w:tc>
          <w:tcPr>
            <w:tcW w:w="1362" w:type="dxa"/>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sz w:val="28"/>
                <w:szCs w:val="28"/>
              </w:rPr>
              <w:t>許筱曼</w:t>
            </w:r>
          </w:p>
        </w:tc>
        <w:tc>
          <w:tcPr>
            <w:tcW w:w="1654" w:type="dxa"/>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sz w:val="28"/>
                <w:szCs w:val="28"/>
              </w:rPr>
              <w:t>講師</w:t>
            </w:r>
          </w:p>
        </w:tc>
        <w:tc>
          <w:tcPr>
            <w:tcW w:w="2942" w:type="dxa"/>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p>
        </w:tc>
        <w:tc>
          <w:tcPr>
            <w:tcW w:w="2985" w:type="dxa"/>
          </w:tcPr>
          <w:p w:rsidR="000D70A2" w:rsidRPr="00D14F07" w:rsidRDefault="000D70A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sz w:val="28"/>
                <w:szCs w:val="28"/>
              </w:rPr>
              <w:t>平衡系統評估及復健</w:t>
            </w:r>
          </w:p>
        </w:tc>
      </w:tr>
      <w:tr w:rsidR="005D4DB3" w:rsidRPr="00D14F07" w:rsidTr="00E12E8F">
        <w:trPr>
          <w:gridAfter w:val="1"/>
          <w:wAfter w:w="139" w:type="dxa"/>
          <w:trHeight w:val="467"/>
          <w:jc w:val="center"/>
        </w:trPr>
        <w:tc>
          <w:tcPr>
            <w:tcW w:w="1362" w:type="dxa"/>
          </w:tcPr>
          <w:p w:rsidR="005D4DB3" w:rsidRPr="00D14F07" w:rsidRDefault="005D4DB3" w:rsidP="00E32EF3">
            <w:pPr>
              <w:widowControl/>
              <w:spacing w:line="440" w:lineRule="exact"/>
              <w:jc w:val="both"/>
              <w:rPr>
                <w:rFonts w:ascii="標楷體" w:eastAsia="標楷體" w:hAnsi="標楷體" w:cs="Times New Roman"/>
                <w:bCs/>
                <w:color w:val="000000" w:themeColor="text1"/>
                <w:kern w:val="0"/>
                <w:sz w:val="28"/>
                <w:szCs w:val="28"/>
              </w:rPr>
            </w:pPr>
            <w:r>
              <w:rPr>
                <w:rFonts w:ascii="標楷體" w:eastAsia="標楷體" w:hAnsi="標楷體" w:cs="Times New Roman" w:hint="eastAsia"/>
                <w:bCs/>
                <w:color w:val="000000" w:themeColor="text1"/>
                <w:sz w:val="28"/>
                <w:szCs w:val="28"/>
              </w:rPr>
              <w:t>鄭玉琳</w:t>
            </w:r>
          </w:p>
        </w:tc>
        <w:tc>
          <w:tcPr>
            <w:tcW w:w="1654" w:type="dxa"/>
          </w:tcPr>
          <w:p w:rsidR="005D4DB3" w:rsidRPr="00D14F07" w:rsidRDefault="005D4DB3" w:rsidP="00E32EF3">
            <w:pPr>
              <w:widowControl/>
              <w:spacing w:line="440" w:lineRule="exact"/>
              <w:jc w:val="both"/>
              <w:rPr>
                <w:rFonts w:ascii="標楷體" w:eastAsia="標楷體" w:hAnsi="標楷體" w:cs="Times New Roman"/>
                <w:bCs/>
                <w:color w:val="000000" w:themeColor="text1"/>
                <w:kern w:val="0"/>
                <w:sz w:val="28"/>
                <w:szCs w:val="28"/>
              </w:rPr>
            </w:pPr>
            <w:r>
              <w:rPr>
                <w:rFonts w:ascii="標楷體" w:eastAsia="標楷體" w:hAnsi="標楷體" w:cs="Times New Roman" w:hint="eastAsia"/>
                <w:bCs/>
                <w:color w:val="000000" w:themeColor="text1"/>
                <w:sz w:val="28"/>
                <w:szCs w:val="28"/>
              </w:rPr>
              <w:t>講師</w:t>
            </w:r>
          </w:p>
        </w:tc>
        <w:tc>
          <w:tcPr>
            <w:tcW w:w="2942" w:type="dxa"/>
          </w:tcPr>
          <w:p w:rsidR="005D4DB3" w:rsidRPr="00D14F07" w:rsidRDefault="005D4DB3" w:rsidP="00E32EF3">
            <w:pPr>
              <w:widowControl/>
              <w:spacing w:line="440" w:lineRule="exact"/>
              <w:jc w:val="both"/>
              <w:rPr>
                <w:rFonts w:ascii="標楷體" w:eastAsia="標楷體" w:hAnsi="標楷體" w:cs="Times New Roman"/>
                <w:bCs/>
                <w:color w:val="000000" w:themeColor="text1"/>
                <w:kern w:val="0"/>
                <w:sz w:val="28"/>
                <w:szCs w:val="28"/>
              </w:rPr>
            </w:pPr>
          </w:p>
        </w:tc>
        <w:tc>
          <w:tcPr>
            <w:tcW w:w="2985" w:type="dxa"/>
          </w:tcPr>
          <w:p w:rsidR="005D4DB3" w:rsidRPr="00D14F07" w:rsidRDefault="005D4DB3" w:rsidP="00E32EF3">
            <w:pPr>
              <w:widowControl/>
              <w:spacing w:line="440" w:lineRule="exact"/>
              <w:jc w:val="both"/>
              <w:rPr>
                <w:rFonts w:ascii="標楷體" w:eastAsia="標楷體" w:hAnsi="標楷體" w:cs="Times New Roman"/>
                <w:bCs/>
                <w:color w:val="000000" w:themeColor="text1"/>
                <w:kern w:val="0"/>
                <w:sz w:val="28"/>
                <w:szCs w:val="28"/>
              </w:rPr>
            </w:pPr>
            <w:r>
              <w:rPr>
                <w:rFonts w:ascii="標楷體" w:eastAsia="標楷體" w:hAnsi="標楷體" w:cs="Times New Roman" w:hint="eastAsia"/>
                <w:bCs/>
                <w:color w:val="000000" w:themeColor="text1"/>
                <w:sz w:val="28"/>
                <w:szCs w:val="28"/>
              </w:rPr>
              <w:t>基礎聽力實習(二)</w:t>
            </w:r>
          </w:p>
        </w:tc>
      </w:tr>
      <w:tr w:rsidR="005D4DB3" w:rsidRPr="00D14F07" w:rsidTr="00E12E8F">
        <w:trPr>
          <w:gridAfter w:val="1"/>
          <w:wAfter w:w="139" w:type="dxa"/>
          <w:trHeight w:val="467"/>
          <w:jc w:val="center"/>
        </w:trPr>
        <w:tc>
          <w:tcPr>
            <w:tcW w:w="1362" w:type="dxa"/>
          </w:tcPr>
          <w:p w:rsidR="005D4DB3" w:rsidRDefault="005D4DB3" w:rsidP="00E32EF3">
            <w:pPr>
              <w:widowControl/>
              <w:spacing w:line="440" w:lineRule="exact"/>
              <w:jc w:val="both"/>
              <w:rPr>
                <w:rFonts w:ascii="標楷體" w:eastAsia="標楷體" w:hAnsi="標楷體" w:cs="Times New Roman"/>
                <w:bCs/>
                <w:color w:val="000000" w:themeColor="text1"/>
                <w:kern w:val="0"/>
                <w:sz w:val="28"/>
                <w:szCs w:val="28"/>
              </w:rPr>
            </w:pPr>
            <w:r>
              <w:rPr>
                <w:rFonts w:ascii="標楷體" w:eastAsia="標楷體" w:hAnsi="標楷體" w:cs="Times New Roman" w:hint="eastAsia"/>
                <w:bCs/>
                <w:color w:val="000000" w:themeColor="text1"/>
                <w:sz w:val="28"/>
                <w:szCs w:val="28"/>
              </w:rPr>
              <w:t>陳瑞玲</w:t>
            </w:r>
          </w:p>
        </w:tc>
        <w:tc>
          <w:tcPr>
            <w:tcW w:w="1654" w:type="dxa"/>
          </w:tcPr>
          <w:p w:rsidR="005D4DB3" w:rsidRDefault="005D4DB3" w:rsidP="00E32EF3">
            <w:pPr>
              <w:widowControl/>
              <w:spacing w:line="440" w:lineRule="exact"/>
              <w:jc w:val="both"/>
              <w:rPr>
                <w:rFonts w:ascii="標楷體" w:eastAsia="標楷體" w:hAnsi="標楷體" w:cs="Times New Roman"/>
                <w:bCs/>
                <w:color w:val="000000" w:themeColor="text1"/>
                <w:kern w:val="0"/>
                <w:sz w:val="28"/>
                <w:szCs w:val="28"/>
              </w:rPr>
            </w:pPr>
            <w:r>
              <w:rPr>
                <w:rFonts w:ascii="標楷體" w:eastAsia="標楷體" w:hAnsi="標楷體" w:cs="Times New Roman" w:hint="eastAsia"/>
                <w:bCs/>
                <w:color w:val="000000" w:themeColor="text1"/>
                <w:sz w:val="28"/>
                <w:szCs w:val="28"/>
              </w:rPr>
              <w:t>講師</w:t>
            </w:r>
          </w:p>
        </w:tc>
        <w:tc>
          <w:tcPr>
            <w:tcW w:w="2942" w:type="dxa"/>
          </w:tcPr>
          <w:p w:rsidR="005D4DB3" w:rsidRPr="00D14F07" w:rsidRDefault="005D4DB3" w:rsidP="00E32EF3">
            <w:pPr>
              <w:widowControl/>
              <w:spacing w:line="440" w:lineRule="exact"/>
              <w:jc w:val="both"/>
              <w:rPr>
                <w:rFonts w:ascii="標楷體" w:eastAsia="標楷體" w:hAnsi="標楷體" w:cs="Times New Roman"/>
                <w:bCs/>
                <w:color w:val="000000" w:themeColor="text1"/>
                <w:kern w:val="0"/>
                <w:sz w:val="28"/>
                <w:szCs w:val="28"/>
              </w:rPr>
            </w:pPr>
          </w:p>
        </w:tc>
        <w:tc>
          <w:tcPr>
            <w:tcW w:w="2985" w:type="dxa"/>
          </w:tcPr>
          <w:p w:rsidR="005D4DB3" w:rsidRPr="00D14F07" w:rsidRDefault="005D4DB3" w:rsidP="00E32EF3">
            <w:pPr>
              <w:widowControl/>
              <w:spacing w:line="440" w:lineRule="exact"/>
              <w:jc w:val="both"/>
              <w:rPr>
                <w:rFonts w:ascii="標楷體" w:eastAsia="標楷體" w:hAnsi="標楷體" w:cs="Times New Roman"/>
                <w:bCs/>
                <w:color w:val="000000" w:themeColor="text1"/>
                <w:kern w:val="0"/>
                <w:sz w:val="28"/>
                <w:szCs w:val="28"/>
              </w:rPr>
            </w:pPr>
            <w:r>
              <w:rPr>
                <w:rFonts w:ascii="標楷體" w:eastAsia="標楷體" w:hAnsi="標楷體" w:cs="Times New Roman" w:hint="eastAsia"/>
                <w:bCs/>
                <w:color w:val="000000" w:themeColor="text1"/>
                <w:sz w:val="28"/>
                <w:szCs w:val="28"/>
              </w:rPr>
              <w:t>基礎聽力實習(二)</w:t>
            </w:r>
          </w:p>
        </w:tc>
      </w:tr>
    </w:tbl>
    <w:p w:rsidR="000D70A2" w:rsidRDefault="000D70A2" w:rsidP="00E32EF3">
      <w:pPr>
        <w:widowControl/>
        <w:spacing w:line="440" w:lineRule="exact"/>
        <w:jc w:val="both"/>
        <w:rPr>
          <w:rFonts w:ascii="標楷體" w:eastAsia="標楷體" w:hAnsi="標楷體" w:cs="新細明體"/>
          <w:sz w:val="28"/>
          <w:szCs w:val="28"/>
        </w:rPr>
      </w:pPr>
    </w:p>
    <w:p w:rsidR="008D1313" w:rsidRDefault="005F1F92" w:rsidP="00E12E8F">
      <w:pPr>
        <w:widowControl/>
        <w:spacing w:line="440" w:lineRule="exact"/>
        <w:jc w:val="center"/>
        <w:rPr>
          <w:rFonts w:ascii="標楷體" w:eastAsia="標楷體" w:hAnsi="標楷體" w:cs="Times New Roman"/>
          <w:bCs/>
          <w:color w:val="000000" w:themeColor="text1"/>
          <w:sz w:val="28"/>
          <w:szCs w:val="28"/>
        </w:rPr>
      </w:pPr>
      <w:r w:rsidRPr="00D14F07">
        <w:rPr>
          <w:rFonts w:ascii="標楷體" w:eastAsia="標楷體" w:hAnsi="標楷體" w:cs="Times New Roman" w:hint="eastAsia"/>
          <w:bCs/>
          <w:color w:val="000000" w:themeColor="text1"/>
          <w:sz w:val="28"/>
          <w:szCs w:val="28"/>
        </w:rPr>
        <w:t>表</w:t>
      </w:r>
      <w:r w:rsidR="00BC5BCF" w:rsidRPr="00D14F07">
        <w:rPr>
          <w:rFonts w:ascii="標楷體" w:eastAsia="標楷體" w:hAnsi="標楷體" w:cs="Times New Roman" w:hint="eastAsia"/>
          <w:bCs/>
          <w:color w:val="000000" w:themeColor="text1"/>
          <w:sz w:val="28"/>
          <w:szCs w:val="28"/>
        </w:rPr>
        <w:t>2-</w:t>
      </w:r>
      <w:r w:rsidR="000D70A2" w:rsidRPr="00D14F07">
        <w:rPr>
          <w:rFonts w:ascii="標楷體" w:eastAsia="標楷體" w:hAnsi="標楷體" w:cs="Times New Roman" w:hint="eastAsia"/>
          <w:bCs/>
          <w:color w:val="000000" w:themeColor="text1"/>
          <w:sz w:val="28"/>
          <w:szCs w:val="28"/>
        </w:rPr>
        <w:t>3</w:t>
      </w:r>
      <w:r w:rsidR="00D14F07">
        <w:rPr>
          <w:rFonts w:ascii="標楷體" w:eastAsia="標楷體" w:hAnsi="標楷體" w:cs="Times New Roman" w:hint="eastAsia"/>
          <w:bCs/>
          <w:color w:val="000000" w:themeColor="text1"/>
          <w:sz w:val="28"/>
          <w:szCs w:val="28"/>
        </w:rPr>
        <w:t xml:space="preserve"> </w:t>
      </w:r>
      <w:r w:rsidRPr="00D14F07">
        <w:rPr>
          <w:rFonts w:ascii="標楷體" w:eastAsia="標楷體" w:hAnsi="標楷體" w:cs="Times New Roman" w:hint="eastAsia"/>
          <w:bCs/>
          <w:color w:val="000000" w:themeColor="text1"/>
          <w:sz w:val="28"/>
          <w:szCs w:val="28"/>
        </w:rPr>
        <w:t>專任教師教學時數</w:t>
      </w:r>
      <w:r w:rsidR="00684FF3">
        <w:rPr>
          <w:rFonts w:ascii="標楷體" w:eastAsia="標楷體" w:hAnsi="標楷體" w:cs="Times New Roman" w:hint="eastAsia"/>
          <w:bCs/>
          <w:color w:val="000000" w:themeColor="text1"/>
          <w:sz w:val="28"/>
          <w:szCs w:val="28"/>
        </w:rPr>
        <w:t>(統計至103學年度上學期)</w:t>
      </w:r>
    </w:p>
    <w:tbl>
      <w:tblPr>
        <w:tblStyle w:val="aff7"/>
        <w:tblW w:w="9571"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652"/>
        <w:gridCol w:w="1652"/>
        <w:gridCol w:w="2232"/>
        <w:gridCol w:w="2354"/>
        <w:gridCol w:w="1681"/>
      </w:tblGrid>
      <w:tr w:rsidR="00D14F07" w:rsidRPr="00D14F07" w:rsidTr="00E12E8F">
        <w:trPr>
          <w:trHeight w:val="1044"/>
          <w:jc w:val="center"/>
        </w:trPr>
        <w:tc>
          <w:tcPr>
            <w:tcW w:w="1652" w:type="dxa"/>
            <w:shd w:val="clear" w:color="auto" w:fill="BFBFBF" w:themeFill="background1" w:themeFillShade="BF"/>
          </w:tcPr>
          <w:p w:rsidR="005F1F92" w:rsidRPr="00D14F07" w:rsidRDefault="005F1F9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姓名</w:t>
            </w:r>
          </w:p>
        </w:tc>
        <w:tc>
          <w:tcPr>
            <w:tcW w:w="1652" w:type="dxa"/>
            <w:shd w:val="clear" w:color="auto" w:fill="BFBFBF" w:themeFill="background1" w:themeFillShade="BF"/>
          </w:tcPr>
          <w:p w:rsidR="005F1F92" w:rsidRPr="00D14F07" w:rsidRDefault="005F1F9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職級</w:t>
            </w:r>
          </w:p>
        </w:tc>
        <w:tc>
          <w:tcPr>
            <w:tcW w:w="2232" w:type="dxa"/>
            <w:shd w:val="clear" w:color="auto" w:fill="BFBFBF" w:themeFill="background1" w:themeFillShade="BF"/>
          </w:tcPr>
          <w:p w:rsidR="005F1F92" w:rsidRPr="00D14F07" w:rsidRDefault="005F1F9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101</w:t>
            </w:r>
            <w:r w:rsidR="00F13ED2" w:rsidRPr="00D14F07">
              <w:rPr>
                <w:rFonts w:ascii="標楷體" w:eastAsia="標楷體" w:hAnsi="標楷體" w:cs="Times New Roman" w:hint="eastAsia"/>
                <w:bCs/>
                <w:color w:val="000000" w:themeColor="text1"/>
                <w:kern w:val="0"/>
                <w:sz w:val="28"/>
                <w:szCs w:val="28"/>
              </w:rPr>
              <w:t>（</w:t>
            </w:r>
            <w:r w:rsidRPr="00D14F07">
              <w:rPr>
                <w:rFonts w:ascii="標楷體" w:eastAsia="標楷體" w:hAnsi="標楷體" w:cs="Times New Roman" w:hint="eastAsia"/>
                <w:bCs/>
                <w:color w:val="000000" w:themeColor="text1"/>
                <w:kern w:val="0"/>
                <w:sz w:val="28"/>
                <w:szCs w:val="28"/>
              </w:rPr>
              <w:t>1/2</w:t>
            </w:r>
            <w:r w:rsidR="00F13ED2" w:rsidRPr="00D14F07">
              <w:rPr>
                <w:rFonts w:ascii="標楷體" w:eastAsia="標楷體" w:hAnsi="標楷體" w:cs="Times New Roman" w:hint="eastAsia"/>
                <w:bCs/>
                <w:color w:val="000000" w:themeColor="text1"/>
                <w:kern w:val="0"/>
                <w:sz w:val="28"/>
                <w:szCs w:val="28"/>
              </w:rPr>
              <w:t>）</w:t>
            </w:r>
            <w:r w:rsidRPr="00D14F07">
              <w:rPr>
                <w:rFonts w:ascii="標楷體" w:eastAsia="標楷體" w:hAnsi="標楷體" w:cs="Times New Roman" w:hint="eastAsia"/>
                <w:bCs/>
                <w:color w:val="000000" w:themeColor="text1"/>
                <w:kern w:val="0"/>
                <w:sz w:val="28"/>
                <w:szCs w:val="28"/>
              </w:rPr>
              <w:t>年度</w:t>
            </w:r>
          </w:p>
        </w:tc>
        <w:tc>
          <w:tcPr>
            <w:tcW w:w="2354" w:type="dxa"/>
            <w:shd w:val="clear" w:color="auto" w:fill="BFBFBF" w:themeFill="background1" w:themeFillShade="BF"/>
          </w:tcPr>
          <w:p w:rsidR="005F1F92" w:rsidRPr="00D14F07" w:rsidRDefault="005F1F9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102</w:t>
            </w:r>
            <w:r w:rsidR="00F13ED2" w:rsidRPr="00D14F07">
              <w:rPr>
                <w:rFonts w:ascii="標楷體" w:eastAsia="標楷體" w:hAnsi="標楷體" w:cs="Times New Roman"/>
                <w:bCs/>
                <w:color w:val="000000" w:themeColor="text1"/>
                <w:kern w:val="0"/>
                <w:sz w:val="28"/>
                <w:szCs w:val="28"/>
              </w:rPr>
              <w:t>（</w:t>
            </w:r>
            <w:r w:rsidRPr="00D14F07">
              <w:rPr>
                <w:rFonts w:ascii="標楷體" w:eastAsia="標楷體" w:hAnsi="標楷體" w:cs="Times New Roman"/>
                <w:bCs/>
                <w:color w:val="000000" w:themeColor="text1"/>
                <w:kern w:val="0"/>
                <w:sz w:val="28"/>
                <w:szCs w:val="28"/>
              </w:rPr>
              <w:t>1/2</w:t>
            </w:r>
            <w:r w:rsidR="00F13ED2" w:rsidRPr="00D14F07">
              <w:rPr>
                <w:rFonts w:ascii="標楷體" w:eastAsia="標楷體" w:hAnsi="標楷體" w:cs="Times New Roman"/>
                <w:bCs/>
                <w:color w:val="000000" w:themeColor="text1"/>
                <w:kern w:val="0"/>
                <w:sz w:val="28"/>
                <w:szCs w:val="28"/>
              </w:rPr>
              <w:t>）</w:t>
            </w:r>
            <w:r w:rsidRPr="00D14F07">
              <w:rPr>
                <w:rFonts w:ascii="標楷體" w:eastAsia="標楷體" w:hAnsi="標楷體" w:cs="Times New Roman" w:hint="eastAsia"/>
                <w:bCs/>
                <w:color w:val="000000" w:themeColor="text1"/>
                <w:kern w:val="0"/>
                <w:sz w:val="28"/>
                <w:szCs w:val="28"/>
              </w:rPr>
              <w:t>年度</w:t>
            </w:r>
          </w:p>
        </w:tc>
        <w:tc>
          <w:tcPr>
            <w:tcW w:w="1681" w:type="dxa"/>
            <w:shd w:val="clear" w:color="auto" w:fill="BFBFBF" w:themeFill="background1" w:themeFillShade="BF"/>
          </w:tcPr>
          <w:p w:rsidR="005F1F92" w:rsidRPr="00D14F07" w:rsidRDefault="005F1F9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103</w:t>
            </w:r>
            <w:r w:rsidR="00F13ED2" w:rsidRPr="00D14F07">
              <w:rPr>
                <w:rFonts w:ascii="標楷體" w:eastAsia="標楷體" w:hAnsi="標楷體" w:cs="Times New Roman" w:hint="eastAsia"/>
                <w:bCs/>
                <w:color w:val="000000" w:themeColor="text1"/>
                <w:kern w:val="0"/>
                <w:sz w:val="28"/>
                <w:szCs w:val="28"/>
              </w:rPr>
              <w:t>（</w:t>
            </w:r>
            <w:r w:rsidRPr="00D14F07">
              <w:rPr>
                <w:rFonts w:ascii="標楷體" w:eastAsia="標楷體" w:hAnsi="標楷體" w:cs="Times New Roman" w:hint="eastAsia"/>
                <w:bCs/>
                <w:color w:val="000000" w:themeColor="text1"/>
                <w:kern w:val="0"/>
                <w:sz w:val="28"/>
                <w:szCs w:val="28"/>
              </w:rPr>
              <w:t>1/-</w:t>
            </w:r>
            <w:r w:rsidR="00F13ED2" w:rsidRPr="00D14F07">
              <w:rPr>
                <w:rFonts w:ascii="標楷體" w:eastAsia="標楷體" w:hAnsi="標楷體" w:cs="Times New Roman" w:hint="eastAsia"/>
                <w:bCs/>
                <w:color w:val="000000" w:themeColor="text1"/>
                <w:kern w:val="0"/>
                <w:sz w:val="28"/>
                <w:szCs w:val="28"/>
              </w:rPr>
              <w:t>）</w:t>
            </w:r>
            <w:r w:rsidRPr="00D14F07">
              <w:rPr>
                <w:rFonts w:ascii="標楷體" w:eastAsia="標楷體" w:hAnsi="標楷體" w:cs="Times New Roman" w:hint="eastAsia"/>
                <w:bCs/>
                <w:color w:val="000000" w:themeColor="text1"/>
                <w:kern w:val="0"/>
                <w:sz w:val="28"/>
                <w:szCs w:val="28"/>
              </w:rPr>
              <w:t>年度</w:t>
            </w:r>
          </w:p>
        </w:tc>
      </w:tr>
      <w:tr w:rsidR="00D14F07" w:rsidRPr="00D14F07" w:rsidTr="00E12E8F">
        <w:trPr>
          <w:trHeight w:val="511"/>
          <w:jc w:val="center"/>
        </w:trPr>
        <w:tc>
          <w:tcPr>
            <w:tcW w:w="1652" w:type="dxa"/>
          </w:tcPr>
          <w:p w:rsidR="005F1F92" w:rsidRPr="00D14F07" w:rsidRDefault="005F1F9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林鴻清</w:t>
            </w:r>
          </w:p>
        </w:tc>
        <w:tc>
          <w:tcPr>
            <w:tcW w:w="1652" w:type="dxa"/>
          </w:tcPr>
          <w:p w:rsidR="005F1F92" w:rsidRPr="00D14F07" w:rsidRDefault="005F1F9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副教授</w:t>
            </w:r>
          </w:p>
        </w:tc>
        <w:tc>
          <w:tcPr>
            <w:tcW w:w="2232" w:type="dxa"/>
          </w:tcPr>
          <w:p w:rsidR="005F1F92" w:rsidRPr="00D14F07" w:rsidRDefault="00587445"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4.94/5.22</w:t>
            </w:r>
          </w:p>
        </w:tc>
        <w:tc>
          <w:tcPr>
            <w:tcW w:w="2354" w:type="dxa"/>
          </w:tcPr>
          <w:p w:rsidR="005F1F92" w:rsidRPr="00D14F07" w:rsidRDefault="00587445"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7.45/7.11</w:t>
            </w:r>
          </w:p>
        </w:tc>
        <w:tc>
          <w:tcPr>
            <w:tcW w:w="1681" w:type="dxa"/>
          </w:tcPr>
          <w:p w:rsidR="005F1F92" w:rsidRPr="00D14F07" w:rsidRDefault="00F074B9"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12.39</w:t>
            </w:r>
          </w:p>
        </w:tc>
      </w:tr>
      <w:tr w:rsidR="00D14F07" w:rsidRPr="00D14F07" w:rsidTr="00E12E8F">
        <w:trPr>
          <w:trHeight w:val="511"/>
          <w:jc w:val="center"/>
        </w:trPr>
        <w:tc>
          <w:tcPr>
            <w:tcW w:w="1652" w:type="dxa"/>
          </w:tcPr>
          <w:p w:rsidR="005F1F92" w:rsidRPr="00D14F07" w:rsidRDefault="005F1F9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李沛群</w:t>
            </w:r>
          </w:p>
        </w:tc>
        <w:tc>
          <w:tcPr>
            <w:tcW w:w="1652" w:type="dxa"/>
          </w:tcPr>
          <w:p w:rsidR="005F1F92" w:rsidRPr="00D14F07" w:rsidRDefault="005F1F9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助理教授</w:t>
            </w:r>
          </w:p>
        </w:tc>
        <w:tc>
          <w:tcPr>
            <w:tcW w:w="2232" w:type="dxa"/>
          </w:tcPr>
          <w:p w:rsidR="005F1F92" w:rsidRPr="00D14F07" w:rsidRDefault="00587445"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7.11/3.53</w:t>
            </w:r>
          </w:p>
        </w:tc>
        <w:tc>
          <w:tcPr>
            <w:tcW w:w="2354" w:type="dxa"/>
          </w:tcPr>
          <w:p w:rsidR="005F1F92" w:rsidRPr="00D14F07" w:rsidRDefault="00587445"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7.78/5.44</w:t>
            </w:r>
          </w:p>
        </w:tc>
        <w:tc>
          <w:tcPr>
            <w:tcW w:w="1681" w:type="dxa"/>
          </w:tcPr>
          <w:p w:rsidR="005F1F92" w:rsidRPr="00D14F07" w:rsidRDefault="00F074B9"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9.00</w:t>
            </w:r>
          </w:p>
        </w:tc>
      </w:tr>
      <w:tr w:rsidR="00D14F07" w:rsidRPr="00D14F07" w:rsidTr="00E12E8F">
        <w:trPr>
          <w:trHeight w:val="511"/>
          <w:jc w:val="center"/>
        </w:trPr>
        <w:tc>
          <w:tcPr>
            <w:tcW w:w="1652" w:type="dxa"/>
          </w:tcPr>
          <w:p w:rsidR="005F1F92" w:rsidRPr="00D14F07" w:rsidRDefault="005F1F9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劉靜如</w:t>
            </w:r>
          </w:p>
        </w:tc>
        <w:tc>
          <w:tcPr>
            <w:tcW w:w="1652" w:type="dxa"/>
          </w:tcPr>
          <w:p w:rsidR="005F1F92" w:rsidRPr="00D14F07" w:rsidRDefault="005F1F9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助理教授</w:t>
            </w:r>
          </w:p>
        </w:tc>
        <w:tc>
          <w:tcPr>
            <w:tcW w:w="2232" w:type="dxa"/>
          </w:tcPr>
          <w:p w:rsidR="005F1F92" w:rsidRPr="00D14F07" w:rsidRDefault="00587445"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4.78/4.58</w:t>
            </w:r>
          </w:p>
        </w:tc>
        <w:tc>
          <w:tcPr>
            <w:tcW w:w="2354" w:type="dxa"/>
          </w:tcPr>
          <w:p w:rsidR="005F1F92" w:rsidRPr="00D14F07" w:rsidRDefault="00587445"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6.50/7.67</w:t>
            </w:r>
          </w:p>
        </w:tc>
        <w:tc>
          <w:tcPr>
            <w:tcW w:w="1681" w:type="dxa"/>
          </w:tcPr>
          <w:p w:rsidR="005F1F92" w:rsidRPr="00D14F07" w:rsidRDefault="00F074B9"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8.00</w:t>
            </w:r>
          </w:p>
        </w:tc>
      </w:tr>
      <w:tr w:rsidR="00D14F07" w:rsidRPr="00D14F07" w:rsidTr="00E12E8F">
        <w:trPr>
          <w:trHeight w:val="511"/>
          <w:jc w:val="center"/>
        </w:trPr>
        <w:tc>
          <w:tcPr>
            <w:tcW w:w="1652" w:type="dxa"/>
          </w:tcPr>
          <w:p w:rsidR="005F1F92" w:rsidRPr="00D14F07" w:rsidRDefault="005F1F9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吳尚</w:t>
            </w:r>
            <w:proofErr w:type="gramStart"/>
            <w:r w:rsidRPr="00D14F07">
              <w:rPr>
                <w:rFonts w:ascii="標楷體" w:eastAsia="標楷體" w:hAnsi="標楷體" w:cs="Times New Roman" w:hint="eastAsia"/>
                <w:bCs/>
                <w:color w:val="000000" w:themeColor="text1"/>
                <w:kern w:val="0"/>
                <w:sz w:val="28"/>
                <w:szCs w:val="28"/>
              </w:rPr>
              <w:t>諭</w:t>
            </w:r>
            <w:proofErr w:type="gramEnd"/>
          </w:p>
        </w:tc>
        <w:tc>
          <w:tcPr>
            <w:tcW w:w="1652" w:type="dxa"/>
          </w:tcPr>
          <w:p w:rsidR="005F1F92" w:rsidRPr="00D14F07" w:rsidRDefault="005F1F9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助理教授</w:t>
            </w:r>
          </w:p>
        </w:tc>
        <w:tc>
          <w:tcPr>
            <w:tcW w:w="2232" w:type="dxa"/>
          </w:tcPr>
          <w:p w:rsidR="005F1F92" w:rsidRPr="00D14F07" w:rsidRDefault="00587445"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4.67/5.11</w:t>
            </w:r>
          </w:p>
        </w:tc>
        <w:tc>
          <w:tcPr>
            <w:tcW w:w="2354" w:type="dxa"/>
          </w:tcPr>
          <w:p w:rsidR="005F1F92" w:rsidRPr="00D14F07" w:rsidRDefault="00587445"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9.28/6.78</w:t>
            </w:r>
          </w:p>
        </w:tc>
        <w:tc>
          <w:tcPr>
            <w:tcW w:w="1681" w:type="dxa"/>
          </w:tcPr>
          <w:p w:rsidR="005F1F92" w:rsidRPr="00D14F07" w:rsidRDefault="00F074B9"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7.11</w:t>
            </w:r>
          </w:p>
        </w:tc>
      </w:tr>
      <w:tr w:rsidR="00D14F07" w:rsidRPr="00D14F07" w:rsidTr="00E12E8F">
        <w:trPr>
          <w:trHeight w:val="511"/>
          <w:jc w:val="center"/>
        </w:trPr>
        <w:tc>
          <w:tcPr>
            <w:tcW w:w="1652" w:type="dxa"/>
          </w:tcPr>
          <w:p w:rsidR="005F1F92" w:rsidRPr="00D14F07" w:rsidRDefault="00F074B9"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葉麗</w:t>
            </w:r>
            <w:r w:rsidR="005F1F92" w:rsidRPr="00D14F07">
              <w:rPr>
                <w:rFonts w:ascii="標楷體" w:eastAsia="標楷體" w:hAnsi="標楷體" w:cs="Times New Roman" w:hint="eastAsia"/>
                <w:bCs/>
                <w:color w:val="000000" w:themeColor="text1"/>
                <w:kern w:val="0"/>
                <w:sz w:val="28"/>
                <w:szCs w:val="28"/>
              </w:rPr>
              <w:t>莉</w:t>
            </w:r>
          </w:p>
        </w:tc>
        <w:tc>
          <w:tcPr>
            <w:tcW w:w="1652" w:type="dxa"/>
          </w:tcPr>
          <w:p w:rsidR="005F1F92" w:rsidRPr="00D14F07" w:rsidRDefault="005F1F9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助理教授</w:t>
            </w:r>
          </w:p>
        </w:tc>
        <w:tc>
          <w:tcPr>
            <w:tcW w:w="2232" w:type="dxa"/>
          </w:tcPr>
          <w:p w:rsidR="005F1F92" w:rsidRPr="00D14F07" w:rsidRDefault="00587445"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3.56/5.00</w:t>
            </w:r>
          </w:p>
        </w:tc>
        <w:tc>
          <w:tcPr>
            <w:tcW w:w="2354" w:type="dxa"/>
          </w:tcPr>
          <w:p w:rsidR="005F1F92" w:rsidRPr="00D14F07" w:rsidRDefault="00587445"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4.78/5.22</w:t>
            </w:r>
          </w:p>
        </w:tc>
        <w:tc>
          <w:tcPr>
            <w:tcW w:w="1681" w:type="dxa"/>
          </w:tcPr>
          <w:p w:rsidR="005F1F92" w:rsidRPr="00D14F07" w:rsidRDefault="00F074B9"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7.78</w:t>
            </w:r>
          </w:p>
        </w:tc>
      </w:tr>
      <w:tr w:rsidR="00D14F07" w:rsidRPr="00D14F07" w:rsidTr="00E12E8F">
        <w:trPr>
          <w:trHeight w:val="511"/>
          <w:jc w:val="center"/>
        </w:trPr>
        <w:tc>
          <w:tcPr>
            <w:tcW w:w="1652" w:type="dxa"/>
          </w:tcPr>
          <w:p w:rsidR="005F1F92" w:rsidRPr="00D14F07" w:rsidRDefault="005F1F9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蘇</w:t>
            </w:r>
            <w:proofErr w:type="gramStart"/>
            <w:r w:rsidRPr="00D14F07">
              <w:rPr>
                <w:rFonts w:ascii="標楷體" w:eastAsia="標楷體" w:hAnsi="標楷體" w:cs="Times New Roman" w:hint="eastAsia"/>
                <w:bCs/>
                <w:color w:val="000000" w:themeColor="text1"/>
                <w:kern w:val="0"/>
                <w:sz w:val="28"/>
                <w:szCs w:val="28"/>
              </w:rPr>
              <w:t>珮甄</w:t>
            </w:r>
            <w:proofErr w:type="gramEnd"/>
          </w:p>
        </w:tc>
        <w:tc>
          <w:tcPr>
            <w:tcW w:w="1652" w:type="dxa"/>
          </w:tcPr>
          <w:p w:rsidR="005F1F92" w:rsidRPr="00D14F07" w:rsidRDefault="005F1F9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助理教授</w:t>
            </w:r>
          </w:p>
        </w:tc>
        <w:tc>
          <w:tcPr>
            <w:tcW w:w="2232" w:type="dxa"/>
          </w:tcPr>
          <w:p w:rsidR="005F1F92" w:rsidRPr="00D14F07" w:rsidRDefault="00587445"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3.06/2.00</w:t>
            </w:r>
          </w:p>
        </w:tc>
        <w:tc>
          <w:tcPr>
            <w:tcW w:w="2354" w:type="dxa"/>
          </w:tcPr>
          <w:p w:rsidR="005F1F92" w:rsidRPr="00D14F07" w:rsidRDefault="00587445"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5.39/5.00</w:t>
            </w:r>
          </w:p>
        </w:tc>
        <w:tc>
          <w:tcPr>
            <w:tcW w:w="1681" w:type="dxa"/>
          </w:tcPr>
          <w:p w:rsidR="005F1F92" w:rsidRPr="00D14F07" w:rsidRDefault="00F074B9"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7.78</w:t>
            </w:r>
          </w:p>
        </w:tc>
      </w:tr>
      <w:tr w:rsidR="005F1F92" w:rsidRPr="00610EAA" w:rsidTr="00E12E8F">
        <w:trPr>
          <w:trHeight w:val="511"/>
          <w:jc w:val="center"/>
        </w:trPr>
        <w:tc>
          <w:tcPr>
            <w:tcW w:w="1652" w:type="dxa"/>
          </w:tcPr>
          <w:p w:rsidR="005F1F92" w:rsidRPr="00EF6E48" w:rsidRDefault="005F1F92" w:rsidP="00E32EF3">
            <w:pPr>
              <w:widowControl/>
              <w:spacing w:line="440" w:lineRule="exact"/>
              <w:jc w:val="both"/>
              <w:rPr>
                <w:rFonts w:ascii="標楷體" w:eastAsia="標楷體" w:hAnsi="標楷體" w:cs="Times New Roman"/>
                <w:bCs/>
                <w:color w:val="000000" w:themeColor="text1"/>
                <w:kern w:val="0"/>
                <w:sz w:val="28"/>
                <w:szCs w:val="28"/>
              </w:rPr>
            </w:pPr>
            <w:r w:rsidRPr="00EF6E48">
              <w:rPr>
                <w:rFonts w:ascii="標楷體" w:eastAsia="標楷體" w:hAnsi="標楷體" w:cs="Times New Roman" w:hint="eastAsia"/>
                <w:bCs/>
                <w:color w:val="000000" w:themeColor="text1"/>
                <w:kern w:val="0"/>
                <w:sz w:val="28"/>
                <w:szCs w:val="28"/>
              </w:rPr>
              <w:t>楊政謙</w:t>
            </w:r>
          </w:p>
        </w:tc>
        <w:tc>
          <w:tcPr>
            <w:tcW w:w="1652" w:type="dxa"/>
          </w:tcPr>
          <w:p w:rsidR="005F1F92" w:rsidRPr="00EF6E48" w:rsidRDefault="005F1F92" w:rsidP="00E32EF3">
            <w:pPr>
              <w:widowControl/>
              <w:spacing w:line="440" w:lineRule="exact"/>
              <w:jc w:val="both"/>
              <w:rPr>
                <w:rFonts w:ascii="標楷體" w:eastAsia="標楷體" w:hAnsi="標楷體" w:cs="Times New Roman"/>
                <w:bCs/>
                <w:color w:val="000000" w:themeColor="text1"/>
                <w:kern w:val="0"/>
                <w:sz w:val="28"/>
                <w:szCs w:val="28"/>
              </w:rPr>
            </w:pPr>
            <w:r w:rsidRPr="00EF6E48">
              <w:rPr>
                <w:rFonts w:ascii="標楷體" w:eastAsia="標楷體" w:hAnsi="標楷體" w:cs="Times New Roman" w:hint="eastAsia"/>
                <w:bCs/>
                <w:color w:val="000000" w:themeColor="text1"/>
                <w:kern w:val="0"/>
                <w:sz w:val="28"/>
                <w:szCs w:val="28"/>
              </w:rPr>
              <w:t>講師</w:t>
            </w:r>
          </w:p>
        </w:tc>
        <w:tc>
          <w:tcPr>
            <w:tcW w:w="2232" w:type="dxa"/>
          </w:tcPr>
          <w:p w:rsidR="005F1F92" w:rsidRPr="00EF6E48" w:rsidRDefault="00587445" w:rsidP="00E32EF3">
            <w:pPr>
              <w:widowControl/>
              <w:spacing w:line="440" w:lineRule="exact"/>
              <w:jc w:val="both"/>
              <w:rPr>
                <w:rFonts w:ascii="標楷體" w:eastAsia="標楷體" w:hAnsi="標楷體" w:cs="Times New Roman"/>
                <w:bCs/>
                <w:color w:val="000000" w:themeColor="text1"/>
                <w:kern w:val="0"/>
                <w:sz w:val="28"/>
                <w:szCs w:val="28"/>
              </w:rPr>
            </w:pPr>
            <w:r w:rsidRPr="00EF6E48">
              <w:rPr>
                <w:rFonts w:ascii="標楷體" w:eastAsia="標楷體" w:hAnsi="標楷體" w:cs="Times New Roman" w:hint="eastAsia"/>
                <w:bCs/>
                <w:color w:val="000000" w:themeColor="text1"/>
                <w:kern w:val="0"/>
                <w:sz w:val="28"/>
                <w:szCs w:val="28"/>
              </w:rPr>
              <w:t>4.00/4.00</w:t>
            </w:r>
          </w:p>
        </w:tc>
        <w:tc>
          <w:tcPr>
            <w:tcW w:w="2354" w:type="dxa"/>
          </w:tcPr>
          <w:p w:rsidR="005F1F92" w:rsidRPr="00EF6E48" w:rsidRDefault="00587445" w:rsidP="00E32EF3">
            <w:pPr>
              <w:widowControl/>
              <w:spacing w:line="440" w:lineRule="exact"/>
              <w:jc w:val="both"/>
              <w:rPr>
                <w:rFonts w:ascii="標楷體" w:eastAsia="標楷體" w:hAnsi="標楷體" w:cs="Times New Roman"/>
                <w:bCs/>
                <w:color w:val="000000" w:themeColor="text1"/>
                <w:kern w:val="0"/>
                <w:sz w:val="28"/>
                <w:szCs w:val="28"/>
              </w:rPr>
            </w:pPr>
            <w:r w:rsidRPr="00EF6E48">
              <w:rPr>
                <w:rFonts w:ascii="標楷體" w:eastAsia="標楷體" w:hAnsi="標楷體" w:cs="Times New Roman" w:hint="eastAsia"/>
                <w:bCs/>
                <w:color w:val="000000" w:themeColor="text1"/>
                <w:kern w:val="0"/>
                <w:sz w:val="28"/>
                <w:szCs w:val="28"/>
              </w:rPr>
              <w:t>4.11/5.00</w:t>
            </w:r>
          </w:p>
        </w:tc>
        <w:tc>
          <w:tcPr>
            <w:tcW w:w="1681" w:type="dxa"/>
          </w:tcPr>
          <w:p w:rsidR="005F1F92" w:rsidRPr="00EF6E48" w:rsidRDefault="00F074B9" w:rsidP="00E32EF3">
            <w:pPr>
              <w:widowControl/>
              <w:spacing w:line="440" w:lineRule="exact"/>
              <w:jc w:val="both"/>
              <w:rPr>
                <w:rFonts w:ascii="標楷體" w:eastAsia="標楷體" w:hAnsi="標楷體" w:cs="Times New Roman"/>
                <w:bCs/>
                <w:color w:val="000000" w:themeColor="text1"/>
                <w:kern w:val="0"/>
                <w:sz w:val="28"/>
                <w:szCs w:val="28"/>
              </w:rPr>
            </w:pPr>
            <w:r w:rsidRPr="00EF6E48">
              <w:rPr>
                <w:rFonts w:ascii="標楷體" w:eastAsia="標楷體" w:hAnsi="標楷體" w:cs="Times New Roman" w:hint="eastAsia"/>
                <w:bCs/>
                <w:color w:val="000000" w:themeColor="text1"/>
                <w:kern w:val="0"/>
                <w:sz w:val="28"/>
                <w:szCs w:val="28"/>
              </w:rPr>
              <w:t>6.89</w:t>
            </w:r>
          </w:p>
        </w:tc>
      </w:tr>
      <w:tr w:rsidR="005F1F92" w:rsidRPr="00610EAA" w:rsidTr="00E12E8F">
        <w:trPr>
          <w:trHeight w:val="533"/>
          <w:jc w:val="center"/>
        </w:trPr>
        <w:tc>
          <w:tcPr>
            <w:tcW w:w="1652" w:type="dxa"/>
          </w:tcPr>
          <w:p w:rsidR="005F1F92" w:rsidRPr="00D14F07" w:rsidRDefault="005F1F9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sz w:val="28"/>
                <w:szCs w:val="28"/>
              </w:rPr>
              <w:t>周芳綺</w:t>
            </w:r>
          </w:p>
        </w:tc>
        <w:tc>
          <w:tcPr>
            <w:tcW w:w="1652" w:type="dxa"/>
          </w:tcPr>
          <w:p w:rsidR="005F1F92" w:rsidRPr="00D14F07" w:rsidRDefault="005F1F92"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kern w:val="0"/>
                <w:sz w:val="28"/>
                <w:szCs w:val="28"/>
              </w:rPr>
              <w:t>助理教授</w:t>
            </w:r>
          </w:p>
        </w:tc>
        <w:tc>
          <w:tcPr>
            <w:tcW w:w="2232" w:type="dxa"/>
          </w:tcPr>
          <w:p w:rsidR="005F1F92" w:rsidRPr="00D14F07" w:rsidRDefault="00587445"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sz w:val="28"/>
                <w:szCs w:val="28"/>
              </w:rPr>
              <w:t>-</w:t>
            </w:r>
          </w:p>
        </w:tc>
        <w:tc>
          <w:tcPr>
            <w:tcW w:w="2354" w:type="dxa"/>
          </w:tcPr>
          <w:p w:rsidR="005F1F92" w:rsidRPr="00D14F07" w:rsidRDefault="00587445"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sz w:val="28"/>
                <w:szCs w:val="28"/>
              </w:rPr>
              <w:t>-</w:t>
            </w:r>
          </w:p>
        </w:tc>
        <w:tc>
          <w:tcPr>
            <w:tcW w:w="1681" w:type="dxa"/>
          </w:tcPr>
          <w:p w:rsidR="005F1F92" w:rsidRPr="00D14F07" w:rsidRDefault="00F074B9" w:rsidP="00E32EF3">
            <w:pPr>
              <w:widowControl/>
              <w:spacing w:line="440" w:lineRule="exact"/>
              <w:jc w:val="both"/>
              <w:rPr>
                <w:rFonts w:ascii="標楷體" w:eastAsia="標楷體" w:hAnsi="標楷體" w:cs="Times New Roman"/>
                <w:bCs/>
                <w:color w:val="000000" w:themeColor="text1"/>
                <w:kern w:val="0"/>
                <w:sz w:val="28"/>
                <w:szCs w:val="28"/>
              </w:rPr>
            </w:pPr>
            <w:r w:rsidRPr="00D14F07">
              <w:rPr>
                <w:rFonts w:ascii="標楷體" w:eastAsia="標楷體" w:hAnsi="標楷體" w:cs="Times New Roman" w:hint="eastAsia"/>
                <w:bCs/>
                <w:color w:val="000000" w:themeColor="text1"/>
                <w:sz w:val="28"/>
                <w:szCs w:val="28"/>
              </w:rPr>
              <w:t>5.94</w:t>
            </w:r>
          </w:p>
        </w:tc>
      </w:tr>
    </w:tbl>
    <w:p w:rsidR="008D1313" w:rsidRDefault="00AE7AE4" w:rsidP="00E12E8F">
      <w:pPr>
        <w:pStyle w:val="aff8"/>
        <w:numPr>
          <w:ilvl w:val="0"/>
          <w:numId w:val="14"/>
        </w:numPr>
        <w:spacing w:beforeLines="50" w:before="120" w:line="440" w:lineRule="exact"/>
        <w:ind w:left="567" w:hanging="567"/>
        <w:jc w:val="both"/>
        <w:rPr>
          <w:rFonts w:ascii="標楷體" w:eastAsia="標楷體" w:hAnsi="標楷體" w:cs="Times New Roman"/>
          <w:b/>
          <w:bCs/>
          <w:color w:val="000000" w:themeColor="text1"/>
          <w:sz w:val="28"/>
          <w:szCs w:val="28"/>
          <w:lang w:eastAsia="zh-TW"/>
        </w:rPr>
      </w:pPr>
      <w:r w:rsidRPr="001D7EB3">
        <w:rPr>
          <w:rFonts w:ascii="標楷體" w:eastAsia="標楷體" w:hAnsi="標楷體"/>
          <w:b/>
          <w:color w:val="000000" w:themeColor="text1"/>
          <w:sz w:val="28"/>
          <w:szCs w:val="28"/>
          <w:lang w:eastAsia="zh-TW"/>
        </w:rPr>
        <w:lastRenderedPageBreak/>
        <w:t>教師</w:t>
      </w:r>
      <w:r w:rsidRPr="001D7EB3">
        <w:rPr>
          <w:rFonts w:ascii="標楷體" w:eastAsia="標楷體" w:hAnsi="標楷體" w:hint="eastAsia"/>
          <w:b/>
          <w:color w:val="000000" w:themeColor="text1"/>
          <w:sz w:val="28"/>
          <w:szCs w:val="28"/>
          <w:lang w:eastAsia="zh-TW"/>
        </w:rPr>
        <w:t>開課</w:t>
      </w:r>
      <w:r w:rsidRPr="001D7EB3">
        <w:rPr>
          <w:rFonts w:ascii="標楷體" w:eastAsia="標楷體" w:hAnsi="標楷體"/>
          <w:b/>
          <w:color w:val="000000" w:themeColor="text1"/>
          <w:sz w:val="28"/>
          <w:szCs w:val="28"/>
          <w:lang w:eastAsia="zh-TW"/>
        </w:rPr>
        <w:t>依據核心能力</w:t>
      </w:r>
      <w:r w:rsidRPr="001D7EB3">
        <w:rPr>
          <w:rFonts w:ascii="標楷體" w:eastAsia="標楷體" w:hAnsi="標楷體" w:hint="eastAsia"/>
          <w:b/>
          <w:color w:val="000000" w:themeColor="text1"/>
          <w:sz w:val="28"/>
          <w:szCs w:val="28"/>
          <w:lang w:eastAsia="zh-TW"/>
        </w:rPr>
        <w:t>及</w:t>
      </w:r>
      <w:r w:rsidRPr="001D7EB3">
        <w:rPr>
          <w:rFonts w:ascii="標楷體" w:eastAsia="標楷體" w:hAnsi="標楷體"/>
          <w:b/>
          <w:color w:val="000000" w:themeColor="text1"/>
          <w:sz w:val="28"/>
          <w:szCs w:val="28"/>
          <w:lang w:eastAsia="zh-TW"/>
        </w:rPr>
        <w:t>課程所要培育之</w:t>
      </w:r>
      <w:r w:rsidRPr="001D7EB3">
        <w:rPr>
          <w:rFonts w:ascii="標楷體" w:eastAsia="標楷體" w:hAnsi="標楷體" w:hint="eastAsia"/>
          <w:b/>
          <w:color w:val="000000" w:themeColor="text1"/>
          <w:sz w:val="28"/>
          <w:szCs w:val="28"/>
          <w:lang w:eastAsia="zh-TW"/>
        </w:rPr>
        <w:t>專業能力進行教學內容編輯</w:t>
      </w:r>
    </w:p>
    <w:p w:rsidR="00AE7AE4" w:rsidRPr="008F17C8" w:rsidRDefault="00AE7AE4" w:rsidP="00E32EF3">
      <w:pPr>
        <w:widowControl/>
        <w:spacing w:line="440" w:lineRule="exact"/>
        <w:ind w:firstLineChars="200" w:firstLine="560"/>
        <w:jc w:val="both"/>
        <w:rPr>
          <w:rFonts w:ascii="標楷體" w:eastAsia="標楷體" w:hAnsi="標楷體" w:cs="Times New Roman"/>
          <w:bCs/>
          <w:sz w:val="28"/>
          <w:szCs w:val="28"/>
        </w:rPr>
      </w:pPr>
      <w:r w:rsidRPr="00610EAA">
        <w:rPr>
          <w:rFonts w:ascii="標楷體" w:eastAsia="標楷體" w:hAnsi="標楷體" w:cs="Times New Roman" w:hint="eastAsia"/>
          <w:bCs/>
          <w:sz w:val="28"/>
          <w:szCs w:val="28"/>
        </w:rPr>
        <w:t>教師開設課程需經系</w:t>
      </w:r>
      <w:proofErr w:type="gramStart"/>
      <w:r w:rsidRPr="00610EAA">
        <w:rPr>
          <w:rFonts w:ascii="標楷體" w:eastAsia="標楷體" w:hAnsi="標楷體" w:cs="Times New Roman" w:hint="eastAsia"/>
          <w:bCs/>
          <w:sz w:val="28"/>
          <w:szCs w:val="28"/>
        </w:rPr>
        <w:t>務</w:t>
      </w:r>
      <w:proofErr w:type="gramEnd"/>
      <w:r w:rsidRPr="00610EAA">
        <w:rPr>
          <w:rFonts w:ascii="標楷體" w:eastAsia="標楷體" w:hAnsi="標楷體" w:cs="Times New Roman" w:hint="eastAsia"/>
          <w:bCs/>
          <w:sz w:val="28"/>
          <w:szCs w:val="28"/>
        </w:rPr>
        <w:t>會議及系課程委員會</w:t>
      </w:r>
      <w:r w:rsidRPr="009D7455">
        <w:rPr>
          <w:rFonts w:ascii="標楷體" w:eastAsia="標楷體" w:hAnsi="標楷體" w:cs="Times New Roman" w:hint="eastAsia"/>
          <w:bCs/>
          <w:sz w:val="28"/>
          <w:szCs w:val="28"/>
        </w:rPr>
        <w:t>【</w:t>
      </w:r>
      <w:r w:rsidRPr="009D7455">
        <w:rPr>
          <w:rFonts w:ascii="標楷體" w:eastAsia="標楷體" w:hAnsi="標楷體" w:cs="Times New Roman"/>
          <w:bCs/>
          <w:sz w:val="28"/>
          <w:szCs w:val="28"/>
        </w:rPr>
        <w:t>馬偕醫學院聽力暨語言治療學系課程委員會設置要點</w:t>
      </w:r>
      <w:r w:rsidRPr="009D7455">
        <w:rPr>
          <w:rFonts w:ascii="標楷體" w:eastAsia="標楷體" w:hAnsi="標楷體" w:cs="Times New Roman" w:hint="eastAsia"/>
          <w:bCs/>
          <w:sz w:val="28"/>
          <w:szCs w:val="28"/>
        </w:rPr>
        <w:t>】</w:t>
      </w:r>
      <w:r w:rsidRPr="00610EAA">
        <w:rPr>
          <w:rFonts w:ascii="標楷體" w:eastAsia="標楷體" w:hAnsi="標楷體" w:cs="Times New Roman" w:hint="eastAsia"/>
          <w:bCs/>
          <w:sz w:val="28"/>
          <w:szCs w:val="28"/>
        </w:rPr>
        <w:t>通過後</w:t>
      </w:r>
      <w:r>
        <w:rPr>
          <w:rFonts w:ascii="標楷體" w:eastAsia="標楷體" w:hAnsi="標楷體" w:cs="Times New Roman" w:hint="eastAsia"/>
          <w:bCs/>
          <w:sz w:val="28"/>
          <w:szCs w:val="28"/>
        </w:rPr>
        <w:t>，經校課程委員會核可後</w:t>
      </w:r>
      <w:r w:rsidRPr="00610EAA">
        <w:rPr>
          <w:rFonts w:ascii="標楷體" w:eastAsia="標楷體" w:hAnsi="標楷體" w:cs="Times New Roman" w:hint="eastAsia"/>
          <w:bCs/>
          <w:sz w:val="28"/>
          <w:szCs w:val="28"/>
        </w:rPr>
        <w:t>實施。</w:t>
      </w:r>
      <w:r w:rsidRPr="00610EAA">
        <w:rPr>
          <w:rFonts w:ascii="標楷體" w:eastAsia="標楷體" w:hAnsi="標楷體" w:cs="Times New Roman"/>
          <w:bCs/>
          <w:sz w:val="28"/>
          <w:szCs w:val="28"/>
        </w:rPr>
        <w:t>專</w:t>
      </w:r>
      <w:r w:rsidRPr="009D7455">
        <w:rPr>
          <w:rFonts w:ascii="標楷體" w:eastAsia="標楷體" w:hAnsi="標楷體" w:cs="Times New Roman"/>
          <w:bCs/>
          <w:sz w:val="28"/>
          <w:szCs w:val="28"/>
        </w:rPr>
        <w:t>、兼任教師</w:t>
      </w:r>
      <w:r w:rsidR="00AD5F76">
        <w:rPr>
          <w:rFonts w:ascii="標楷體" w:eastAsia="標楷體" w:hAnsi="標楷體" w:cs="Times New Roman" w:hint="eastAsia"/>
          <w:bCs/>
          <w:sz w:val="28"/>
          <w:szCs w:val="28"/>
        </w:rPr>
        <w:t>所</w:t>
      </w:r>
      <w:r w:rsidRPr="009D7455">
        <w:rPr>
          <w:rFonts w:ascii="標楷體" w:eastAsia="標楷體" w:hAnsi="標楷體" w:cs="Times New Roman"/>
          <w:bCs/>
          <w:sz w:val="28"/>
          <w:szCs w:val="28"/>
        </w:rPr>
        <w:t>負責</w:t>
      </w:r>
      <w:r w:rsidR="00AD5F76">
        <w:rPr>
          <w:rFonts w:ascii="標楷體" w:eastAsia="標楷體" w:hAnsi="標楷體" w:cs="Times New Roman" w:hint="eastAsia"/>
          <w:bCs/>
          <w:sz w:val="28"/>
          <w:szCs w:val="28"/>
        </w:rPr>
        <w:t>之</w:t>
      </w:r>
      <w:r w:rsidRPr="009D7455">
        <w:rPr>
          <w:rFonts w:ascii="標楷體" w:eastAsia="標楷體" w:hAnsi="標楷體" w:cs="Times New Roman"/>
          <w:bCs/>
          <w:sz w:val="28"/>
          <w:szCs w:val="28"/>
        </w:rPr>
        <w:t>授課，</w:t>
      </w:r>
      <w:r w:rsidR="00AD5F76">
        <w:rPr>
          <w:rFonts w:ascii="標楷體" w:eastAsia="標楷體" w:hAnsi="標楷體" w:cs="Times New Roman" w:hint="eastAsia"/>
          <w:bCs/>
          <w:sz w:val="28"/>
          <w:szCs w:val="28"/>
        </w:rPr>
        <w:t>其</w:t>
      </w:r>
      <w:r w:rsidRPr="009D7455">
        <w:rPr>
          <w:rFonts w:ascii="標楷體" w:eastAsia="標楷體" w:hAnsi="標楷體" w:cs="Times New Roman" w:hint="eastAsia"/>
          <w:bCs/>
          <w:sz w:val="28"/>
          <w:szCs w:val="28"/>
        </w:rPr>
        <w:t>教學內</w:t>
      </w:r>
      <w:r w:rsidRPr="00610EAA">
        <w:rPr>
          <w:rFonts w:ascii="標楷體" w:eastAsia="標楷體" w:hAnsi="標楷體" w:cs="Times New Roman" w:hint="eastAsia"/>
          <w:bCs/>
          <w:sz w:val="28"/>
          <w:szCs w:val="28"/>
        </w:rPr>
        <w:t>容及</w:t>
      </w:r>
      <w:r w:rsidRPr="00610EAA">
        <w:rPr>
          <w:rFonts w:ascii="標楷體" w:eastAsia="標楷體" w:hAnsi="標楷體" w:cs="Times New Roman"/>
          <w:bCs/>
          <w:sz w:val="28"/>
          <w:szCs w:val="28"/>
        </w:rPr>
        <w:t>教材的編定</w:t>
      </w:r>
      <w:r w:rsidR="00AD5F76">
        <w:rPr>
          <w:rFonts w:ascii="標楷體" w:eastAsia="標楷體" w:hAnsi="標楷體" w:cs="Times New Roman" w:hint="eastAsia"/>
          <w:bCs/>
          <w:sz w:val="28"/>
          <w:szCs w:val="28"/>
        </w:rPr>
        <w:t>均</w:t>
      </w:r>
      <w:r w:rsidRPr="009D7455">
        <w:rPr>
          <w:rFonts w:ascii="標楷體" w:eastAsia="標楷體" w:hAnsi="標楷體" w:cs="Times New Roman"/>
          <w:bCs/>
          <w:sz w:val="28"/>
          <w:szCs w:val="28"/>
        </w:rPr>
        <w:t>依據</w:t>
      </w:r>
      <w:r w:rsidR="00AD5F76">
        <w:rPr>
          <w:rFonts w:ascii="標楷體" w:eastAsia="標楷體" w:hAnsi="標楷體" w:cs="Times New Roman" w:hint="eastAsia"/>
          <w:bCs/>
          <w:sz w:val="28"/>
          <w:szCs w:val="28"/>
        </w:rPr>
        <w:t>該</w:t>
      </w:r>
      <w:r w:rsidRPr="009D7455">
        <w:rPr>
          <w:rFonts w:ascii="標楷體" w:eastAsia="標楷體" w:hAnsi="標楷體" w:cs="Times New Roman" w:hint="eastAsia"/>
          <w:bCs/>
          <w:sz w:val="28"/>
          <w:szCs w:val="28"/>
        </w:rPr>
        <w:t>課程</w:t>
      </w:r>
      <w:r w:rsidRPr="009D7455">
        <w:rPr>
          <w:rFonts w:ascii="標楷體" w:eastAsia="標楷體" w:hAnsi="標楷體" w:cs="Times New Roman"/>
          <w:bCs/>
          <w:sz w:val="28"/>
          <w:szCs w:val="28"/>
        </w:rPr>
        <w:t>所要培</w:t>
      </w:r>
      <w:r w:rsidRPr="008F17C8">
        <w:rPr>
          <w:rFonts w:ascii="標楷體" w:eastAsia="標楷體" w:hAnsi="標楷體" w:cs="Times New Roman"/>
          <w:bCs/>
          <w:sz w:val="28"/>
          <w:szCs w:val="28"/>
        </w:rPr>
        <w:t>育之核心能力進行設計</w:t>
      </w:r>
      <w:r w:rsidRPr="008F17C8">
        <w:rPr>
          <w:rFonts w:ascii="標楷體" w:eastAsia="標楷體" w:hAnsi="標楷體" w:cs="Times New Roman" w:hint="eastAsia"/>
          <w:bCs/>
          <w:sz w:val="28"/>
          <w:szCs w:val="28"/>
        </w:rPr>
        <w:t>。</w:t>
      </w:r>
      <w:r w:rsidRPr="00610EAA">
        <w:rPr>
          <w:rFonts w:ascii="標楷體" w:eastAsia="標楷體" w:hAnsi="標楷體" w:cs="Times New Roman"/>
          <w:bCs/>
          <w:sz w:val="28"/>
          <w:szCs w:val="28"/>
        </w:rPr>
        <w:t>教師每學期所授課</w:t>
      </w:r>
      <w:proofErr w:type="gramStart"/>
      <w:r w:rsidRPr="00610EAA">
        <w:rPr>
          <w:rFonts w:ascii="標楷體" w:eastAsia="標楷體" w:hAnsi="標楷體" w:cs="Times New Roman"/>
          <w:bCs/>
          <w:sz w:val="28"/>
          <w:szCs w:val="28"/>
        </w:rPr>
        <w:t>程</w:t>
      </w:r>
      <w:r w:rsidRPr="00610EAA">
        <w:rPr>
          <w:rFonts w:ascii="標楷體" w:eastAsia="標楷體" w:hAnsi="標楷體" w:cs="Times New Roman" w:hint="eastAsia"/>
          <w:bCs/>
          <w:sz w:val="28"/>
          <w:szCs w:val="28"/>
        </w:rPr>
        <w:t>均會在</w:t>
      </w:r>
      <w:proofErr w:type="gramEnd"/>
      <w:r w:rsidRPr="00610EAA">
        <w:rPr>
          <w:rFonts w:ascii="標楷體" w:eastAsia="標楷體" w:hAnsi="標楷體" w:cs="Times New Roman" w:hint="eastAsia"/>
          <w:bCs/>
          <w:sz w:val="28"/>
          <w:szCs w:val="28"/>
        </w:rPr>
        <w:t>開學前</w:t>
      </w:r>
      <w:r w:rsidRPr="00610EAA">
        <w:rPr>
          <w:rFonts w:ascii="標楷體" w:eastAsia="標楷體" w:hAnsi="標楷體" w:cs="Times New Roman"/>
          <w:bCs/>
          <w:sz w:val="28"/>
          <w:szCs w:val="28"/>
        </w:rPr>
        <w:t>填寫課程大綱</w:t>
      </w:r>
      <w:r w:rsidRPr="00610EAA">
        <w:rPr>
          <w:rFonts w:ascii="標楷體" w:eastAsia="標楷體" w:hAnsi="標楷體" w:cs="Times New Roman" w:hint="eastAsia"/>
          <w:bCs/>
          <w:sz w:val="28"/>
          <w:szCs w:val="28"/>
        </w:rPr>
        <w:t>、目標設定、課程內容</w:t>
      </w:r>
      <w:r w:rsidRPr="00610EAA">
        <w:rPr>
          <w:rFonts w:ascii="標楷體" w:eastAsia="標楷體" w:hAnsi="標楷體" w:cs="Times New Roman"/>
          <w:bCs/>
          <w:sz w:val="28"/>
          <w:szCs w:val="28"/>
        </w:rPr>
        <w:t>及教學進度表，供學生上網選課查詢，並依教學進度表上課。</w:t>
      </w:r>
    </w:p>
    <w:p w:rsidR="00AE7AE4" w:rsidRPr="008F17C8" w:rsidRDefault="00AE7AE4" w:rsidP="00E32EF3">
      <w:pPr>
        <w:widowControl/>
        <w:spacing w:line="440" w:lineRule="exact"/>
        <w:ind w:firstLineChars="200" w:firstLine="560"/>
        <w:jc w:val="both"/>
        <w:rPr>
          <w:rFonts w:ascii="標楷體" w:eastAsia="標楷體" w:hAnsi="標楷體" w:cs="Times New Roman"/>
          <w:bCs/>
          <w:sz w:val="28"/>
          <w:szCs w:val="28"/>
        </w:rPr>
      </w:pPr>
      <w:r w:rsidRPr="008F17C8">
        <w:rPr>
          <w:rFonts w:ascii="標楷體" w:eastAsia="標楷體" w:hAnsi="標楷體" w:cs="Times New Roman"/>
          <w:bCs/>
          <w:sz w:val="28"/>
          <w:szCs w:val="28"/>
        </w:rPr>
        <w:t>本學系各課程的教師</w:t>
      </w:r>
      <w:r w:rsidRPr="008F17C8">
        <w:rPr>
          <w:rFonts w:ascii="標楷體" w:eastAsia="標楷體" w:hAnsi="標楷體" w:cs="Times New Roman" w:hint="eastAsia"/>
          <w:bCs/>
          <w:sz w:val="28"/>
          <w:szCs w:val="28"/>
        </w:rPr>
        <w:t>如有</w:t>
      </w:r>
      <w:r w:rsidRPr="008F17C8">
        <w:rPr>
          <w:rFonts w:ascii="標楷體" w:eastAsia="標楷體" w:hAnsi="標楷體" w:cs="Times New Roman"/>
          <w:bCs/>
          <w:sz w:val="28"/>
          <w:szCs w:val="28"/>
        </w:rPr>
        <w:t>自編講義</w:t>
      </w:r>
      <w:r w:rsidR="00AD5F76">
        <w:rPr>
          <w:rFonts w:ascii="標楷體" w:eastAsia="標楷體" w:hAnsi="標楷體" w:cs="Times New Roman" w:hint="eastAsia"/>
          <w:bCs/>
          <w:sz w:val="28"/>
          <w:szCs w:val="28"/>
        </w:rPr>
        <w:t>，</w:t>
      </w:r>
      <w:proofErr w:type="gramStart"/>
      <w:r w:rsidRPr="008F17C8">
        <w:rPr>
          <w:rFonts w:ascii="標楷體" w:eastAsia="標楷體" w:hAnsi="標楷體" w:cs="Times New Roman"/>
          <w:bCs/>
          <w:sz w:val="28"/>
          <w:szCs w:val="28"/>
        </w:rPr>
        <w:t>均</w:t>
      </w:r>
      <w:r w:rsidRPr="008F17C8">
        <w:rPr>
          <w:rFonts w:ascii="標楷體" w:eastAsia="標楷體" w:hAnsi="標楷體" w:cs="Times New Roman" w:hint="eastAsia"/>
          <w:bCs/>
          <w:sz w:val="28"/>
          <w:szCs w:val="28"/>
        </w:rPr>
        <w:t>會</w:t>
      </w:r>
      <w:r w:rsidRPr="008F17C8">
        <w:rPr>
          <w:rFonts w:ascii="標楷體" w:eastAsia="標楷體" w:hAnsi="標楷體" w:cs="Times New Roman"/>
          <w:bCs/>
          <w:sz w:val="28"/>
          <w:szCs w:val="28"/>
        </w:rPr>
        <w:t>於課</w:t>
      </w:r>
      <w:proofErr w:type="gramEnd"/>
      <w:r w:rsidRPr="008F17C8">
        <w:rPr>
          <w:rFonts w:ascii="標楷體" w:eastAsia="標楷體" w:hAnsi="標楷體" w:cs="Times New Roman"/>
          <w:bCs/>
          <w:sz w:val="28"/>
          <w:szCs w:val="28"/>
        </w:rPr>
        <w:t>前上傳至</w:t>
      </w:r>
      <w:r w:rsidRPr="008F17C8">
        <w:rPr>
          <w:rFonts w:ascii="標楷體" w:eastAsia="標楷體" w:hAnsi="標楷體" w:cs="Times New Roman" w:hint="eastAsia"/>
          <w:bCs/>
          <w:sz w:val="28"/>
          <w:szCs w:val="28"/>
        </w:rPr>
        <w:t>學校教務處</w:t>
      </w:r>
      <w:r w:rsidR="00102AE8" w:rsidRPr="008F17C8">
        <w:rPr>
          <w:rFonts w:ascii="標楷體" w:eastAsia="標楷體" w:hAnsi="標楷體" w:cs="Times New Roman"/>
          <w:bCs/>
          <w:sz w:val="28"/>
          <w:szCs w:val="28"/>
        </w:rPr>
        <w:t>portal</w:t>
      </w:r>
      <w:r w:rsidRPr="008F17C8">
        <w:rPr>
          <w:rFonts w:ascii="標楷體" w:eastAsia="標楷體" w:hAnsi="標楷體" w:cs="Times New Roman"/>
          <w:bCs/>
          <w:sz w:val="28"/>
          <w:szCs w:val="28"/>
        </w:rPr>
        <w:t>系統，可協助</w:t>
      </w:r>
      <w:proofErr w:type="gramStart"/>
      <w:r w:rsidRPr="008F17C8">
        <w:rPr>
          <w:rFonts w:ascii="標楷體" w:eastAsia="標楷體" w:hAnsi="標楷體" w:cs="Times New Roman"/>
          <w:bCs/>
          <w:sz w:val="28"/>
          <w:szCs w:val="28"/>
        </w:rPr>
        <w:t>學生於課前</w:t>
      </w:r>
      <w:proofErr w:type="gramEnd"/>
      <w:r w:rsidRPr="008F17C8">
        <w:rPr>
          <w:rFonts w:ascii="標楷體" w:eastAsia="標楷體" w:hAnsi="標楷體" w:cs="Times New Roman"/>
          <w:bCs/>
          <w:sz w:val="28"/>
          <w:szCs w:val="28"/>
        </w:rPr>
        <w:t>預習與課後複習，以提高學習成效。</w:t>
      </w:r>
      <w:r w:rsidRPr="008F17C8">
        <w:rPr>
          <w:rFonts w:ascii="標楷體" w:eastAsia="標楷體" w:hAnsi="標楷體" w:cs="Times New Roman" w:hint="eastAsia"/>
          <w:bCs/>
          <w:sz w:val="28"/>
          <w:szCs w:val="28"/>
        </w:rPr>
        <w:t>在教學所使用的教</w:t>
      </w:r>
      <w:r w:rsidRPr="008F17C8">
        <w:rPr>
          <w:rFonts w:ascii="標楷體" w:eastAsia="標楷體" w:hAnsi="標楷體" w:cs="Times New Roman"/>
          <w:bCs/>
          <w:sz w:val="28"/>
          <w:szCs w:val="28"/>
        </w:rPr>
        <w:t>材</w:t>
      </w:r>
      <w:r w:rsidRPr="008F17C8">
        <w:rPr>
          <w:rFonts w:ascii="標楷體" w:eastAsia="標楷體" w:hAnsi="標楷體" w:cs="Times New Roman" w:hint="eastAsia"/>
          <w:bCs/>
          <w:sz w:val="28"/>
          <w:szCs w:val="28"/>
        </w:rPr>
        <w:t>部分，</w:t>
      </w:r>
      <w:r w:rsidRPr="008F17C8">
        <w:rPr>
          <w:rFonts w:ascii="標楷體" w:eastAsia="標楷體" w:hAnsi="標楷體" w:cs="Times New Roman"/>
          <w:bCs/>
          <w:sz w:val="28"/>
          <w:szCs w:val="28"/>
        </w:rPr>
        <w:t>由於</w:t>
      </w:r>
      <w:r w:rsidRPr="008F17C8">
        <w:rPr>
          <w:rFonts w:ascii="標楷體" w:eastAsia="標楷體" w:hAnsi="標楷體" w:cs="Times New Roman" w:hint="eastAsia"/>
          <w:bCs/>
          <w:sz w:val="28"/>
          <w:szCs w:val="28"/>
        </w:rPr>
        <w:t>學術及</w:t>
      </w:r>
      <w:r w:rsidRPr="008F17C8">
        <w:rPr>
          <w:rFonts w:ascii="標楷體" w:eastAsia="標楷體" w:hAnsi="標楷體" w:cs="Times New Roman"/>
          <w:bCs/>
          <w:sz w:val="28"/>
          <w:szCs w:val="28"/>
        </w:rPr>
        <w:t>實</w:t>
      </w:r>
      <w:r w:rsidRPr="00610EAA">
        <w:rPr>
          <w:rFonts w:ascii="標楷體" w:eastAsia="標楷體" w:hAnsi="標楷體" w:cs="Times New Roman"/>
          <w:bCs/>
          <w:sz w:val="28"/>
          <w:szCs w:val="28"/>
        </w:rPr>
        <w:t>務日新月異，教師</w:t>
      </w:r>
      <w:r w:rsidRPr="00610EAA">
        <w:rPr>
          <w:rFonts w:ascii="標楷體" w:eastAsia="標楷體" w:hAnsi="標楷體" w:cs="Times New Roman" w:hint="eastAsia"/>
          <w:bCs/>
          <w:sz w:val="28"/>
          <w:szCs w:val="28"/>
        </w:rPr>
        <w:t>的教學教材及內容</w:t>
      </w:r>
      <w:r w:rsidRPr="00610EAA">
        <w:rPr>
          <w:rFonts w:ascii="標楷體" w:eastAsia="標楷體" w:hAnsi="標楷體" w:cs="Times New Roman"/>
          <w:bCs/>
          <w:sz w:val="28"/>
          <w:szCs w:val="28"/>
        </w:rPr>
        <w:t>會根據教科書、國內外發表的論文、個人研究成果及實務經驗等方式，提供教學的素材。因此</w:t>
      </w:r>
      <w:r w:rsidR="00AF25B2">
        <w:rPr>
          <w:rFonts w:ascii="標楷體" w:eastAsia="標楷體" w:hAnsi="標楷體" w:cs="Times New Roman"/>
          <w:bCs/>
          <w:sz w:val="28"/>
          <w:szCs w:val="28"/>
        </w:rPr>
        <w:t>本學系</w:t>
      </w:r>
      <w:r w:rsidRPr="00610EAA">
        <w:rPr>
          <w:rFonts w:ascii="標楷體" w:eastAsia="標楷體" w:hAnsi="標楷體" w:cs="Times New Roman"/>
          <w:bCs/>
          <w:sz w:val="28"/>
          <w:szCs w:val="28"/>
        </w:rPr>
        <w:t>教師許多都自編講義或是以數位式教材授課</w:t>
      </w:r>
      <w:r w:rsidR="00AD5F76">
        <w:rPr>
          <w:rFonts w:ascii="標楷體" w:eastAsia="標楷體" w:hAnsi="標楷體" w:cs="Times New Roman" w:hint="eastAsia"/>
          <w:bCs/>
          <w:sz w:val="28"/>
          <w:szCs w:val="28"/>
        </w:rPr>
        <w:t>，</w:t>
      </w:r>
      <w:r w:rsidRPr="00610EAA">
        <w:rPr>
          <w:rFonts w:ascii="標楷體" w:eastAsia="標楷體" w:hAnsi="標楷體" w:cs="Times New Roman"/>
          <w:bCs/>
          <w:sz w:val="28"/>
          <w:szCs w:val="28"/>
        </w:rPr>
        <w:t>以綜合理論</w:t>
      </w:r>
      <w:r w:rsidRPr="00610EAA">
        <w:rPr>
          <w:rFonts w:ascii="標楷體" w:eastAsia="標楷體" w:hAnsi="標楷體" w:cs="Times New Roman" w:hint="eastAsia"/>
          <w:bCs/>
          <w:sz w:val="28"/>
          <w:szCs w:val="28"/>
        </w:rPr>
        <w:t>與實務</w:t>
      </w:r>
      <w:r w:rsidR="00AD5F76">
        <w:rPr>
          <w:rFonts w:ascii="標楷體" w:eastAsia="標楷體" w:hAnsi="標楷體" w:cs="Times New Roman" w:hint="eastAsia"/>
          <w:bCs/>
          <w:sz w:val="28"/>
          <w:szCs w:val="28"/>
        </w:rPr>
        <w:t>，</w:t>
      </w:r>
      <w:r w:rsidRPr="00610EAA">
        <w:rPr>
          <w:rFonts w:ascii="標楷體" w:eastAsia="標楷體" w:hAnsi="標楷體" w:cs="Times New Roman"/>
          <w:bCs/>
          <w:sz w:val="28"/>
          <w:szCs w:val="28"/>
        </w:rPr>
        <w:t>而非侷限於單一教科書的內容來授課</w:t>
      </w:r>
      <w:r w:rsidRPr="00610EAA">
        <w:rPr>
          <w:rFonts w:ascii="標楷體" w:eastAsia="標楷體" w:hAnsi="標楷體" w:cs="Times New Roman" w:hint="eastAsia"/>
          <w:bCs/>
          <w:sz w:val="28"/>
          <w:szCs w:val="28"/>
        </w:rPr>
        <w:t>，</w:t>
      </w:r>
      <w:r w:rsidRPr="00610EAA">
        <w:rPr>
          <w:rFonts w:ascii="標楷體" w:eastAsia="標楷體" w:hAnsi="標楷體" w:cs="Times New Roman"/>
          <w:bCs/>
          <w:sz w:val="28"/>
          <w:szCs w:val="28"/>
        </w:rPr>
        <w:t>以便理論觀念與實務能夠結合。</w:t>
      </w:r>
      <w:r w:rsidRPr="00610EAA">
        <w:rPr>
          <w:rFonts w:ascii="標楷體" w:eastAsia="標楷體" w:hAnsi="標楷體" w:cs="Times New Roman" w:hint="eastAsia"/>
          <w:bCs/>
          <w:sz w:val="28"/>
          <w:szCs w:val="28"/>
        </w:rPr>
        <w:t>對於優良的教學教材學校方面也有獎勵措施</w:t>
      </w:r>
      <w:r>
        <w:rPr>
          <w:rFonts w:ascii="標楷體" w:eastAsia="標楷體" w:hAnsi="標楷體" w:cs="Times New Roman" w:hint="eastAsia"/>
          <w:bCs/>
          <w:sz w:val="28"/>
          <w:szCs w:val="28"/>
        </w:rPr>
        <w:t>，</w:t>
      </w:r>
      <w:r w:rsidRPr="00610EAA">
        <w:rPr>
          <w:rFonts w:ascii="標楷體" w:eastAsia="標楷體" w:hAnsi="標楷體" w:cs="Times New Roman" w:hint="eastAsia"/>
          <w:bCs/>
          <w:sz w:val="28"/>
          <w:szCs w:val="28"/>
        </w:rPr>
        <w:t>例如根</w:t>
      </w:r>
      <w:r w:rsidRPr="00340C20">
        <w:rPr>
          <w:rFonts w:ascii="標楷體" w:eastAsia="標楷體" w:hAnsi="標楷體" w:cs="Times New Roman" w:hint="eastAsia"/>
          <w:bCs/>
          <w:sz w:val="28"/>
          <w:szCs w:val="28"/>
        </w:rPr>
        <w:t>據【</w:t>
      </w:r>
      <w:r w:rsidRPr="008F17C8">
        <w:rPr>
          <w:rFonts w:ascii="標楷體" w:eastAsia="標楷體" w:hAnsi="標楷體" w:cs="Times New Roman"/>
          <w:bCs/>
          <w:sz w:val="28"/>
          <w:szCs w:val="28"/>
        </w:rPr>
        <w:t>馬偕醫學院優良教材獎勵實施辦法</w:t>
      </w:r>
      <w:r w:rsidRPr="00340C20">
        <w:rPr>
          <w:rFonts w:ascii="標楷體" w:eastAsia="標楷體" w:hAnsi="標楷體" w:cs="Times New Roman" w:hint="eastAsia"/>
          <w:bCs/>
          <w:sz w:val="28"/>
          <w:szCs w:val="28"/>
        </w:rPr>
        <w:t>】</w:t>
      </w:r>
      <w:r w:rsidRPr="008F17C8">
        <w:rPr>
          <w:rFonts w:ascii="標楷體" w:eastAsia="標楷體" w:hAnsi="標楷體" w:cs="Times New Roman" w:hint="eastAsia"/>
          <w:bCs/>
          <w:sz w:val="28"/>
          <w:szCs w:val="28"/>
        </w:rPr>
        <w:t>對教師編攥教材進行獎勵</w:t>
      </w:r>
      <w:hyperlink r:id="rId44" w:history="1">
        <w:r w:rsidR="000769C7" w:rsidRPr="000F359F">
          <w:rPr>
            <w:rStyle w:val="afff"/>
            <w:rFonts w:ascii="標楷體" w:eastAsia="標楷體" w:hAnsi="標楷體" w:cs="Times New Roman"/>
            <w:sz w:val="28"/>
            <w:szCs w:val="28"/>
          </w:rPr>
          <w:t xml:space="preserve">(佐證 </w:t>
        </w:r>
        <w:r w:rsidR="000769C7" w:rsidRPr="000F359F">
          <w:rPr>
            <w:rStyle w:val="afff"/>
            <w:rFonts w:ascii="標楷體" w:eastAsia="標楷體" w:hAnsi="標楷體" w:cs="Times New Roman" w:hint="eastAsia"/>
            <w:sz w:val="28"/>
            <w:szCs w:val="28"/>
          </w:rPr>
          <w:t>項目二</w:t>
        </w:r>
        <w:r w:rsidR="000769C7" w:rsidRPr="000F359F">
          <w:rPr>
            <w:rStyle w:val="afff"/>
            <w:rFonts w:ascii="標楷體" w:eastAsia="標楷體" w:hAnsi="標楷體" w:cs="Times New Roman"/>
            <w:sz w:val="28"/>
            <w:szCs w:val="28"/>
          </w:rPr>
          <w:t xml:space="preserve">_7: </w:t>
        </w:r>
        <w:r w:rsidR="000769C7" w:rsidRPr="000F359F">
          <w:rPr>
            <w:rStyle w:val="afff"/>
            <w:rFonts w:ascii="標楷體" w:eastAsia="標楷體" w:hAnsi="標楷體" w:cs="Times New Roman" w:hint="eastAsia"/>
            <w:sz w:val="28"/>
            <w:szCs w:val="28"/>
          </w:rPr>
          <w:t>馬偕醫學院優良教材獎勵實施辦法</w:t>
        </w:r>
        <w:r w:rsidR="000769C7" w:rsidRPr="000F359F">
          <w:rPr>
            <w:rStyle w:val="afff"/>
            <w:rFonts w:ascii="標楷體" w:eastAsia="標楷體" w:hAnsi="標楷體" w:cs="Times New Roman"/>
            <w:sz w:val="28"/>
            <w:szCs w:val="28"/>
          </w:rPr>
          <w:t>)</w:t>
        </w:r>
      </w:hyperlink>
      <w:r w:rsidRPr="008F17C8">
        <w:rPr>
          <w:rFonts w:ascii="標楷體" w:eastAsia="標楷體" w:hAnsi="標楷體" w:cs="Times New Roman" w:hint="eastAsia"/>
          <w:bCs/>
          <w:sz w:val="28"/>
          <w:szCs w:val="28"/>
        </w:rPr>
        <w:t>。</w:t>
      </w:r>
    </w:p>
    <w:p w:rsidR="008D1313" w:rsidRDefault="00AE7AE4" w:rsidP="00E12E8F">
      <w:pPr>
        <w:pStyle w:val="aff8"/>
        <w:numPr>
          <w:ilvl w:val="0"/>
          <w:numId w:val="14"/>
        </w:numPr>
        <w:spacing w:beforeLines="50" w:before="120" w:line="440" w:lineRule="exact"/>
        <w:ind w:left="567" w:hanging="567"/>
        <w:jc w:val="both"/>
        <w:rPr>
          <w:rFonts w:ascii="標楷體" w:eastAsia="標楷體" w:hAnsi="標楷體"/>
          <w:b/>
          <w:color w:val="000000" w:themeColor="text1"/>
          <w:sz w:val="28"/>
          <w:szCs w:val="28"/>
        </w:rPr>
      </w:pPr>
      <w:r w:rsidRPr="001D7EB3">
        <w:rPr>
          <w:rFonts w:ascii="標楷體" w:eastAsia="標楷體" w:hAnsi="標楷體" w:hint="eastAsia"/>
          <w:b/>
          <w:color w:val="000000" w:themeColor="text1"/>
          <w:sz w:val="28"/>
          <w:szCs w:val="28"/>
        </w:rPr>
        <w:t>教學方式多元</w:t>
      </w:r>
    </w:p>
    <w:p w:rsidR="00AE7AE4" w:rsidRDefault="000D70A2" w:rsidP="00E12E8F">
      <w:pPr>
        <w:widowControl/>
        <w:spacing w:line="440" w:lineRule="exact"/>
        <w:ind w:firstLineChars="200" w:firstLine="560"/>
        <w:jc w:val="both"/>
        <w:rPr>
          <w:rFonts w:ascii="標楷體" w:eastAsia="標楷體" w:hAnsi="標楷體" w:cs="Times New Roman"/>
          <w:bCs/>
          <w:sz w:val="28"/>
          <w:szCs w:val="28"/>
        </w:rPr>
      </w:pPr>
      <w:r w:rsidRPr="008F17C8">
        <w:rPr>
          <w:rFonts w:ascii="標楷體" w:eastAsia="標楷體" w:hAnsi="標楷體" w:cs="Times New Roman" w:hint="eastAsia"/>
          <w:bCs/>
          <w:sz w:val="28"/>
          <w:szCs w:val="28"/>
        </w:rPr>
        <w:t>本學系教師教學以</w:t>
      </w:r>
      <w:r w:rsidR="00AE7AE4" w:rsidRPr="008F17C8">
        <w:rPr>
          <w:rFonts w:ascii="標楷體" w:eastAsia="標楷體" w:hAnsi="標楷體" w:cs="Times New Roman" w:hint="eastAsia"/>
          <w:bCs/>
          <w:sz w:val="28"/>
          <w:szCs w:val="28"/>
        </w:rPr>
        <w:t>課堂講授及討論為主，並會</w:t>
      </w:r>
      <w:r w:rsidR="00AE7AE4" w:rsidRPr="008F17C8">
        <w:rPr>
          <w:rFonts w:ascii="標楷體" w:eastAsia="標楷體" w:hAnsi="標楷體" w:cs="Times New Roman"/>
          <w:bCs/>
          <w:sz w:val="28"/>
          <w:szCs w:val="28"/>
        </w:rPr>
        <w:t>應用多元教學方法</w:t>
      </w:r>
      <w:r w:rsidR="00AE7AE4" w:rsidRPr="008F17C8">
        <w:rPr>
          <w:rFonts w:ascii="標楷體" w:eastAsia="標楷體" w:hAnsi="標楷體" w:cs="Times New Roman" w:hint="eastAsia"/>
          <w:bCs/>
          <w:sz w:val="28"/>
          <w:szCs w:val="28"/>
        </w:rPr>
        <w:t>於課程中進行教學活動，以提升學生的學習興趣，並讓學生養成主動學習及探求問題的態度與精神。多元教學方法的應用包括有互動性討論、影音資料欣賞、分組活動、實際操作、翻轉教學，專業演講、及</w:t>
      </w:r>
      <w:proofErr w:type="gramStart"/>
      <w:r w:rsidR="00AE7AE4" w:rsidRPr="008F17C8">
        <w:rPr>
          <w:rFonts w:ascii="標楷體" w:eastAsia="標楷體" w:hAnsi="標楷體" w:cs="Times New Roman" w:hint="eastAsia"/>
          <w:bCs/>
          <w:sz w:val="28"/>
          <w:szCs w:val="28"/>
        </w:rPr>
        <w:t>校外參</w:t>
      </w:r>
      <w:proofErr w:type="gramEnd"/>
      <w:r w:rsidR="00AE7AE4" w:rsidRPr="008F17C8">
        <w:rPr>
          <w:rFonts w:ascii="標楷體" w:eastAsia="標楷體" w:hAnsi="標楷體" w:cs="Times New Roman" w:hint="eastAsia"/>
          <w:bCs/>
          <w:sz w:val="28"/>
          <w:szCs w:val="28"/>
        </w:rPr>
        <w:t>訪等</w:t>
      </w:r>
      <w:hyperlink r:id="rId45" w:history="1">
        <w:r w:rsidR="000769C7" w:rsidRPr="000F359F">
          <w:rPr>
            <w:rStyle w:val="afff"/>
            <w:rFonts w:ascii="標楷體" w:eastAsia="標楷體" w:hAnsi="標楷體" w:cs="Times New Roman"/>
            <w:sz w:val="28"/>
            <w:szCs w:val="28"/>
          </w:rPr>
          <w:t xml:space="preserve">(佐證 </w:t>
        </w:r>
        <w:r w:rsidR="000769C7" w:rsidRPr="000F359F">
          <w:rPr>
            <w:rStyle w:val="afff"/>
            <w:rFonts w:ascii="標楷體" w:eastAsia="標楷體" w:hAnsi="標楷體" w:cs="Times New Roman" w:hint="eastAsia"/>
            <w:sz w:val="28"/>
            <w:szCs w:val="28"/>
          </w:rPr>
          <w:t>項目二</w:t>
        </w:r>
        <w:r w:rsidR="000769C7" w:rsidRPr="000F359F">
          <w:rPr>
            <w:rStyle w:val="afff"/>
            <w:rFonts w:ascii="標楷體" w:eastAsia="標楷體" w:hAnsi="標楷體" w:cs="Times New Roman"/>
            <w:sz w:val="28"/>
            <w:szCs w:val="28"/>
          </w:rPr>
          <w:t xml:space="preserve">_8: </w:t>
        </w:r>
        <w:r w:rsidR="000769C7" w:rsidRPr="000F359F">
          <w:rPr>
            <w:rStyle w:val="afff"/>
            <w:rFonts w:ascii="標楷體" w:eastAsia="標楷體" w:hAnsi="標楷體" w:cs="Times New Roman" w:hint="eastAsia"/>
            <w:sz w:val="28"/>
            <w:szCs w:val="28"/>
          </w:rPr>
          <w:t>多元教學方法應用</w:t>
        </w:r>
        <w:r w:rsidR="000769C7" w:rsidRPr="000F359F">
          <w:rPr>
            <w:rStyle w:val="afff"/>
            <w:rFonts w:ascii="標楷體" w:eastAsia="標楷體" w:hAnsi="標楷體" w:cs="Times New Roman"/>
            <w:sz w:val="28"/>
            <w:szCs w:val="28"/>
          </w:rPr>
          <w:t>)</w:t>
        </w:r>
      </w:hyperlink>
      <w:r w:rsidR="00AE7AE4" w:rsidRPr="008F17C8">
        <w:rPr>
          <w:rFonts w:ascii="標楷體" w:eastAsia="標楷體" w:hAnsi="標楷體" w:cs="Times New Roman" w:hint="eastAsia"/>
          <w:bCs/>
          <w:sz w:val="28"/>
          <w:szCs w:val="28"/>
        </w:rPr>
        <w:t>。</w:t>
      </w:r>
      <w:r w:rsidR="00AE7AE4" w:rsidRPr="008F17C8">
        <w:rPr>
          <w:rFonts w:ascii="標楷體" w:eastAsia="標楷體" w:hAnsi="標楷體" w:cs="Times New Roman"/>
          <w:bCs/>
          <w:sz w:val="28"/>
          <w:szCs w:val="28"/>
        </w:rPr>
        <w:t>本學系教師多</w:t>
      </w:r>
      <w:r w:rsidRPr="008F17C8">
        <w:rPr>
          <w:rFonts w:ascii="標楷體" w:eastAsia="標楷體" w:hAnsi="標楷體" w:cs="Times New Roman" w:hint="eastAsia"/>
          <w:bCs/>
          <w:sz w:val="28"/>
          <w:szCs w:val="28"/>
        </w:rPr>
        <w:t>數</w:t>
      </w:r>
      <w:r w:rsidR="00AE7AE4" w:rsidRPr="008F17C8">
        <w:rPr>
          <w:rFonts w:ascii="標楷體" w:eastAsia="標楷體" w:hAnsi="標楷體" w:cs="Times New Roman"/>
          <w:bCs/>
          <w:sz w:val="28"/>
          <w:szCs w:val="28"/>
        </w:rPr>
        <w:t>屬年輕博士剛畢業</w:t>
      </w:r>
      <w:r w:rsidRPr="008F17C8">
        <w:rPr>
          <w:rFonts w:ascii="標楷體" w:eastAsia="標楷體" w:hAnsi="標楷體" w:cs="Times New Roman" w:hint="eastAsia"/>
          <w:bCs/>
          <w:sz w:val="28"/>
          <w:szCs w:val="28"/>
        </w:rPr>
        <w:t>者，因此</w:t>
      </w:r>
      <w:r w:rsidR="00AE7AE4" w:rsidRPr="008F17C8">
        <w:rPr>
          <w:rFonts w:ascii="標楷體" w:eastAsia="標楷體" w:hAnsi="標楷體" w:cs="Times New Roman" w:hint="eastAsia"/>
          <w:bCs/>
          <w:sz w:val="28"/>
          <w:szCs w:val="28"/>
        </w:rPr>
        <w:t>在教學方法的運用上則屬活潑而多元，教師之間也會進行經驗交換，了解不同教學方法的效果</w:t>
      </w:r>
      <w:r w:rsidR="003652C0">
        <w:rPr>
          <w:rFonts w:ascii="標楷體" w:eastAsia="標楷體" w:hAnsi="標楷體" w:cs="Times New Roman" w:hint="eastAsia"/>
          <w:bCs/>
          <w:sz w:val="28"/>
          <w:szCs w:val="28"/>
        </w:rPr>
        <w:t>，</w:t>
      </w:r>
      <w:r w:rsidR="00AE7AE4" w:rsidRPr="008F17C8">
        <w:rPr>
          <w:rFonts w:ascii="標楷體" w:eastAsia="標楷體" w:hAnsi="標楷體" w:cs="Times New Roman" w:hint="eastAsia"/>
          <w:bCs/>
          <w:sz w:val="28"/>
          <w:szCs w:val="28"/>
        </w:rPr>
        <w:t>做為提升教學品質的參考</w:t>
      </w:r>
      <w:r w:rsidR="004D7C38" w:rsidRPr="004D7C38">
        <w:rPr>
          <w:rFonts w:ascii="標楷體" w:eastAsia="標楷體" w:hAnsi="標楷體" w:cs="Times New Roman" w:hint="eastAsia"/>
          <w:bCs/>
          <w:sz w:val="28"/>
          <w:szCs w:val="28"/>
        </w:rPr>
        <w:t>【圖</w:t>
      </w:r>
      <w:r w:rsidR="004D7C38">
        <w:rPr>
          <w:rFonts w:ascii="標楷體" w:eastAsia="標楷體" w:hAnsi="標楷體" w:cs="Times New Roman" w:hint="eastAsia"/>
          <w:bCs/>
          <w:sz w:val="28"/>
          <w:szCs w:val="28"/>
        </w:rPr>
        <w:t>2-2</w:t>
      </w:r>
      <w:r w:rsidR="004D7C38" w:rsidRPr="004D7C38">
        <w:rPr>
          <w:rFonts w:ascii="標楷體" w:eastAsia="標楷體" w:hAnsi="標楷體" w:cs="Times New Roman" w:hint="eastAsia"/>
          <w:bCs/>
          <w:sz w:val="28"/>
          <w:szCs w:val="28"/>
        </w:rPr>
        <w:t>】</w:t>
      </w:r>
      <w:r w:rsidR="00AE7AE4" w:rsidRPr="008F17C8">
        <w:rPr>
          <w:rFonts w:ascii="標楷體" w:eastAsia="標楷體" w:hAnsi="標楷體" w:cs="Times New Roman" w:hint="eastAsia"/>
          <w:bCs/>
          <w:sz w:val="28"/>
          <w:szCs w:val="28"/>
        </w:rPr>
        <w:t>。</w:t>
      </w:r>
    </w:p>
    <w:p w:rsidR="008D1313" w:rsidRDefault="008D1313" w:rsidP="00E12E8F">
      <w:pPr>
        <w:widowControl/>
        <w:spacing w:line="440" w:lineRule="exact"/>
        <w:jc w:val="center"/>
        <w:rPr>
          <w:rFonts w:ascii="標楷體" w:eastAsia="標楷體" w:hAnsi="標楷體" w:cs="Times New Roman"/>
          <w:color w:val="000000" w:themeColor="text1"/>
          <w:sz w:val="28"/>
          <w:szCs w:val="28"/>
        </w:rPr>
      </w:pPr>
    </w:p>
    <w:p w:rsidR="008269E6" w:rsidRPr="004D7C38" w:rsidRDefault="008269E6" w:rsidP="00E32EF3">
      <w:pPr>
        <w:widowControl/>
        <w:spacing w:line="440" w:lineRule="exact"/>
        <w:ind w:firstLineChars="200" w:firstLine="560"/>
        <w:jc w:val="both"/>
        <w:rPr>
          <w:rFonts w:ascii="標楷體" w:eastAsia="標楷體" w:hAnsi="標楷體" w:cs="Times New Roman"/>
          <w:bCs/>
          <w:sz w:val="28"/>
          <w:szCs w:val="28"/>
        </w:rPr>
      </w:pPr>
    </w:p>
    <w:p w:rsidR="00385386" w:rsidRDefault="00385386" w:rsidP="00E32EF3">
      <w:pPr>
        <w:widowControl/>
        <w:spacing w:line="440" w:lineRule="exact"/>
        <w:ind w:firstLineChars="200" w:firstLine="560"/>
        <w:jc w:val="both"/>
        <w:rPr>
          <w:rFonts w:ascii="標楷體" w:eastAsia="標楷體" w:hAnsi="標楷體" w:cs="Times New Roman"/>
          <w:bCs/>
          <w:sz w:val="28"/>
          <w:szCs w:val="28"/>
        </w:rPr>
      </w:pPr>
    </w:p>
    <w:p w:rsidR="00385386" w:rsidRDefault="00385386" w:rsidP="00E32EF3">
      <w:pPr>
        <w:widowControl/>
        <w:spacing w:line="440" w:lineRule="exact"/>
        <w:ind w:firstLineChars="200" w:firstLine="560"/>
        <w:jc w:val="both"/>
        <w:rPr>
          <w:rFonts w:ascii="標楷體" w:eastAsia="標楷體" w:hAnsi="標楷體" w:cs="Times New Roman"/>
          <w:bCs/>
          <w:sz w:val="28"/>
          <w:szCs w:val="28"/>
        </w:rPr>
      </w:pPr>
    </w:p>
    <w:p w:rsidR="00385386" w:rsidRDefault="00385386" w:rsidP="00E32EF3">
      <w:pPr>
        <w:widowControl/>
        <w:spacing w:line="440" w:lineRule="exact"/>
        <w:ind w:firstLineChars="200" w:firstLine="560"/>
        <w:jc w:val="both"/>
        <w:rPr>
          <w:rFonts w:ascii="標楷體" w:eastAsia="標楷體" w:hAnsi="標楷體" w:cs="Times New Roman"/>
          <w:bCs/>
          <w:sz w:val="28"/>
          <w:szCs w:val="28"/>
        </w:rPr>
      </w:pPr>
    </w:p>
    <w:p w:rsidR="00385386" w:rsidRDefault="00385386" w:rsidP="00E32EF3">
      <w:pPr>
        <w:widowControl/>
        <w:spacing w:line="440" w:lineRule="exact"/>
        <w:ind w:firstLineChars="200" w:firstLine="560"/>
        <w:jc w:val="both"/>
        <w:rPr>
          <w:rFonts w:ascii="標楷體" w:eastAsia="標楷體" w:hAnsi="標楷體" w:cs="Times New Roman"/>
          <w:bCs/>
          <w:sz w:val="28"/>
          <w:szCs w:val="28"/>
        </w:rPr>
      </w:pPr>
    </w:p>
    <w:p w:rsidR="008D1313" w:rsidRDefault="008D1313" w:rsidP="00E12E8F">
      <w:pPr>
        <w:widowControl/>
        <w:spacing w:line="440" w:lineRule="exact"/>
        <w:ind w:firstLine="560"/>
        <w:jc w:val="both"/>
        <w:rPr>
          <w:rFonts w:ascii="標楷體" w:eastAsia="標楷體" w:hAnsi="標楷體" w:cs="Times New Roman"/>
          <w:bCs/>
          <w:sz w:val="28"/>
          <w:szCs w:val="28"/>
        </w:rPr>
      </w:pPr>
      <w:r w:rsidRPr="00E12E8F">
        <w:rPr>
          <w:rFonts w:ascii="標楷體" w:eastAsia="標楷體" w:hAnsi="標楷體" w:cs="Times New Roman"/>
          <w:bCs/>
          <w:noProof/>
          <w:sz w:val="28"/>
          <w:szCs w:val="28"/>
        </w:rPr>
        <w:lastRenderedPageBreak/>
        <w:drawing>
          <wp:anchor distT="0" distB="0" distL="114300" distR="114300" simplePos="0" relativeHeight="251681792" behindDoc="0" locked="0" layoutInCell="1" allowOverlap="1" wp14:anchorId="0FB138FC" wp14:editId="1CE3C3B6">
            <wp:simplePos x="0" y="0"/>
            <wp:positionH relativeFrom="margin">
              <wp:posOffset>281305</wp:posOffset>
            </wp:positionH>
            <wp:positionV relativeFrom="margin">
              <wp:posOffset>23495</wp:posOffset>
            </wp:positionV>
            <wp:extent cx="5672455" cy="3869690"/>
            <wp:effectExtent l="0" t="0" r="4445" b="0"/>
            <wp:wrapSquare wrapText="bothSides"/>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72455" cy="3869690"/>
                    </a:xfrm>
                    <a:prstGeom prst="rect">
                      <a:avLst/>
                    </a:prstGeom>
                    <a:noFill/>
                  </pic:spPr>
                </pic:pic>
              </a:graphicData>
            </a:graphic>
          </wp:anchor>
        </w:drawing>
      </w:r>
    </w:p>
    <w:p w:rsidR="008D1313" w:rsidRDefault="00F32490" w:rsidP="00E12E8F">
      <w:pPr>
        <w:widowControl/>
        <w:spacing w:line="440" w:lineRule="exact"/>
        <w:ind w:firstLineChars="200" w:firstLine="560"/>
        <w:jc w:val="center"/>
        <w:rPr>
          <w:rFonts w:ascii="標楷體" w:eastAsia="標楷體" w:hAnsi="標楷體" w:cs="Times New Roman"/>
          <w:bCs/>
          <w:sz w:val="28"/>
          <w:szCs w:val="28"/>
        </w:rPr>
      </w:pPr>
      <w:r>
        <w:rPr>
          <w:rFonts w:ascii="標楷體" w:eastAsia="標楷體" w:hAnsi="標楷體" w:cs="Times New Roman" w:hint="eastAsia"/>
          <w:bCs/>
          <w:sz w:val="28"/>
          <w:szCs w:val="28"/>
        </w:rPr>
        <w:t>【</w:t>
      </w:r>
      <w:r w:rsidR="00385386" w:rsidRPr="00385386">
        <w:rPr>
          <w:rFonts w:ascii="標楷體" w:eastAsia="標楷體" w:hAnsi="標楷體" w:cs="Times New Roman" w:hint="eastAsia"/>
          <w:bCs/>
          <w:sz w:val="28"/>
          <w:szCs w:val="28"/>
        </w:rPr>
        <w:t>圖2-2</w:t>
      </w:r>
      <w:r>
        <w:rPr>
          <w:rFonts w:ascii="標楷體" w:eastAsia="標楷體" w:hAnsi="標楷體" w:cs="Times New Roman" w:hint="eastAsia"/>
          <w:bCs/>
          <w:sz w:val="28"/>
          <w:szCs w:val="28"/>
        </w:rPr>
        <w:t>】</w:t>
      </w:r>
      <w:r w:rsidR="00385386" w:rsidRPr="00385386">
        <w:rPr>
          <w:rFonts w:ascii="標楷體" w:eastAsia="標楷體" w:hAnsi="標楷體" w:cs="Times New Roman" w:hint="eastAsia"/>
          <w:bCs/>
          <w:sz w:val="28"/>
          <w:szCs w:val="28"/>
        </w:rPr>
        <w:t>學生學習的資源</w:t>
      </w:r>
      <w:proofErr w:type="gramStart"/>
      <w:r w:rsidR="00385386" w:rsidRPr="00385386">
        <w:rPr>
          <w:rFonts w:ascii="標楷體" w:eastAsia="標楷體" w:hAnsi="標楷體" w:cs="Times New Roman" w:hint="eastAsia"/>
          <w:bCs/>
          <w:sz w:val="28"/>
          <w:szCs w:val="28"/>
        </w:rPr>
        <w:t>挹</w:t>
      </w:r>
      <w:proofErr w:type="gramEnd"/>
      <w:r w:rsidR="00385386" w:rsidRPr="00385386">
        <w:rPr>
          <w:rFonts w:ascii="標楷體" w:eastAsia="標楷體" w:hAnsi="標楷體" w:cs="Times New Roman" w:hint="eastAsia"/>
          <w:bCs/>
          <w:sz w:val="28"/>
          <w:szCs w:val="28"/>
        </w:rPr>
        <w:t>注</w:t>
      </w:r>
    </w:p>
    <w:p w:rsidR="00385386" w:rsidRPr="00FE350D" w:rsidRDefault="00385386" w:rsidP="00E32EF3">
      <w:pPr>
        <w:widowControl/>
        <w:spacing w:line="440" w:lineRule="exact"/>
        <w:ind w:firstLineChars="200" w:firstLine="560"/>
        <w:jc w:val="both"/>
        <w:rPr>
          <w:rFonts w:ascii="標楷體" w:eastAsia="標楷體" w:hAnsi="標楷體" w:cs="Times New Roman"/>
          <w:bCs/>
          <w:sz w:val="28"/>
          <w:szCs w:val="28"/>
        </w:rPr>
      </w:pPr>
    </w:p>
    <w:p w:rsidR="008D1313" w:rsidRDefault="00AE7AE4" w:rsidP="00E12E8F">
      <w:pPr>
        <w:pStyle w:val="aff8"/>
        <w:numPr>
          <w:ilvl w:val="0"/>
          <w:numId w:val="14"/>
        </w:numPr>
        <w:spacing w:beforeLines="50" w:before="120" w:line="440" w:lineRule="exact"/>
        <w:ind w:left="567" w:hanging="567"/>
        <w:jc w:val="both"/>
        <w:rPr>
          <w:rFonts w:ascii="標楷體" w:eastAsia="標楷體" w:hAnsi="標楷體"/>
          <w:b/>
          <w:color w:val="000000" w:themeColor="text1"/>
          <w:sz w:val="28"/>
          <w:szCs w:val="28"/>
          <w:lang w:eastAsia="zh-TW"/>
        </w:rPr>
      </w:pPr>
      <w:r w:rsidRPr="001D7EB3">
        <w:rPr>
          <w:rFonts w:ascii="標楷體" w:eastAsia="標楷體" w:hAnsi="標楷體" w:hint="eastAsia"/>
          <w:b/>
          <w:color w:val="000000" w:themeColor="text1"/>
          <w:sz w:val="28"/>
          <w:szCs w:val="28"/>
          <w:lang w:eastAsia="zh-TW"/>
        </w:rPr>
        <w:t>多元教學之操作課程與實境教學</w:t>
      </w:r>
    </w:p>
    <w:p w:rsidR="00AE7AE4" w:rsidRPr="008F17C8" w:rsidRDefault="000D70A2" w:rsidP="00E32EF3">
      <w:pPr>
        <w:widowControl/>
        <w:spacing w:line="440" w:lineRule="exact"/>
        <w:ind w:firstLineChars="200" w:firstLine="560"/>
        <w:jc w:val="both"/>
        <w:rPr>
          <w:rFonts w:ascii="標楷體" w:eastAsia="標楷體" w:hAnsi="標楷體" w:cs="Times New Roman"/>
          <w:bCs/>
          <w:sz w:val="28"/>
          <w:szCs w:val="28"/>
        </w:rPr>
      </w:pPr>
      <w:r w:rsidRPr="008F17C8">
        <w:rPr>
          <w:rFonts w:ascii="標楷體" w:eastAsia="標楷體" w:hAnsi="標楷體" w:cs="Times New Roman" w:hint="eastAsia"/>
          <w:bCs/>
          <w:sz w:val="28"/>
          <w:szCs w:val="28"/>
        </w:rPr>
        <w:t>本學系建置有學生專屬的實習及實驗場所</w:t>
      </w:r>
      <w:r w:rsidR="00F57678">
        <w:rPr>
          <w:rFonts w:ascii="標楷體" w:eastAsia="標楷體" w:hAnsi="標楷體" w:cs="Times New Roman" w:hint="eastAsia"/>
          <w:bCs/>
          <w:sz w:val="28"/>
          <w:szCs w:val="28"/>
        </w:rPr>
        <w:t>，</w:t>
      </w:r>
      <w:r w:rsidRPr="008F17C8">
        <w:rPr>
          <w:rFonts w:ascii="標楷體" w:eastAsia="標楷體" w:hAnsi="標楷體" w:cs="Times New Roman" w:hint="eastAsia"/>
          <w:bCs/>
          <w:sz w:val="28"/>
          <w:szCs w:val="28"/>
        </w:rPr>
        <w:t>配備有醫療級的檢查及</w:t>
      </w:r>
      <w:r w:rsidR="00AE7AE4" w:rsidRPr="008F17C8">
        <w:rPr>
          <w:rFonts w:ascii="標楷體" w:eastAsia="標楷體" w:hAnsi="標楷體" w:cs="Times New Roman" w:hint="eastAsia"/>
          <w:bCs/>
          <w:sz w:val="28"/>
          <w:szCs w:val="28"/>
        </w:rPr>
        <w:t>治療設備，並有專任技術人員管理負責。專、兼任教師在某授課主題完成後，均可視需要安排進行實地操作。例如在嗓音異常儀器評估課程後，讓同學針對自己的嗓音進行儀器評估與分析，或讓同學交換分析，並進行討論</w:t>
      </w:r>
      <w:r w:rsidR="00F57678">
        <w:rPr>
          <w:rFonts w:ascii="標楷體" w:eastAsia="標楷體" w:hAnsi="標楷體" w:cs="Times New Roman" w:hint="eastAsia"/>
          <w:bCs/>
          <w:sz w:val="28"/>
          <w:szCs w:val="28"/>
        </w:rPr>
        <w:t>，</w:t>
      </w:r>
      <w:r w:rsidR="00AE7AE4" w:rsidRPr="008F17C8">
        <w:rPr>
          <w:rFonts w:ascii="標楷體" w:eastAsia="標楷體" w:hAnsi="標楷體" w:cs="Times New Roman" w:hint="eastAsia"/>
          <w:bCs/>
          <w:sz w:val="28"/>
          <w:szCs w:val="28"/>
        </w:rPr>
        <w:t>以模擬真實情境並印證課堂理論。在聽力學方面</w:t>
      </w:r>
      <w:r w:rsidR="00F57678">
        <w:rPr>
          <w:rFonts w:ascii="標楷體" w:eastAsia="標楷體" w:hAnsi="標楷體" w:cs="Times New Roman" w:hint="eastAsia"/>
          <w:bCs/>
          <w:sz w:val="28"/>
          <w:szCs w:val="28"/>
        </w:rPr>
        <w:t>，</w:t>
      </w:r>
      <w:r w:rsidR="00AE7AE4" w:rsidRPr="008F17C8">
        <w:rPr>
          <w:rFonts w:ascii="標楷體" w:eastAsia="標楷體" w:hAnsi="標楷體" w:cs="Times New Roman" w:hint="eastAsia"/>
          <w:bCs/>
          <w:sz w:val="28"/>
          <w:szCs w:val="28"/>
        </w:rPr>
        <w:t>檢查理論及運用授課完畢就可安排實際的儀器互相操作、判讀及討論。學校也提供適當的</w:t>
      </w:r>
      <w:r w:rsidRPr="008F17C8">
        <w:rPr>
          <w:rFonts w:ascii="標楷體" w:eastAsia="標楷體" w:hAnsi="標楷體" w:cs="Times New Roman" w:hint="eastAsia"/>
          <w:bCs/>
          <w:sz w:val="28"/>
          <w:szCs w:val="28"/>
        </w:rPr>
        <w:t>助教</w:t>
      </w:r>
      <w:r w:rsidR="00AE7AE4" w:rsidRPr="008F17C8">
        <w:rPr>
          <w:rFonts w:ascii="標楷體" w:eastAsia="標楷體" w:hAnsi="標楷體" w:cs="Times New Roman" w:hint="eastAsia"/>
          <w:bCs/>
          <w:sz w:val="28"/>
          <w:szCs w:val="28"/>
        </w:rPr>
        <w:t>名額協助老師教學與實驗操作提升教學品質</w:t>
      </w:r>
      <w:hyperlink r:id="rId47" w:history="1">
        <w:r w:rsidR="000769C7" w:rsidRPr="000F359F">
          <w:rPr>
            <w:rStyle w:val="afff"/>
            <w:rFonts w:ascii="標楷體" w:eastAsia="標楷體" w:hAnsi="標楷體" w:cs="Times New Roman"/>
            <w:sz w:val="28"/>
            <w:szCs w:val="28"/>
          </w:rPr>
          <w:t xml:space="preserve">(佐證 </w:t>
        </w:r>
        <w:r w:rsidR="000769C7" w:rsidRPr="000F359F">
          <w:rPr>
            <w:rStyle w:val="afff"/>
            <w:rFonts w:ascii="標楷體" w:eastAsia="標楷體" w:hAnsi="標楷體" w:cs="Times New Roman" w:hint="eastAsia"/>
            <w:sz w:val="28"/>
            <w:szCs w:val="28"/>
          </w:rPr>
          <w:t>項目二</w:t>
        </w:r>
        <w:r w:rsidR="000769C7" w:rsidRPr="000F359F">
          <w:rPr>
            <w:rStyle w:val="afff"/>
            <w:rFonts w:ascii="標楷體" w:eastAsia="標楷體" w:hAnsi="標楷體" w:cs="Times New Roman"/>
            <w:sz w:val="28"/>
            <w:szCs w:val="28"/>
          </w:rPr>
          <w:t xml:space="preserve">_9: </w:t>
        </w:r>
        <w:r w:rsidR="000769C7" w:rsidRPr="000F359F">
          <w:rPr>
            <w:rStyle w:val="afff"/>
            <w:rFonts w:ascii="標楷體" w:eastAsia="標楷體" w:hAnsi="標楷體" w:cs="Times New Roman" w:hint="eastAsia"/>
            <w:sz w:val="28"/>
            <w:szCs w:val="28"/>
          </w:rPr>
          <w:t>教學實習中心儀器設備</w:t>
        </w:r>
        <w:r w:rsidR="000769C7" w:rsidRPr="000F359F">
          <w:rPr>
            <w:rStyle w:val="afff"/>
            <w:rFonts w:ascii="標楷體" w:eastAsia="標楷體" w:hAnsi="標楷體" w:cs="Times New Roman"/>
            <w:sz w:val="28"/>
            <w:szCs w:val="28"/>
          </w:rPr>
          <w:t>)</w:t>
        </w:r>
      </w:hyperlink>
      <w:r w:rsidR="00AE7AE4" w:rsidRPr="008F17C8">
        <w:rPr>
          <w:rFonts w:ascii="標楷體" w:eastAsia="標楷體" w:hAnsi="標楷體" w:cs="Times New Roman" w:hint="eastAsia"/>
          <w:bCs/>
          <w:sz w:val="28"/>
          <w:szCs w:val="28"/>
        </w:rPr>
        <w:t>。</w:t>
      </w:r>
    </w:p>
    <w:p w:rsidR="00AE7AE4" w:rsidRPr="008F17C8" w:rsidRDefault="00AE7AE4" w:rsidP="00E32EF3">
      <w:pPr>
        <w:widowControl/>
        <w:spacing w:line="440" w:lineRule="exact"/>
        <w:ind w:firstLineChars="200" w:firstLine="560"/>
        <w:jc w:val="both"/>
        <w:rPr>
          <w:rFonts w:ascii="標楷體" w:eastAsia="標楷體" w:hAnsi="標楷體" w:cs="Times New Roman"/>
          <w:bCs/>
          <w:sz w:val="28"/>
          <w:szCs w:val="28"/>
        </w:rPr>
      </w:pPr>
      <w:r w:rsidRPr="008F17C8">
        <w:rPr>
          <w:rFonts w:ascii="標楷體" w:eastAsia="標楷體" w:hAnsi="標楷體" w:cs="Times New Roman" w:hint="eastAsia"/>
          <w:bCs/>
          <w:sz w:val="28"/>
          <w:szCs w:val="28"/>
        </w:rPr>
        <w:t>本學系教學也結合社區營造的理念，如相關兒童語言發展課程等，結合了三芝地區的幼兒園，提供兒童語言發展及語言問題的篩檢與諮詢。聽力學相關課程則提供三芝地區兒童及成人的聽力檢測活動，讓學生可以實</w:t>
      </w:r>
      <w:r w:rsidR="00F57678">
        <w:rPr>
          <w:rFonts w:ascii="標楷體" w:eastAsia="標楷體" w:hAnsi="標楷體" w:cs="Times New Roman" w:hint="eastAsia"/>
          <w:bCs/>
          <w:sz w:val="28"/>
          <w:szCs w:val="28"/>
        </w:rPr>
        <w:t>踐</w:t>
      </w:r>
      <w:r w:rsidRPr="008F17C8">
        <w:rPr>
          <w:rFonts w:ascii="標楷體" w:eastAsia="標楷體" w:hAnsi="標楷體" w:cs="Times New Roman" w:hint="eastAsia"/>
          <w:bCs/>
          <w:sz w:val="28"/>
          <w:szCs w:val="28"/>
        </w:rPr>
        <w:t>教學應用並印證課堂的學習理論</w:t>
      </w:r>
      <w:r w:rsidR="00F57678" w:rsidRPr="008F17C8">
        <w:rPr>
          <w:rFonts w:ascii="標楷體" w:eastAsia="標楷體" w:hAnsi="標楷體" w:cs="Times New Roman" w:hint="eastAsia"/>
          <w:bCs/>
          <w:sz w:val="28"/>
          <w:szCs w:val="28"/>
        </w:rPr>
        <w:t>，</w:t>
      </w:r>
      <w:r w:rsidRPr="008F17C8">
        <w:rPr>
          <w:rFonts w:ascii="標楷體" w:eastAsia="標楷體" w:hAnsi="標楷體" w:cs="Times New Roman" w:hint="eastAsia"/>
          <w:bCs/>
          <w:sz w:val="28"/>
          <w:szCs w:val="28"/>
        </w:rPr>
        <w:t>也可提供社區居民的健康照護</w:t>
      </w:r>
      <w:r w:rsidR="00F57678" w:rsidRPr="008F17C8">
        <w:rPr>
          <w:rFonts w:ascii="標楷體" w:eastAsia="標楷體" w:hAnsi="標楷體" w:cs="Times New Roman" w:hint="eastAsia"/>
          <w:bCs/>
          <w:sz w:val="28"/>
          <w:szCs w:val="28"/>
        </w:rPr>
        <w:t>。</w:t>
      </w:r>
      <w:r w:rsidRPr="008F17C8">
        <w:rPr>
          <w:rFonts w:ascii="標楷體" w:eastAsia="標楷體" w:hAnsi="標楷體" w:cs="Times New Roman" w:hint="eastAsia"/>
          <w:bCs/>
          <w:sz w:val="28"/>
          <w:szCs w:val="28"/>
        </w:rPr>
        <w:t>這些多元的教學活動</w:t>
      </w:r>
      <w:r w:rsidRPr="008F17C8">
        <w:rPr>
          <w:rFonts w:ascii="標楷體" w:eastAsia="標楷體" w:hAnsi="標楷體" w:cs="Times New Roman"/>
          <w:bCs/>
          <w:sz w:val="28"/>
          <w:szCs w:val="28"/>
        </w:rPr>
        <w:t>教師均隨時</w:t>
      </w:r>
      <w:r w:rsidRPr="008F17C8">
        <w:rPr>
          <w:rFonts w:ascii="標楷體" w:eastAsia="標楷體" w:hAnsi="標楷體" w:cs="Times New Roman" w:hint="eastAsia"/>
          <w:bCs/>
          <w:sz w:val="28"/>
          <w:szCs w:val="28"/>
        </w:rPr>
        <w:t>會</w:t>
      </w:r>
      <w:r w:rsidRPr="008F17C8">
        <w:rPr>
          <w:rFonts w:ascii="標楷體" w:eastAsia="標楷體" w:hAnsi="標楷體" w:cs="Times New Roman"/>
          <w:bCs/>
          <w:sz w:val="28"/>
          <w:szCs w:val="28"/>
        </w:rPr>
        <w:t>在旁從事觀察與監督指導</w:t>
      </w:r>
      <w:hyperlink r:id="rId48" w:history="1">
        <w:r w:rsidR="000769C7" w:rsidRPr="000F359F">
          <w:rPr>
            <w:rStyle w:val="afff"/>
            <w:rFonts w:ascii="標楷體" w:eastAsia="標楷體" w:hAnsi="標楷體" w:cs="Times New Roman"/>
            <w:sz w:val="28"/>
            <w:szCs w:val="28"/>
          </w:rPr>
          <w:t xml:space="preserve">(佐證 </w:t>
        </w:r>
        <w:r w:rsidR="000769C7" w:rsidRPr="000F359F">
          <w:rPr>
            <w:rStyle w:val="afff"/>
            <w:rFonts w:ascii="標楷體" w:eastAsia="標楷體" w:hAnsi="標楷體" w:cs="Times New Roman" w:hint="eastAsia"/>
            <w:sz w:val="28"/>
            <w:szCs w:val="28"/>
          </w:rPr>
          <w:t>項目二</w:t>
        </w:r>
        <w:r w:rsidR="000769C7" w:rsidRPr="000F359F">
          <w:rPr>
            <w:rStyle w:val="afff"/>
            <w:rFonts w:ascii="標楷體" w:eastAsia="標楷體" w:hAnsi="標楷體" w:cs="Times New Roman"/>
            <w:sz w:val="28"/>
            <w:szCs w:val="28"/>
          </w:rPr>
          <w:t xml:space="preserve">_10: </w:t>
        </w:r>
        <w:r w:rsidR="000769C7" w:rsidRPr="000F359F">
          <w:rPr>
            <w:rStyle w:val="afff"/>
            <w:rFonts w:ascii="標楷體" w:eastAsia="標楷體" w:hAnsi="標楷體" w:cs="Times New Roman" w:hint="eastAsia"/>
            <w:sz w:val="28"/>
            <w:szCs w:val="28"/>
          </w:rPr>
          <w:t>多元教學活動</w:t>
        </w:r>
        <w:r w:rsidR="000769C7" w:rsidRPr="000F359F">
          <w:rPr>
            <w:rStyle w:val="afff"/>
            <w:rFonts w:ascii="標楷體" w:eastAsia="標楷體" w:hAnsi="標楷體" w:cs="Times New Roman"/>
            <w:sz w:val="28"/>
            <w:szCs w:val="28"/>
          </w:rPr>
          <w:t>)</w:t>
        </w:r>
      </w:hyperlink>
      <w:r w:rsidR="00B770A4" w:rsidRPr="008F17C8">
        <w:rPr>
          <w:rFonts w:ascii="標楷體" w:eastAsia="標楷體" w:hAnsi="標楷體" w:cs="Times New Roman" w:hint="eastAsia"/>
          <w:bCs/>
          <w:sz w:val="28"/>
          <w:szCs w:val="28"/>
        </w:rPr>
        <w:t>。</w:t>
      </w:r>
      <w:r w:rsidRPr="00610EAA">
        <w:rPr>
          <w:rFonts w:ascii="標楷體" w:eastAsia="標楷體" w:hAnsi="標楷體" w:cs="Times New Roman" w:hint="eastAsia"/>
          <w:bCs/>
          <w:sz w:val="28"/>
          <w:szCs w:val="28"/>
        </w:rPr>
        <w:t>在繁複的教學課程設計中，學校及學系也提供有教學助理的編制，協助教學的順暢運作。</w:t>
      </w:r>
    </w:p>
    <w:p w:rsidR="00AE7AE4" w:rsidRDefault="00AE7AE4" w:rsidP="00E32EF3">
      <w:pPr>
        <w:widowControl/>
        <w:spacing w:line="440" w:lineRule="exact"/>
        <w:ind w:firstLineChars="200" w:firstLine="560"/>
        <w:jc w:val="both"/>
        <w:rPr>
          <w:rFonts w:ascii="標楷體" w:eastAsia="標楷體" w:hAnsi="標楷體" w:cs="Times New Roman"/>
          <w:bCs/>
          <w:sz w:val="28"/>
          <w:szCs w:val="28"/>
        </w:rPr>
      </w:pPr>
      <w:r w:rsidRPr="00610EAA">
        <w:rPr>
          <w:rFonts w:ascii="標楷體" w:eastAsia="標楷體" w:hAnsi="標楷體" w:cs="Times New Roman"/>
          <w:bCs/>
          <w:sz w:val="28"/>
          <w:szCs w:val="28"/>
        </w:rPr>
        <w:lastRenderedPageBreak/>
        <w:t>本學系</w:t>
      </w:r>
      <w:r w:rsidRPr="00610EAA">
        <w:rPr>
          <w:rFonts w:ascii="標楷體" w:eastAsia="標楷體" w:hAnsi="標楷體" w:cs="Times New Roman" w:hint="eastAsia"/>
          <w:bCs/>
          <w:sz w:val="28"/>
          <w:szCs w:val="28"/>
        </w:rPr>
        <w:t>教學</w:t>
      </w:r>
      <w:r w:rsidRPr="00610EAA">
        <w:rPr>
          <w:rFonts w:ascii="標楷體" w:eastAsia="標楷體" w:hAnsi="標楷體" w:cs="Times New Roman"/>
          <w:bCs/>
          <w:sz w:val="28"/>
          <w:szCs w:val="28"/>
        </w:rPr>
        <w:t>除</w:t>
      </w:r>
      <w:r w:rsidRPr="00610EAA">
        <w:rPr>
          <w:rFonts w:ascii="標楷體" w:eastAsia="標楷體" w:hAnsi="標楷體" w:cs="Times New Roman" w:hint="eastAsia"/>
          <w:bCs/>
          <w:sz w:val="28"/>
          <w:szCs w:val="28"/>
        </w:rPr>
        <w:t>了校內教學活動</w:t>
      </w:r>
      <w:r w:rsidRPr="008F17C8">
        <w:rPr>
          <w:rFonts w:ascii="標楷體" w:eastAsia="標楷體" w:hAnsi="標楷體" w:cs="Times New Roman" w:hint="eastAsia"/>
          <w:bCs/>
          <w:sz w:val="28"/>
          <w:szCs w:val="28"/>
        </w:rPr>
        <w:t>外</w:t>
      </w:r>
      <w:r w:rsidRPr="008F17C8">
        <w:rPr>
          <w:rFonts w:ascii="標楷體" w:eastAsia="標楷體" w:hAnsi="標楷體" w:cs="Times New Roman"/>
          <w:bCs/>
          <w:sz w:val="28"/>
          <w:szCs w:val="28"/>
        </w:rPr>
        <w:t>，教師並根據年級及課程需要，</w:t>
      </w:r>
      <w:r w:rsidRPr="008F17C8">
        <w:rPr>
          <w:rFonts w:ascii="標楷體" w:eastAsia="標楷體" w:hAnsi="標楷體" w:cs="Times New Roman" w:hint="eastAsia"/>
          <w:bCs/>
          <w:sz w:val="28"/>
          <w:szCs w:val="28"/>
        </w:rPr>
        <w:t>安排進行特別演講及</w:t>
      </w:r>
      <w:proofErr w:type="gramStart"/>
      <w:r w:rsidRPr="008F17C8">
        <w:rPr>
          <w:rFonts w:ascii="標楷體" w:eastAsia="標楷體" w:hAnsi="標楷體" w:cs="Times New Roman"/>
          <w:bCs/>
          <w:sz w:val="28"/>
          <w:szCs w:val="28"/>
        </w:rPr>
        <w:t>校外參</w:t>
      </w:r>
      <w:proofErr w:type="gramEnd"/>
      <w:r w:rsidRPr="008F17C8">
        <w:rPr>
          <w:rFonts w:ascii="標楷體" w:eastAsia="標楷體" w:hAnsi="標楷體" w:cs="Times New Roman"/>
          <w:bCs/>
          <w:sz w:val="28"/>
          <w:szCs w:val="28"/>
        </w:rPr>
        <w:t>訪</w:t>
      </w:r>
      <w:r w:rsidRPr="008F17C8">
        <w:rPr>
          <w:rFonts w:ascii="標楷體" w:eastAsia="標楷體" w:hAnsi="標楷體" w:cs="Times New Roman" w:hint="eastAsia"/>
          <w:bCs/>
          <w:sz w:val="28"/>
          <w:szCs w:val="28"/>
        </w:rPr>
        <w:t>，</w:t>
      </w:r>
      <w:r w:rsidRPr="008F17C8">
        <w:rPr>
          <w:rFonts w:ascii="標楷體" w:eastAsia="標楷體" w:hAnsi="標楷體" w:cs="Times New Roman"/>
          <w:bCs/>
          <w:sz w:val="28"/>
          <w:szCs w:val="28"/>
        </w:rPr>
        <w:t>讓學生</w:t>
      </w:r>
      <w:r w:rsidRPr="008F17C8">
        <w:rPr>
          <w:rFonts w:ascii="標楷體" w:eastAsia="標楷體" w:hAnsi="標楷體" w:cs="Times New Roman" w:hint="eastAsia"/>
          <w:bCs/>
          <w:sz w:val="28"/>
          <w:szCs w:val="28"/>
        </w:rPr>
        <w:t>深入</w:t>
      </w:r>
      <w:r w:rsidRPr="008F17C8">
        <w:rPr>
          <w:rFonts w:ascii="標楷體" w:eastAsia="標楷體" w:hAnsi="標楷體" w:cs="Times New Roman"/>
          <w:bCs/>
          <w:sz w:val="28"/>
          <w:szCs w:val="28"/>
        </w:rPr>
        <w:t>了解</w:t>
      </w:r>
      <w:r w:rsidRPr="008F17C8">
        <w:rPr>
          <w:rFonts w:ascii="標楷體" w:eastAsia="標楷體" w:hAnsi="標楷體" w:cs="Times New Roman" w:hint="eastAsia"/>
          <w:bCs/>
          <w:sz w:val="28"/>
          <w:szCs w:val="28"/>
        </w:rPr>
        <w:t>相關課程領域及</w:t>
      </w:r>
      <w:r w:rsidRPr="008F17C8">
        <w:rPr>
          <w:rFonts w:ascii="標楷體" w:eastAsia="標楷體" w:hAnsi="標楷體" w:cs="Times New Roman"/>
          <w:bCs/>
          <w:sz w:val="28"/>
          <w:szCs w:val="28"/>
        </w:rPr>
        <w:t>未來的型態</w:t>
      </w:r>
      <w:r w:rsidRPr="008F17C8">
        <w:rPr>
          <w:rFonts w:ascii="標楷體" w:eastAsia="標楷體" w:hAnsi="標楷體" w:cs="Times New Roman" w:hint="eastAsia"/>
          <w:bCs/>
          <w:sz w:val="28"/>
          <w:szCs w:val="28"/>
        </w:rPr>
        <w:t>、</w:t>
      </w:r>
      <w:r w:rsidRPr="008F17C8">
        <w:rPr>
          <w:rFonts w:ascii="標楷體" w:eastAsia="標楷體" w:hAnsi="標楷體" w:cs="Times New Roman"/>
          <w:bCs/>
          <w:sz w:val="28"/>
          <w:szCs w:val="28"/>
        </w:rPr>
        <w:t>特性與運作。</w:t>
      </w:r>
      <w:r w:rsidRPr="008F17C8">
        <w:rPr>
          <w:rFonts w:ascii="標楷體" w:eastAsia="標楷體" w:hAnsi="標楷體" w:cs="Times New Roman" w:hint="eastAsia"/>
          <w:bCs/>
          <w:sz w:val="28"/>
          <w:szCs w:val="28"/>
        </w:rPr>
        <w:t>過去3年已辦理相關</w:t>
      </w:r>
      <w:proofErr w:type="gramStart"/>
      <w:r w:rsidR="000D70A2" w:rsidRPr="008F17C8">
        <w:rPr>
          <w:rFonts w:ascii="標楷體" w:eastAsia="標楷體" w:hAnsi="標楷體" w:cs="Times New Roman" w:hint="eastAsia"/>
          <w:bCs/>
          <w:sz w:val="28"/>
          <w:szCs w:val="28"/>
        </w:rPr>
        <w:t>校外</w:t>
      </w:r>
      <w:r w:rsidRPr="008F17C8">
        <w:rPr>
          <w:rFonts w:ascii="標楷體" w:eastAsia="標楷體" w:hAnsi="標楷體" w:cs="Times New Roman" w:hint="eastAsia"/>
          <w:bCs/>
          <w:sz w:val="28"/>
          <w:szCs w:val="28"/>
        </w:rPr>
        <w:t>參</w:t>
      </w:r>
      <w:proofErr w:type="gramEnd"/>
      <w:r w:rsidRPr="008F17C8">
        <w:rPr>
          <w:rFonts w:ascii="標楷體" w:eastAsia="標楷體" w:hAnsi="標楷體" w:cs="Times New Roman" w:hint="eastAsia"/>
          <w:bCs/>
          <w:sz w:val="28"/>
          <w:szCs w:val="28"/>
        </w:rPr>
        <w:t>訪課程6次</w:t>
      </w:r>
      <w:r w:rsidR="00F57678">
        <w:rPr>
          <w:rFonts w:ascii="標楷體" w:eastAsia="標楷體" w:hAnsi="標楷體" w:cs="Times New Roman" w:hint="eastAsia"/>
          <w:bCs/>
          <w:sz w:val="28"/>
          <w:szCs w:val="28"/>
        </w:rPr>
        <w:t>，</w:t>
      </w:r>
      <w:r w:rsidR="00A567CC" w:rsidRPr="008F17C8">
        <w:rPr>
          <w:rFonts w:ascii="標楷體" w:eastAsia="標楷體" w:hAnsi="標楷體" w:cs="Times New Roman" w:hint="eastAsia"/>
          <w:bCs/>
          <w:sz w:val="28"/>
          <w:szCs w:val="28"/>
        </w:rPr>
        <w:t>以及超過18次</w:t>
      </w:r>
      <w:r w:rsidRPr="008F17C8">
        <w:rPr>
          <w:rFonts w:ascii="標楷體" w:eastAsia="標楷體" w:hAnsi="標楷體" w:cs="Times New Roman" w:hint="eastAsia"/>
          <w:bCs/>
          <w:sz w:val="28"/>
          <w:szCs w:val="28"/>
        </w:rPr>
        <w:t>相關教學演講</w:t>
      </w:r>
      <w:r w:rsidR="000769C7" w:rsidRPr="00E12E8F">
        <w:rPr>
          <w:rFonts w:ascii="標楷體" w:eastAsia="標楷體" w:hAnsi="標楷體" w:cs="Times New Roman"/>
          <w:color w:val="0000CC"/>
          <w:sz w:val="28"/>
          <w:szCs w:val="28"/>
          <w:u w:val="single"/>
        </w:rPr>
        <w:t>(</w:t>
      </w:r>
      <w:hyperlink r:id="rId49" w:history="1">
        <w:r w:rsidR="000769C7" w:rsidRPr="000F359F">
          <w:rPr>
            <w:rStyle w:val="afff"/>
            <w:rFonts w:ascii="標楷體" w:eastAsia="標楷體" w:hAnsi="標楷體" w:cs="Times New Roman"/>
            <w:sz w:val="28"/>
            <w:szCs w:val="28"/>
          </w:rPr>
          <w:t xml:space="preserve">佐證 項目二_11-1: </w:t>
        </w:r>
        <w:proofErr w:type="gramStart"/>
        <w:r w:rsidR="000769C7" w:rsidRPr="000F359F">
          <w:rPr>
            <w:rStyle w:val="afff"/>
            <w:rFonts w:ascii="標楷體" w:eastAsia="標楷體" w:hAnsi="標楷體" w:cs="Times New Roman" w:hint="eastAsia"/>
            <w:sz w:val="28"/>
            <w:szCs w:val="28"/>
          </w:rPr>
          <w:t>學系參訪</w:t>
        </w:r>
        <w:proofErr w:type="gramEnd"/>
        <w:r w:rsidR="000769C7" w:rsidRPr="000F359F">
          <w:rPr>
            <w:rStyle w:val="afff"/>
            <w:rFonts w:ascii="標楷體" w:eastAsia="標楷體" w:hAnsi="標楷體" w:cs="Times New Roman" w:hint="eastAsia"/>
            <w:sz w:val="28"/>
            <w:szCs w:val="28"/>
          </w:rPr>
          <w:t>活動表</w:t>
        </w:r>
      </w:hyperlink>
      <w:r w:rsidR="000769C7" w:rsidRPr="00E12E8F">
        <w:rPr>
          <w:rFonts w:ascii="標楷體" w:eastAsia="標楷體" w:hAnsi="標楷體" w:cs="Times New Roman" w:hint="eastAsia"/>
          <w:color w:val="0000CC"/>
          <w:sz w:val="28"/>
          <w:szCs w:val="28"/>
          <w:u w:val="single"/>
        </w:rPr>
        <w:t>、</w:t>
      </w:r>
      <w:hyperlink r:id="rId50" w:history="1">
        <w:r w:rsidR="000769C7" w:rsidRPr="000F359F">
          <w:rPr>
            <w:rStyle w:val="afff"/>
            <w:rFonts w:ascii="標楷體" w:eastAsia="標楷體" w:hAnsi="標楷體" w:cs="Times New Roman" w:hint="eastAsia"/>
            <w:sz w:val="28"/>
            <w:szCs w:val="28"/>
          </w:rPr>
          <w:t>佐證</w:t>
        </w:r>
        <w:r w:rsidR="000769C7" w:rsidRPr="000F359F">
          <w:rPr>
            <w:rStyle w:val="afff"/>
            <w:rFonts w:ascii="標楷體" w:eastAsia="標楷體" w:hAnsi="標楷體" w:cs="Times New Roman"/>
            <w:sz w:val="28"/>
            <w:szCs w:val="28"/>
          </w:rPr>
          <w:t xml:space="preserve"> </w:t>
        </w:r>
        <w:r w:rsidR="000769C7" w:rsidRPr="000F359F">
          <w:rPr>
            <w:rStyle w:val="afff"/>
            <w:rFonts w:ascii="標楷體" w:eastAsia="標楷體" w:hAnsi="標楷體" w:cs="Times New Roman" w:hint="eastAsia"/>
            <w:sz w:val="28"/>
            <w:szCs w:val="28"/>
          </w:rPr>
          <w:t>項目二</w:t>
        </w:r>
        <w:r w:rsidR="000769C7" w:rsidRPr="000F359F">
          <w:rPr>
            <w:rStyle w:val="afff"/>
            <w:rFonts w:ascii="標楷體" w:eastAsia="標楷體" w:hAnsi="標楷體" w:cs="Times New Roman"/>
            <w:sz w:val="28"/>
            <w:szCs w:val="28"/>
          </w:rPr>
          <w:t xml:space="preserve">_11-2: </w:t>
        </w:r>
        <w:r w:rsidR="000769C7" w:rsidRPr="000F359F">
          <w:rPr>
            <w:rStyle w:val="afff"/>
            <w:rFonts w:ascii="標楷體" w:eastAsia="標楷體" w:hAnsi="標楷體" w:cs="Times New Roman" w:hint="eastAsia"/>
            <w:sz w:val="28"/>
            <w:szCs w:val="28"/>
          </w:rPr>
          <w:t>聽語學系活動表</w:t>
        </w:r>
      </w:hyperlink>
      <w:r w:rsidR="000769C7" w:rsidRPr="00E12E8F">
        <w:rPr>
          <w:rFonts w:ascii="標楷體" w:eastAsia="標楷體" w:hAnsi="標楷體" w:cs="Times New Roman"/>
          <w:color w:val="0000CC"/>
          <w:sz w:val="28"/>
          <w:szCs w:val="28"/>
          <w:u w:val="single"/>
        </w:rPr>
        <w:t>)</w:t>
      </w:r>
      <w:r w:rsidRPr="00340C20">
        <w:rPr>
          <w:rFonts w:ascii="標楷體" w:eastAsia="標楷體" w:hAnsi="標楷體" w:cs="Times New Roman" w:hint="eastAsia"/>
          <w:bCs/>
          <w:sz w:val="28"/>
          <w:szCs w:val="28"/>
        </w:rPr>
        <w:t>。</w:t>
      </w:r>
    </w:p>
    <w:p w:rsidR="006D0B39" w:rsidRPr="008F17C8" w:rsidRDefault="006D0B39" w:rsidP="00E32EF3">
      <w:pPr>
        <w:widowControl/>
        <w:spacing w:line="440" w:lineRule="exact"/>
        <w:ind w:firstLineChars="200" w:firstLine="560"/>
        <w:jc w:val="both"/>
        <w:rPr>
          <w:rFonts w:ascii="標楷體" w:eastAsia="標楷體" w:hAnsi="標楷體" w:cs="Times New Roman"/>
          <w:bCs/>
          <w:sz w:val="28"/>
          <w:szCs w:val="28"/>
        </w:rPr>
      </w:pPr>
    </w:p>
    <w:p w:rsidR="008D1313" w:rsidRDefault="00AE7AE4" w:rsidP="00E12E8F">
      <w:pPr>
        <w:pStyle w:val="aff8"/>
        <w:numPr>
          <w:ilvl w:val="0"/>
          <w:numId w:val="14"/>
        </w:numPr>
        <w:spacing w:beforeLines="50" w:before="120" w:line="440" w:lineRule="exact"/>
        <w:ind w:left="567" w:hanging="567"/>
        <w:jc w:val="both"/>
        <w:rPr>
          <w:rFonts w:ascii="標楷體" w:eastAsia="標楷體" w:hAnsi="標楷體" w:cs="Times New Roman"/>
          <w:b/>
          <w:bCs/>
          <w:color w:val="000000" w:themeColor="text1"/>
          <w:sz w:val="28"/>
          <w:szCs w:val="28"/>
        </w:rPr>
      </w:pPr>
      <w:r w:rsidRPr="001D7EB3">
        <w:rPr>
          <w:rFonts w:ascii="標楷體" w:eastAsia="標楷體" w:hAnsi="標楷體" w:cs="Times New Roman" w:hint="eastAsia"/>
          <w:b/>
          <w:bCs/>
          <w:color w:val="000000" w:themeColor="text1"/>
          <w:sz w:val="28"/>
          <w:szCs w:val="28"/>
        </w:rPr>
        <w:t>臨床見習及實習教學</w:t>
      </w:r>
    </w:p>
    <w:p w:rsidR="009F15EC" w:rsidRPr="008F17C8" w:rsidRDefault="00AE7AE4" w:rsidP="00E32EF3">
      <w:pPr>
        <w:widowControl/>
        <w:spacing w:line="440" w:lineRule="exact"/>
        <w:ind w:firstLineChars="200" w:firstLine="560"/>
        <w:jc w:val="both"/>
        <w:rPr>
          <w:rFonts w:ascii="標楷體" w:eastAsia="標楷體" w:hAnsi="標楷體" w:cs="Times New Roman"/>
          <w:bCs/>
          <w:sz w:val="28"/>
          <w:szCs w:val="28"/>
        </w:rPr>
      </w:pPr>
      <w:r w:rsidRPr="00610EAA">
        <w:rPr>
          <w:rFonts w:ascii="標楷體" w:eastAsia="標楷體" w:hAnsi="標楷體" w:cs="Times New Roman" w:hint="eastAsia"/>
          <w:bCs/>
          <w:sz w:val="28"/>
          <w:szCs w:val="28"/>
        </w:rPr>
        <w:t>本學系為深具臨床運用特質</w:t>
      </w:r>
      <w:r>
        <w:rPr>
          <w:rFonts w:ascii="標楷體" w:eastAsia="標楷體" w:hAnsi="標楷體" w:cs="Times New Roman" w:hint="eastAsia"/>
          <w:bCs/>
          <w:sz w:val="28"/>
          <w:szCs w:val="28"/>
        </w:rPr>
        <w:t>學系</w:t>
      </w:r>
      <w:r w:rsidRPr="00610EAA">
        <w:rPr>
          <w:rFonts w:ascii="標楷體" w:eastAsia="標楷體" w:hAnsi="標楷體" w:cs="Times New Roman" w:hint="eastAsia"/>
          <w:bCs/>
          <w:sz w:val="28"/>
          <w:szCs w:val="28"/>
        </w:rPr>
        <w:t>，本學系教學的另一特色為</w:t>
      </w:r>
      <w:r>
        <w:rPr>
          <w:rFonts w:ascii="標楷體" w:eastAsia="標楷體" w:hAnsi="標楷體" w:cs="Times New Roman" w:hint="eastAsia"/>
          <w:bCs/>
          <w:sz w:val="28"/>
          <w:szCs w:val="28"/>
        </w:rPr>
        <w:t>實際至醫療機構進行</w:t>
      </w:r>
      <w:r w:rsidRPr="00610EAA">
        <w:rPr>
          <w:rFonts w:ascii="標楷體" w:eastAsia="標楷體" w:hAnsi="標楷體" w:cs="Times New Roman" w:hint="eastAsia"/>
          <w:bCs/>
          <w:sz w:val="28"/>
          <w:szCs w:val="28"/>
        </w:rPr>
        <w:t>臨床見習及實習。為讓學生及早對臨床實務有所概念，以便能承接未來大四為期</w:t>
      </w:r>
      <w:r w:rsidR="000D70A2">
        <w:rPr>
          <w:rFonts w:ascii="標楷體" w:eastAsia="標楷體" w:hAnsi="標楷體" w:cs="Times New Roman" w:hint="eastAsia"/>
          <w:bCs/>
          <w:sz w:val="28"/>
          <w:szCs w:val="28"/>
        </w:rPr>
        <w:t>7</w:t>
      </w:r>
      <w:r w:rsidRPr="00610EAA">
        <w:rPr>
          <w:rFonts w:ascii="標楷體" w:eastAsia="標楷體" w:hAnsi="標楷體" w:cs="Times New Roman" w:hint="eastAsia"/>
          <w:bCs/>
          <w:sz w:val="28"/>
          <w:szCs w:val="28"/>
        </w:rPr>
        <w:t>個月的</w:t>
      </w:r>
      <w:proofErr w:type="gramStart"/>
      <w:r w:rsidRPr="00610EAA">
        <w:rPr>
          <w:rFonts w:ascii="標楷體" w:eastAsia="標楷體" w:hAnsi="標楷體" w:cs="Times New Roman" w:hint="eastAsia"/>
          <w:bCs/>
          <w:sz w:val="28"/>
          <w:szCs w:val="28"/>
        </w:rPr>
        <w:t>的</w:t>
      </w:r>
      <w:proofErr w:type="gramEnd"/>
      <w:r w:rsidRPr="00610EAA">
        <w:rPr>
          <w:rFonts w:ascii="標楷體" w:eastAsia="標楷體" w:hAnsi="標楷體" w:cs="Times New Roman" w:hint="eastAsia"/>
          <w:bCs/>
          <w:sz w:val="28"/>
          <w:szCs w:val="28"/>
        </w:rPr>
        <w:t>臨床實習，因此在校外實習之前，在學校課程中即有安排見習與實習課程，讓同學可早日印證課堂所學的疾病及治療、病人應對及醫院與醫療作業。因此在二年級開始，進行上下學期各</w:t>
      </w:r>
      <w:proofErr w:type="gramStart"/>
      <w:r w:rsidRPr="00610EAA">
        <w:rPr>
          <w:rFonts w:ascii="標楷體" w:eastAsia="標楷體" w:hAnsi="標楷體" w:cs="Times New Roman" w:hint="eastAsia"/>
          <w:bCs/>
          <w:sz w:val="28"/>
          <w:szCs w:val="28"/>
        </w:rPr>
        <w:t>一</w:t>
      </w:r>
      <w:proofErr w:type="gramEnd"/>
      <w:r w:rsidRPr="00610EAA">
        <w:rPr>
          <w:rFonts w:ascii="標楷體" w:eastAsia="標楷體" w:hAnsi="標楷體" w:cs="Times New Roman" w:hint="eastAsia"/>
          <w:bCs/>
          <w:sz w:val="28"/>
          <w:szCs w:val="28"/>
        </w:rPr>
        <w:t>學分的見習。至大學</w:t>
      </w:r>
      <w:proofErr w:type="gramStart"/>
      <w:r w:rsidRPr="00610EAA">
        <w:rPr>
          <w:rFonts w:ascii="標楷體" w:eastAsia="標楷體" w:hAnsi="標楷體" w:cs="Times New Roman" w:hint="eastAsia"/>
          <w:bCs/>
          <w:sz w:val="28"/>
          <w:szCs w:val="28"/>
        </w:rPr>
        <w:t>三</w:t>
      </w:r>
      <w:proofErr w:type="gramEnd"/>
      <w:r w:rsidRPr="00610EAA">
        <w:rPr>
          <w:rFonts w:ascii="標楷體" w:eastAsia="標楷體" w:hAnsi="標楷體" w:cs="Times New Roman" w:hint="eastAsia"/>
          <w:bCs/>
          <w:sz w:val="28"/>
          <w:szCs w:val="28"/>
        </w:rPr>
        <w:t>年級時則為上下學期各</w:t>
      </w:r>
      <w:proofErr w:type="gramStart"/>
      <w:r w:rsidRPr="00610EAA">
        <w:rPr>
          <w:rFonts w:ascii="標楷體" w:eastAsia="標楷體" w:hAnsi="標楷體" w:cs="Times New Roman" w:hint="eastAsia"/>
          <w:bCs/>
          <w:sz w:val="28"/>
          <w:szCs w:val="28"/>
        </w:rPr>
        <w:t>一</w:t>
      </w:r>
      <w:proofErr w:type="gramEnd"/>
      <w:r w:rsidRPr="00610EAA">
        <w:rPr>
          <w:rFonts w:ascii="標楷體" w:eastAsia="標楷體" w:hAnsi="標楷體" w:cs="Times New Roman" w:hint="eastAsia"/>
          <w:bCs/>
          <w:sz w:val="28"/>
          <w:szCs w:val="28"/>
        </w:rPr>
        <w:t>學分的實習課程</w:t>
      </w:r>
      <w:r w:rsidR="003D1BED">
        <w:rPr>
          <w:rFonts w:ascii="標楷體" w:eastAsia="標楷體" w:hAnsi="標楷體" w:cs="Times New Roman" w:hint="eastAsia"/>
          <w:bCs/>
          <w:sz w:val="28"/>
          <w:szCs w:val="28"/>
        </w:rPr>
        <w:t>，</w:t>
      </w:r>
      <w:r w:rsidRPr="00610EAA">
        <w:rPr>
          <w:rFonts w:ascii="標楷體" w:eastAsia="標楷體" w:hAnsi="標楷體" w:cs="Times New Roman" w:hint="eastAsia"/>
          <w:bCs/>
          <w:sz w:val="28"/>
          <w:szCs w:val="28"/>
        </w:rPr>
        <w:t>地點為馬偕紀念醫院</w:t>
      </w:r>
      <w:r w:rsidRPr="008F17C8">
        <w:rPr>
          <w:rFonts w:ascii="標楷體" w:eastAsia="標楷體" w:hAnsi="標楷體" w:cs="Times New Roman" w:hint="eastAsia"/>
          <w:bCs/>
          <w:sz w:val="28"/>
          <w:szCs w:val="28"/>
        </w:rPr>
        <w:t>。見習及實習的課程參與除開課教師及臨床</w:t>
      </w:r>
      <w:r w:rsidR="000D70A2" w:rsidRPr="008F17C8">
        <w:rPr>
          <w:rFonts w:ascii="標楷體" w:eastAsia="標楷體" w:hAnsi="標楷體" w:cs="Times New Roman" w:hint="eastAsia"/>
          <w:bCs/>
          <w:sz w:val="28"/>
          <w:szCs w:val="28"/>
        </w:rPr>
        <w:t>聽力師、</w:t>
      </w:r>
      <w:proofErr w:type="gramStart"/>
      <w:r w:rsidRPr="008F17C8">
        <w:rPr>
          <w:rFonts w:ascii="標楷體" w:eastAsia="標楷體" w:hAnsi="標楷體" w:cs="Times New Roman" w:hint="eastAsia"/>
          <w:bCs/>
          <w:sz w:val="28"/>
          <w:szCs w:val="28"/>
        </w:rPr>
        <w:t>語言治療師外</w:t>
      </w:r>
      <w:proofErr w:type="gramEnd"/>
      <w:r w:rsidRPr="008F17C8">
        <w:rPr>
          <w:rFonts w:ascii="標楷體" w:eastAsia="標楷體" w:hAnsi="標楷體" w:cs="Times New Roman" w:hint="eastAsia"/>
          <w:bCs/>
          <w:sz w:val="28"/>
          <w:szCs w:val="28"/>
        </w:rPr>
        <w:t>，本</w:t>
      </w:r>
      <w:proofErr w:type="gramStart"/>
      <w:r w:rsidRPr="008F17C8">
        <w:rPr>
          <w:rFonts w:ascii="標楷體" w:eastAsia="標楷體" w:hAnsi="標楷體" w:cs="Times New Roman" w:hint="eastAsia"/>
          <w:bCs/>
          <w:sz w:val="28"/>
          <w:szCs w:val="28"/>
        </w:rPr>
        <w:t>學系聘有</w:t>
      </w:r>
      <w:proofErr w:type="gramEnd"/>
      <w:r w:rsidRPr="008F17C8">
        <w:rPr>
          <w:rFonts w:ascii="標楷體" w:eastAsia="標楷體" w:hAnsi="標楷體" w:cs="Times New Roman" w:hint="eastAsia"/>
          <w:bCs/>
          <w:sz w:val="28"/>
          <w:szCs w:val="28"/>
        </w:rPr>
        <w:t>兼任的</w:t>
      </w:r>
      <w:r w:rsidRPr="008F17C8">
        <w:rPr>
          <w:rFonts w:ascii="標楷體" w:eastAsia="標楷體" w:hAnsi="標楷體" w:cs="Times New Roman"/>
          <w:bCs/>
          <w:sz w:val="28"/>
          <w:szCs w:val="28"/>
        </w:rPr>
        <w:t>實習</w:t>
      </w:r>
      <w:r w:rsidRPr="008F17C8">
        <w:rPr>
          <w:rFonts w:ascii="標楷體" w:eastAsia="標楷體" w:hAnsi="標楷體" w:cs="Times New Roman" w:hint="eastAsia"/>
          <w:bCs/>
          <w:sz w:val="28"/>
          <w:szCs w:val="28"/>
        </w:rPr>
        <w:t>督導，</w:t>
      </w:r>
      <w:r w:rsidRPr="00610EAA">
        <w:rPr>
          <w:rFonts w:ascii="標楷體" w:eastAsia="標楷體" w:hAnsi="標楷體" w:cs="Times New Roman" w:hint="eastAsia"/>
          <w:bCs/>
          <w:sz w:val="28"/>
          <w:szCs w:val="28"/>
        </w:rPr>
        <w:t>在見</w:t>
      </w:r>
      <w:r>
        <w:rPr>
          <w:rFonts w:ascii="標楷體" w:eastAsia="標楷體" w:hAnsi="標楷體" w:cs="Times New Roman" w:hint="eastAsia"/>
          <w:bCs/>
          <w:sz w:val="28"/>
          <w:szCs w:val="28"/>
        </w:rPr>
        <w:t>習及</w:t>
      </w:r>
      <w:r w:rsidRPr="00610EAA">
        <w:rPr>
          <w:rFonts w:ascii="標楷體" w:eastAsia="標楷體" w:hAnsi="標楷體" w:cs="Times New Roman" w:hint="eastAsia"/>
          <w:bCs/>
          <w:sz w:val="28"/>
          <w:szCs w:val="28"/>
        </w:rPr>
        <w:t>實習場所的</w:t>
      </w:r>
      <w:r w:rsidRPr="00610EAA">
        <w:rPr>
          <w:rFonts w:ascii="標楷體" w:eastAsia="標楷體" w:hAnsi="標楷體" w:cs="Times New Roman"/>
          <w:bCs/>
          <w:sz w:val="28"/>
          <w:szCs w:val="28"/>
        </w:rPr>
        <w:t>醫院</w:t>
      </w:r>
      <w:r w:rsidRPr="00610EAA">
        <w:rPr>
          <w:rFonts w:ascii="標楷體" w:eastAsia="標楷體" w:hAnsi="標楷體" w:cs="Times New Roman" w:hint="eastAsia"/>
          <w:bCs/>
          <w:sz w:val="28"/>
          <w:szCs w:val="28"/>
        </w:rPr>
        <w:t>負責臨床</w:t>
      </w:r>
      <w:r w:rsidRPr="008F17C8">
        <w:rPr>
          <w:rFonts w:ascii="標楷體" w:eastAsia="標楷體" w:hAnsi="標楷體" w:cs="Times New Roman" w:hint="eastAsia"/>
          <w:bCs/>
          <w:sz w:val="28"/>
          <w:szCs w:val="28"/>
        </w:rPr>
        <w:t>見習及實習的工作。包括臨床討論見習記錄的書寫及修改等。這些</w:t>
      </w:r>
      <w:proofErr w:type="gramStart"/>
      <w:r w:rsidRPr="008F17C8">
        <w:rPr>
          <w:rFonts w:ascii="標楷體" w:eastAsia="標楷體" w:hAnsi="標楷體" w:cs="Times New Roman" w:hint="eastAsia"/>
          <w:bCs/>
          <w:sz w:val="28"/>
          <w:szCs w:val="28"/>
        </w:rPr>
        <w:t>老師均為具</w:t>
      </w:r>
      <w:r w:rsidRPr="008F17C8">
        <w:rPr>
          <w:rFonts w:ascii="標楷體" w:eastAsia="標楷體" w:hAnsi="標楷體" w:cs="Times New Roman"/>
          <w:bCs/>
          <w:sz w:val="28"/>
          <w:szCs w:val="28"/>
        </w:rPr>
        <w:t>有</w:t>
      </w:r>
      <w:proofErr w:type="gramEnd"/>
      <w:r w:rsidRPr="008F17C8">
        <w:rPr>
          <w:rFonts w:ascii="標楷體" w:eastAsia="標楷體" w:hAnsi="標楷體" w:cs="Times New Roman"/>
          <w:bCs/>
          <w:sz w:val="28"/>
          <w:szCs w:val="28"/>
        </w:rPr>
        <w:t>語言治療師</w:t>
      </w:r>
      <w:r w:rsidRPr="008F17C8">
        <w:rPr>
          <w:rFonts w:ascii="標楷體" w:eastAsia="標楷體" w:hAnsi="標楷體" w:cs="Times New Roman" w:hint="eastAsia"/>
          <w:bCs/>
          <w:sz w:val="28"/>
          <w:szCs w:val="28"/>
        </w:rPr>
        <w:t>或</w:t>
      </w:r>
      <w:r w:rsidRPr="008F17C8">
        <w:rPr>
          <w:rFonts w:ascii="標楷體" w:eastAsia="標楷體" w:hAnsi="標楷體" w:cs="Times New Roman"/>
          <w:bCs/>
          <w:sz w:val="28"/>
          <w:szCs w:val="28"/>
        </w:rPr>
        <w:t>聽力師執照</w:t>
      </w:r>
      <w:r w:rsidRPr="008F17C8">
        <w:rPr>
          <w:rFonts w:ascii="標楷體" w:eastAsia="標楷體" w:hAnsi="標楷體" w:cs="Times New Roman" w:hint="eastAsia"/>
          <w:bCs/>
          <w:sz w:val="28"/>
          <w:szCs w:val="28"/>
        </w:rPr>
        <w:t>資格</w:t>
      </w:r>
      <w:r w:rsidRPr="008F17C8">
        <w:rPr>
          <w:rFonts w:ascii="標楷體" w:eastAsia="標楷體" w:hAnsi="標楷體" w:cs="Times New Roman"/>
          <w:bCs/>
          <w:sz w:val="28"/>
          <w:szCs w:val="28"/>
        </w:rPr>
        <w:t>的臨床</w:t>
      </w:r>
      <w:r w:rsidRPr="008F17C8">
        <w:rPr>
          <w:rFonts w:ascii="標楷體" w:eastAsia="標楷體" w:hAnsi="標楷體" w:cs="Times New Roman" w:hint="eastAsia"/>
          <w:bCs/>
          <w:sz w:val="28"/>
          <w:szCs w:val="28"/>
        </w:rPr>
        <w:t>老師</w:t>
      </w:r>
      <w:r w:rsidRPr="008F17C8">
        <w:rPr>
          <w:rFonts w:ascii="標楷體" w:eastAsia="標楷體" w:hAnsi="標楷體" w:cs="Times New Roman"/>
          <w:bCs/>
          <w:sz w:val="28"/>
          <w:szCs w:val="28"/>
        </w:rPr>
        <w:t>，專責在醫院協助臨床見習及實習教學工作。包括教學</w:t>
      </w:r>
      <w:r w:rsidRPr="008F17C8">
        <w:rPr>
          <w:rFonts w:ascii="標楷體" w:eastAsia="標楷體" w:hAnsi="標楷體" w:cs="Times New Roman" w:hint="eastAsia"/>
          <w:bCs/>
          <w:sz w:val="28"/>
          <w:szCs w:val="28"/>
        </w:rPr>
        <w:t>、</w:t>
      </w:r>
      <w:r w:rsidRPr="008F17C8">
        <w:rPr>
          <w:rFonts w:ascii="標楷體" w:eastAsia="標楷體" w:hAnsi="標楷體" w:cs="Times New Roman"/>
          <w:bCs/>
          <w:sz w:val="28"/>
          <w:szCs w:val="28"/>
        </w:rPr>
        <w:t>討論</w:t>
      </w:r>
      <w:r w:rsidRPr="008F17C8">
        <w:rPr>
          <w:rFonts w:ascii="標楷體" w:eastAsia="標楷體" w:hAnsi="標楷體" w:cs="Times New Roman" w:hint="eastAsia"/>
          <w:bCs/>
          <w:sz w:val="28"/>
          <w:szCs w:val="28"/>
        </w:rPr>
        <w:t>、作業及評核</w:t>
      </w:r>
      <w:r w:rsidRPr="008F17C8">
        <w:rPr>
          <w:rFonts w:ascii="標楷體" w:eastAsia="標楷體" w:hAnsi="標楷體" w:cs="Times New Roman"/>
          <w:bCs/>
          <w:sz w:val="28"/>
          <w:szCs w:val="28"/>
        </w:rPr>
        <w:t>等</w:t>
      </w:r>
      <w:hyperlink r:id="rId51" w:history="1">
        <w:r w:rsidR="000769C7" w:rsidRPr="000F359F">
          <w:rPr>
            <w:rStyle w:val="afff"/>
            <w:rFonts w:ascii="標楷體" w:eastAsia="標楷體" w:hAnsi="標楷體" w:cs="Times New Roman"/>
            <w:sz w:val="28"/>
            <w:szCs w:val="28"/>
          </w:rPr>
          <w:t xml:space="preserve">(佐證 </w:t>
        </w:r>
        <w:r w:rsidR="000769C7" w:rsidRPr="000F359F">
          <w:rPr>
            <w:rStyle w:val="afff"/>
            <w:rFonts w:ascii="標楷體" w:eastAsia="標楷體" w:hAnsi="標楷體" w:cs="Times New Roman" w:hint="eastAsia"/>
            <w:sz w:val="28"/>
            <w:szCs w:val="28"/>
          </w:rPr>
          <w:t>項目二</w:t>
        </w:r>
        <w:r w:rsidR="000769C7" w:rsidRPr="000F359F">
          <w:rPr>
            <w:rStyle w:val="afff"/>
            <w:rFonts w:ascii="標楷體" w:eastAsia="標楷體" w:hAnsi="標楷體" w:cs="Times New Roman"/>
            <w:sz w:val="28"/>
            <w:szCs w:val="28"/>
          </w:rPr>
          <w:t>_12:</w:t>
        </w:r>
        <w:r w:rsidR="000769C7" w:rsidRPr="000F359F">
          <w:rPr>
            <w:rStyle w:val="afff"/>
            <w:rFonts w:ascii="標楷體" w:eastAsia="標楷體" w:hAnsi="標楷體" w:cs="Times New Roman" w:hint="eastAsia"/>
            <w:sz w:val="28"/>
            <w:szCs w:val="28"/>
          </w:rPr>
          <w:t>學生實習報告</w:t>
        </w:r>
        <w:r w:rsidR="000769C7" w:rsidRPr="000F359F">
          <w:rPr>
            <w:rStyle w:val="afff"/>
            <w:rFonts w:ascii="標楷體" w:eastAsia="標楷體" w:hAnsi="標楷體" w:cs="Times New Roman"/>
            <w:sz w:val="28"/>
            <w:szCs w:val="28"/>
          </w:rPr>
          <w:t>)</w:t>
        </w:r>
      </w:hyperlink>
      <w:r w:rsidRPr="008F17C8">
        <w:rPr>
          <w:rFonts w:ascii="標楷體" w:eastAsia="標楷體" w:hAnsi="標楷體" w:cs="Times New Roman"/>
          <w:bCs/>
          <w:sz w:val="28"/>
          <w:szCs w:val="28"/>
        </w:rPr>
        <w:t>。</w:t>
      </w:r>
      <w:r w:rsidR="007C2036" w:rsidRPr="008F17C8">
        <w:rPr>
          <w:rFonts w:ascii="標楷體" w:eastAsia="標楷體" w:hAnsi="標楷體" w:cs="Times New Roman" w:hint="eastAsia"/>
          <w:bCs/>
          <w:sz w:val="28"/>
          <w:szCs w:val="28"/>
        </w:rPr>
        <w:t>另外本</w:t>
      </w:r>
      <w:proofErr w:type="gramStart"/>
      <w:r w:rsidR="007C2036" w:rsidRPr="008F17C8">
        <w:rPr>
          <w:rFonts w:ascii="標楷體" w:eastAsia="標楷體" w:hAnsi="標楷體" w:cs="Times New Roman" w:hint="eastAsia"/>
          <w:bCs/>
          <w:sz w:val="28"/>
          <w:szCs w:val="28"/>
        </w:rPr>
        <w:t>學系亦積極</w:t>
      </w:r>
      <w:proofErr w:type="gramEnd"/>
      <w:r w:rsidR="007C2036" w:rsidRPr="008F17C8">
        <w:rPr>
          <w:rFonts w:ascii="標楷體" w:eastAsia="標楷體" w:hAnsi="標楷體" w:cs="Times New Roman" w:hint="eastAsia"/>
          <w:bCs/>
          <w:sz w:val="28"/>
          <w:szCs w:val="28"/>
        </w:rPr>
        <w:t>整合周邊資源，透過結合學校暑期營隊活動的規劃，執行鄰近國小兒童聽力篩檢和語言能力篩檢的實習，以104年7月的活動為例，累計有四十餘個案案例，提供學生實際</w:t>
      </w:r>
      <w:proofErr w:type="gramStart"/>
      <w:r w:rsidR="007C2036" w:rsidRPr="008F17C8">
        <w:rPr>
          <w:rFonts w:ascii="標楷體" w:eastAsia="標楷體" w:hAnsi="標楷體" w:cs="Times New Roman" w:hint="eastAsia"/>
          <w:bCs/>
          <w:sz w:val="28"/>
          <w:szCs w:val="28"/>
        </w:rPr>
        <w:t>參予</w:t>
      </w:r>
      <w:proofErr w:type="gramEnd"/>
      <w:r w:rsidR="007C2036" w:rsidRPr="008F17C8">
        <w:rPr>
          <w:rFonts w:ascii="標楷體" w:eastAsia="標楷體" w:hAnsi="標楷體" w:cs="Times New Roman" w:hint="eastAsia"/>
          <w:bCs/>
          <w:sz w:val="28"/>
          <w:szCs w:val="28"/>
        </w:rPr>
        <w:t>相關篩檢流程之安排、相關設備與資源的準備與調度，臨場環境的問題排除，以及面對實際個案進行篩檢的寶貴經驗</w:t>
      </w:r>
      <w:hyperlink r:id="rId52" w:history="1">
        <w:r w:rsidR="000769C7" w:rsidRPr="000F359F">
          <w:rPr>
            <w:rStyle w:val="afff"/>
            <w:rFonts w:ascii="標楷體" w:eastAsia="標楷體" w:hAnsi="標楷體" w:cs="Times New Roman"/>
            <w:sz w:val="28"/>
            <w:szCs w:val="28"/>
          </w:rPr>
          <w:t xml:space="preserve">(佐證 項目二_13 </w:t>
        </w:r>
        <w:r w:rsidR="000769C7" w:rsidRPr="000F359F">
          <w:rPr>
            <w:rStyle w:val="afff"/>
            <w:rFonts w:ascii="標楷體" w:eastAsia="標楷體" w:hAnsi="標楷體" w:cs="Times New Roman" w:hint="eastAsia"/>
            <w:sz w:val="28"/>
            <w:szCs w:val="28"/>
          </w:rPr>
          <w:t>老梅國小與三芝國小聽力</w:t>
        </w:r>
        <w:r w:rsidR="000769C7" w:rsidRPr="000F359F">
          <w:rPr>
            <w:rStyle w:val="afff"/>
            <w:rFonts w:ascii="標楷體" w:eastAsia="標楷體" w:hAnsi="標楷體" w:cs="Times New Roman"/>
            <w:sz w:val="28"/>
            <w:szCs w:val="28"/>
          </w:rPr>
          <w:t>/</w:t>
        </w:r>
        <w:r w:rsidR="000769C7" w:rsidRPr="000F359F">
          <w:rPr>
            <w:rStyle w:val="afff"/>
            <w:rFonts w:ascii="標楷體" w:eastAsia="標楷體" w:hAnsi="標楷體" w:cs="Times New Roman" w:hint="eastAsia"/>
            <w:sz w:val="28"/>
            <w:szCs w:val="28"/>
          </w:rPr>
          <w:t>語言篩檢活動紀錄</w:t>
        </w:r>
        <w:r w:rsidR="000769C7" w:rsidRPr="000F359F">
          <w:rPr>
            <w:rStyle w:val="afff"/>
            <w:rFonts w:ascii="標楷體" w:eastAsia="標楷體" w:hAnsi="標楷體" w:cs="Times New Roman"/>
            <w:sz w:val="28"/>
            <w:szCs w:val="28"/>
          </w:rPr>
          <w:t>)</w:t>
        </w:r>
      </w:hyperlink>
      <w:r w:rsidR="007C2036" w:rsidRPr="008F17C8">
        <w:rPr>
          <w:rFonts w:ascii="標楷體" w:eastAsia="標楷體" w:hAnsi="標楷體" w:cs="Times New Roman" w:hint="eastAsia"/>
          <w:bCs/>
          <w:sz w:val="28"/>
          <w:szCs w:val="28"/>
        </w:rPr>
        <w:t>。</w:t>
      </w:r>
    </w:p>
    <w:p w:rsidR="006424F8" w:rsidRPr="00206686" w:rsidRDefault="006424F8" w:rsidP="00E32EF3">
      <w:pPr>
        <w:widowControl/>
        <w:spacing w:line="440" w:lineRule="exact"/>
        <w:jc w:val="both"/>
        <w:rPr>
          <w:rFonts w:ascii="標楷體" w:eastAsia="標楷體" w:hAnsi="標楷體" w:cs="新細明體"/>
          <w:bCs/>
          <w:color w:val="000000" w:themeColor="text1"/>
          <w:sz w:val="28"/>
          <w:szCs w:val="28"/>
        </w:rPr>
      </w:pPr>
    </w:p>
    <w:p w:rsidR="008D1313" w:rsidRDefault="00AE7AE4" w:rsidP="00E12E8F">
      <w:pPr>
        <w:pStyle w:val="aff8"/>
        <w:numPr>
          <w:ilvl w:val="0"/>
          <w:numId w:val="14"/>
        </w:numPr>
        <w:spacing w:beforeLines="50" w:before="120" w:line="440" w:lineRule="exact"/>
        <w:ind w:left="567" w:hanging="567"/>
        <w:jc w:val="both"/>
        <w:rPr>
          <w:rFonts w:ascii="標楷體" w:eastAsia="標楷體" w:hAnsi="標楷體" w:cs="Times New Roman"/>
          <w:b/>
          <w:bCs/>
          <w:color w:val="000000" w:themeColor="text1"/>
          <w:sz w:val="28"/>
          <w:szCs w:val="28"/>
          <w:lang w:eastAsia="zh-TW"/>
        </w:rPr>
      </w:pPr>
      <w:r w:rsidRPr="001D7EB3">
        <w:rPr>
          <w:rFonts w:ascii="標楷體" w:eastAsia="標楷體" w:hAnsi="標楷體" w:cs="Times New Roman" w:hint="eastAsia"/>
          <w:b/>
          <w:bCs/>
          <w:color w:val="000000" w:themeColor="text1"/>
          <w:sz w:val="28"/>
          <w:szCs w:val="28"/>
          <w:lang w:eastAsia="zh-TW"/>
        </w:rPr>
        <w:t>開設訓練課程、提供人事資源及獎勵措施支持提升</w:t>
      </w:r>
      <w:r w:rsidRPr="001D7EB3">
        <w:rPr>
          <w:rFonts w:ascii="標楷體" w:eastAsia="標楷體" w:hAnsi="標楷體" w:cs="Times New Roman"/>
          <w:b/>
          <w:bCs/>
          <w:color w:val="000000" w:themeColor="text1"/>
          <w:sz w:val="28"/>
          <w:szCs w:val="28"/>
          <w:lang w:eastAsia="zh-TW"/>
        </w:rPr>
        <w:t>教師</w:t>
      </w:r>
      <w:r w:rsidRPr="001D7EB3">
        <w:rPr>
          <w:rFonts w:ascii="標楷體" w:eastAsia="標楷體" w:hAnsi="標楷體" w:cs="Times New Roman" w:hint="eastAsia"/>
          <w:b/>
          <w:bCs/>
          <w:color w:val="000000" w:themeColor="text1"/>
          <w:sz w:val="28"/>
          <w:szCs w:val="28"/>
          <w:lang w:eastAsia="zh-TW"/>
        </w:rPr>
        <w:t>教學品質</w:t>
      </w:r>
    </w:p>
    <w:p w:rsidR="00AE7AE4" w:rsidRPr="008F17C8" w:rsidRDefault="00CD4EBD" w:rsidP="00E32EF3">
      <w:pPr>
        <w:widowControl/>
        <w:spacing w:line="440" w:lineRule="exact"/>
        <w:ind w:firstLineChars="200" w:firstLine="560"/>
        <w:jc w:val="both"/>
        <w:rPr>
          <w:rFonts w:ascii="標楷體" w:eastAsia="標楷體" w:hAnsi="標楷體" w:cs="Times New Roman"/>
          <w:bCs/>
          <w:sz w:val="28"/>
          <w:szCs w:val="28"/>
        </w:rPr>
      </w:pPr>
      <w:r w:rsidRPr="008F17C8">
        <w:rPr>
          <w:rFonts w:ascii="標楷體" w:eastAsia="標楷體" w:hAnsi="標楷體" w:cs="Times New Roman"/>
          <w:bCs/>
          <w:sz w:val="28"/>
          <w:szCs w:val="28"/>
        </w:rPr>
        <w:t>為提供教師專業成長諮詢培訓服務</w:t>
      </w:r>
      <w:r w:rsidR="003D1BED">
        <w:rPr>
          <w:rFonts w:ascii="標楷體" w:eastAsia="標楷體" w:hAnsi="標楷體" w:cs="Times New Roman" w:hint="eastAsia"/>
          <w:bCs/>
          <w:sz w:val="28"/>
          <w:szCs w:val="28"/>
        </w:rPr>
        <w:t>，</w:t>
      </w:r>
      <w:r w:rsidRPr="008F17C8">
        <w:rPr>
          <w:rFonts w:ascii="標楷體" w:eastAsia="標楷體" w:hAnsi="標楷體" w:cs="Times New Roman"/>
          <w:bCs/>
          <w:sz w:val="28"/>
          <w:szCs w:val="28"/>
        </w:rPr>
        <w:t>並建立完善教師評量機制，以提昇教學品質及研究水準，本校成立教師展中心</w:t>
      </w:r>
      <w:r w:rsidRPr="008F17C8">
        <w:rPr>
          <w:rFonts w:ascii="標楷體" w:eastAsia="標楷體" w:hAnsi="標楷體" w:cs="Times New Roman" w:hint="eastAsia"/>
          <w:bCs/>
          <w:sz w:val="28"/>
          <w:szCs w:val="28"/>
        </w:rPr>
        <w:t>【</w:t>
      </w:r>
      <w:hyperlink r:id="rId53" w:tgtFrame="_blank" w:history="1">
        <w:r w:rsidRPr="00A31096">
          <w:rPr>
            <w:rFonts w:ascii="標楷體" w:eastAsia="標楷體" w:hAnsi="標楷體" w:cs="Times New Roman" w:hint="eastAsia"/>
            <w:bCs/>
            <w:sz w:val="28"/>
            <w:szCs w:val="24"/>
          </w:rPr>
          <w:t>馬偕醫學院教師發展中心設置辦法</w:t>
        </w:r>
      </w:hyperlink>
      <w:r w:rsidRPr="008F17C8">
        <w:rPr>
          <w:rFonts w:ascii="標楷體" w:eastAsia="標楷體" w:hAnsi="標楷體" w:cs="Times New Roman" w:hint="eastAsia"/>
          <w:bCs/>
          <w:sz w:val="28"/>
          <w:szCs w:val="28"/>
        </w:rPr>
        <w:t>】</w:t>
      </w:r>
      <w:hyperlink r:id="rId54" w:history="1">
        <w:r w:rsidR="000769C7" w:rsidRPr="000F359F">
          <w:rPr>
            <w:rStyle w:val="afff"/>
            <w:rFonts w:ascii="標楷體" w:eastAsia="標楷體" w:hAnsi="標楷體" w:cs="Times New Roman"/>
            <w:sz w:val="28"/>
            <w:szCs w:val="28"/>
          </w:rPr>
          <w:t xml:space="preserve">(佐證 </w:t>
        </w:r>
        <w:r w:rsidR="000769C7" w:rsidRPr="000F359F">
          <w:rPr>
            <w:rStyle w:val="afff"/>
            <w:rFonts w:ascii="標楷體" w:eastAsia="標楷體" w:hAnsi="標楷體" w:cs="Times New Roman" w:hint="eastAsia"/>
            <w:sz w:val="28"/>
            <w:szCs w:val="28"/>
          </w:rPr>
          <w:t>項目二</w:t>
        </w:r>
        <w:r w:rsidR="000769C7" w:rsidRPr="000F359F">
          <w:rPr>
            <w:rStyle w:val="afff"/>
            <w:rFonts w:ascii="標楷體" w:eastAsia="標楷體" w:hAnsi="標楷體" w:cs="Times New Roman"/>
            <w:sz w:val="28"/>
            <w:szCs w:val="28"/>
          </w:rPr>
          <w:t xml:space="preserve">_14: </w:t>
        </w:r>
        <w:r w:rsidR="000769C7" w:rsidRPr="000F359F">
          <w:rPr>
            <w:rStyle w:val="afff"/>
            <w:rFonts w:ascii="標楷體" w:eastAsia="標楷體" w:hAnsi="標楷體" w:cs="Times New Roman" w:hint="eastAsia"/>
            <w:sz w:val="28"/>
            <w:szCs w:val="28"/>
          </w:rPr>
          <w:t>馬偕醫學院教師發展中心設置辦法</w:t>
        </w:r>
        <w:r w:rsidR="000769C7" w:rsidRPr="000F359F">
          <w:rPr>
            <w:rStyle w:val="afff"/>
            <w:rFonts w:ascii="標楷體" w:eastAsia="標楷體" w:hAnsi="標楷體" w:cs="Times New Roman"/>
            <w:sz w:val="28"/>
            <w:szCs w:val="28"/>
          </w:rPr>
          <w:t>)</w:t>
        </w:r>
      </w:hyperlink>
      <w:r w:rsidRPr="008F17C8">
        <w:rPr>
          <w:rFonts w:ascii="標楷體" w:eastAsia="標楷體" w:hAnsi="標楷體" w:cs="Times New Roman" w:hint="eastAsia"/>
          <w:bCs/>
          <w:sz w:val="28"/>
          <w:szCs w:val="28"/>
        </w:rPr>
        <w:t>。教師教學專業包括教學智能、專業能力及學生輔導等。學校教師發展</w:t>
      </w:r>
      <w:proofErr w:type="gramStart"/>
      <w:r w:rsidRPr="008F17C8">
        <w:rPr>
          <w:rFonts w:ascii="標楷體" w:eastAsia="標楷體" w:hAnsi="標楷體" w:cs="Times New Roman" w:hint="eastAsia"/>
          <w:bCs/>
          <w:sz w:val="28"/>
          <w:szCs w:val="28"/>
        </w:rPr>
        <w:t>中心均會舉辦</w:t>
      </w:r>
      <w:proofErr w:type="gramEnd"/>
      <w:r w:rsidRPr="008F17C8">
        <w:rPr>
          <w:rFonts w:ascii="標楷體" w:eastAsia="標楷體" w:hAnsi="標楷體" w:cs="Times New Roman" w:hint="eastAsia"/>
          <w:bCs/>
          <w:sz w:val="28"/>
          <w:szCs w:val="28"/>
        </w:rPr>
        <w:t>教學</w:t>
      </w:r>
      <w:proofErr w:type="gramStart"/>
      <w:r w:rsidRPr="008F17C8">
        <w:rPr>
          <w:rFonts w:ascii="標楷體" w:eastAsia="標楷體" w:hAnsi="標楷體" w:cs="Times New Roman" w:hint="eastAsia"/>
          <w:bCs/>
          <w:sz w:val="28"/>
          <w:szCs w:val="28"/>
        </w:rPr>
        <w:t>研習營</w:t>
      </w:r>
      <w:r w:rsidR="008F3925">
        <w:rPr>
          <w:rFonts w:ascii="標楷體" w:eastAsia="標楷體" w:hAnsi="標楷體" w:cs="Times New Roman" w:hint="eastAsia"/>
          <w:bCs/>
          <w:sz w:val="28"/>
          <w:szCs w:val="28"/>
        </w:rPr>
        <w:t>供</w:t>
      </w:r>
      <w:r w:rsidRPr="008F17C8">
        <w:rPr>
          <w:rFonts w:ascii="標楷體" w:eastAsia="標楷體" w:hAnsi="標楷體" w:cs="Times New Roman" w:hint="eastAsia"/>
          <w:bCs/>
          <w:sz w:val="28"/>
          <w:szCs w:val="28"/>
        </w:rPr>
        <w:t>專</w:t>
      </w:r>
      <w:proofErr w:type="gramEnd"/>
      <w:r w:rsidRPr="008F17C8">
        <w:rPr>
          <w:rFonts w:ascii="標楷體" w:eastAsia="標楷體" w:hAnsi="標楷體" w:cs="Times New Roman" w:hint="eastAsia"/>
          <w:bCs/>
          <w:sz w:val="28"/>
          <w:szCs w:val="28"/>
        </w:rPr>
        <w:t>、兼任老師參加，以做為教師教學方法、教材製作的提升。例如</w:t>
      </w:r>
      <w:r w:rsidRPr="008F17C8">
        <w:rPr>
          <w:rFonts w:ascii="標楷體" w:eastAsia="標楷體" w:hAnsi="標楷體" w:cs="Times New Roman"/>
          <w:bCs/>
          <w:sz w:val="28"/>
          <w:szCs w:val="28"/>
        </w:rPr>
        <w:t>本校每學期會安排相關研習會</w:t>
      </w:r>
      <w:proofErr w:type="gramStart"/>
      <w:r w:rsidR="000D70A2" w:rsidRPr="008F17C8">
        <w:rPr>
          <w:rFonts w:ascii="標楷體" w:eastAsia="標楷體" w:hAnsi="標楷體" w:cs="Times New Roman" w:hint="eastAsia"/>
          <w:bCs/>
          <w:sz w:val="28"/>
          <w:szCs w:val="28"/>
        </w:rPr>
        <w:t>（</w:t>
      </w:r>
      <w:proofErr w:type="gramEnd"/>
      <w:r w:rsidRPr="008F17C8">
        <w:rPr>
          <w:rFonts w:ascii="標楷體" w:eastAsia="標楷體" w:hAnsi="標楷體" w:cs="Times New Roman"/>
          <w:bCs/>
          <w:sz w:val="28"/>
          <w:szCs w:val="28"/>
        </w:rPr>
        <w:t>如</w:t>
      </w:r>
      <w:r w:rsidR="000D70A2" w:rsidRPr="008F17C8">
        <w:rPr>
          <w:rFonts w:ascii="標楷體" w:eastAsia="標楷體" w:hAnsi="標楷體" w:cs="Times New Roman" w:hint="eastAsia"/>
          <w:bCs/>
          <w:sz w:val="28"/>
          <w:szCs w:val="28"/>
        </w:rPr>
        <w:t>：</w:t>
      </w:r>
      <w:r w:rsidRPr="008F17C8">
        <w:rPr>
          <w:rFonts w:ascii="標楷體" w:eastAsia="標楷體" w:hAnsi="標楷體" w:cs="Times New Roman"/>
          <w:bCs/>
          <w:sz w:val="28"/>
          <w:szCs w:val="28"/>
        </w:rPr>
        <w:t>威力導演數位影音教材剪輯或 IRS 即</w:t>
      </w:r>
      <w:r w:rsidRPr="008F17C8">
        <w:rPr>
          <w:rFonts w:ascii="標楷體" w:eastAsia="標楷體" w:hAnsi="標楷體" w:cs="Times New Roman"/>
          <w:bCs/>
          <w:sz w:val="28"/>
          <w:szCs w:val="28"/>
        </w:rPr>
        <w:lastRenderedPageBreak/>
        <w:t>時反饋系統等教學研討會</w:t>
      </w:r>
      <w:proofErr w:type="gramStart"/>
      <w:r w:rsidR="000D70A2" w:rsidRPr="008F17C8">
        <w:rPr>
          <w:rFonts w:ascii="標楷體" w:eastAsia="標楷體" w:hAnsi="標楷體" w:cs="Times New Roman" w:hint="eastAsia"/>
          <w:bCs/>
          <w:sz w:val="28"/>
          <w:szCs w:val="28"/>
        </w:rPr>
        <w:t>）</w:t>
      </w:r>
      <w:proofErr w:type="gramEnd"/>
      <w:r w:rsidRPr="008F17C8">
        <w:rPr>
          <w:rFonts w:ascii="標楷體" w:eastAsia="標楷體" w:hAnsi="標楷體" w:cs="Times New Roman"/>
          <w:bCs/>
          <w:sz w:val="28"/>
          <w:szCs w:val="28"/>
        </w:rPr>
        <w:t>，</w:t>
      </w:r>
      <w:r w:rsidRPr="008F17C8">
        <w:rPr>
          <w:rFonts w:ascii="標楷體" w:eastAsia="標楷體" w:hAnsi="標楷體" w:cs="Times New Roman" w:hint="eastAsia"/>
          <w:bCs/>
          <w:sz w:val="28"/>
          <w:szCs w:val="28"/>
        </w:rPr>
        <w:t>讓老師</w:t>
      </w:r>
      <w:r w:rsidRPr="008F17C8">
        <w:rPr>
          <w:rFonts w:ascii="標楷體" w:eastAsia="標楷體" w:hAnsi="標楷體" w:cs="Times New Roman"/>
          <w:bCs/>
          <w:sz w:val="28"/>
          <w:szCs w:val="28"/>
        </w:rPr>
        <w:t>在教學設計、教材教法與多元</w:t>
      </w:r>
      <w:r w:rsidRPr="008F17C8">
        <w:rPr>
          <w:rFonts w:ascii="標楷體" w:eastAsia="標楷體" w:hAnsi="標楷體" w:cs="Times New Roman" w:hint="eastAsia"/>
          <w:bCs/>
          <w:sz w:val="28"/>
          <w:szCs w:val="28"/>
        </w:rPr>
        <w:t>教學及</w:t>
      </w:r>
      <w:r w:rsidRPr="008F17C8">
        <w:rPr>
          <w:rFonts w:ascii="標楷體" w:eastAsia="標楷體" w:hAnsi="標楷體" w:cs="Times New Roman"/>
          <w:bCs/>
          <w:sz w:val="28"/>
          <w:szCs w:val="28"/>
        </w:rPr>
        <w:t>學習評量方法的學習上能更精進。</w:t>
      </w:r>
    </w:p>
    <w:p w:rsidR="00AE7AE4" w:rsidRPr="008F17C8" w:rsidRDefault="00CA32B8" w:rsidP="00E32EF3">
      <w:pPr>
        <w:widowControl/>
        <w:spacing w:line="440" w:lineRule="exact"/>
        <w:ind w:firstLineChars="200" w:firstLine="560"/>
        <w:jc w:val="both"/>
        <w:rPr>
          <w:rFonts w:ascii="標楷體" w:eastAsia="標楷體" w:hAnsi="標楷體" w:cs="Times New Roman"/>
          <w:bCs/>
          <w:sz w:val="28"/>
          <w:szCs w:val="28"/>
        </w:rPr>
      </w:pPr>
      <w:r w:rsidRPr="008F17C8">
        <w:rPr>
          <w:rFonts w:ascii="標楷體" w:eastAsia="標楷體" w:hAnsi="標楷體" w:cs="Times New Roman"/>
          <w:bCs/>
          <w:sz w:val="28"/>
          <w:szCs w:val="28"/>
        </w:rPr>
        <w:t>教師發展</w:t>
      </w:r>
      <w:r w:rsidRPr="008F17C8">
        <w:rPr>
          <w:rFonts w:ascii="標楷體" w:eastAsia="標楷體" w:hAnsi="標楷體" w:cs="Times New Roman" w:hint="eastAsia"/>
          <w:bCs/>
          <w:sz w:val="28"/>
          <w:szCs w:val="28"/>
        </w:rPr>
        <w:t>中心也</w:t>
      </w:r>
      <w:r w:rsidRPr="008F17C8">
        <w:rPr>
          <w:rFonts w:ascii="標楷體" w:eastAsia="標楷體" w:hAnsi="標楷體" w:cs="Times New Roman"/>
          <w:bCs/>
          <w:sz w:val="28"/>
          <w:szCs w:val="28"/>
        </w:rPr>
        <w:t>提供優良教師</w:t>
      </w:r>
      <w:r w:rsidRPr="008F17C8">
        <w:rPr>
          <w:rFonts w:ascii="標楷體" w:eastAsia="標楷體" w:hAnsi="標楷體" w:cs="Times New Roman" w:hint="eastAsia"/>
          <w:bCs/>
          <w:sz w:val="28"/>
          <w:szCs w:val="28"/>
        </w:rPr>
        <w:t>遴選【</w:t>
      </w:r>
      <w:r w:rsidRPr="008F17C8">
        <w:rPr>
          <w:rFonts w:ascii="標楷體" w:eastAsia="標楷體" w:hAnsi="標楷體" w:cs="Times New Roman"/>
          <w:bCs/>
          <w:sz w:val="28"/>
          <w:szCs w:val="28"/>
        </w:rPr>
        <w:t>馬偕醫學院教學優良暨傑出教師遴選及獎勵辦法</w:t>
      </w:r>
      <w:r w:rsidRPr="008F17C8">
        <w:rPr>
          <w:rFonts w:ascii="標楷體" w:eastAsia="標楷體" w:hAnsi="標楷體" w:cs="Times New Roman" w:hint="eastAsia"/>
          <w:bCs/>
          <w:sz w:val="28"/>
          <w:szCs w:val="28"/>
        </w:rPr>
        <w:t>】</w:t>
      </w:r>
      <w:hyperlink r:id="rId55" w:history="1">
        <w:r w:rsidR="000769C7" w:rsidRPr="000F359F">
          <w:rPr>
            <w:rStyle w:val="afff"/>
            <w:rFonts w:ascii="標楷體" w:eastAsia="標楷體" w:hAnsi="標楷體" w:cs="Times New Roman"/>
            <w:sz w:val="28"/>
            <w:szCs w:val="28"/>
          </w:rPr>
          <w:t xml:space="preserve">(佐證 </w:t>
        </w:r>
        <w:r w:rsidR="000769C7" w:rsidRPr="000F359F">
          <w:rPr>
            <w:rStyle w:val="afff"/>
            <w:rFonts w:ascii="標楷體" w:eastAsia="標楷體" w:hAnsi="標楷體" w:cs="Times New Roman" w:hint="eastAsia"/>
            <w:sz w:val="28"/>
            <w:szCs w:val="28"/>
          </w:rPr>
          <w:t>項目二</w:t>
        </w:r>
        <w:r w:rsidR="000769C7" w:rsidRPr="000F359F">
          <w:rPr>
            <w:rStyle w:val="afff"/>
            <w:rFonts w:ascii="標楷體" w:eastAsia="標楷體" w:hAnsi="標楷體" w:cs="Times New Roman"/>
            <w:sz w:val="28"/>
            <w:szCs w:val="28"/>
          </w:rPr>
          <w:t xml:space="preserve">_15: </w:t>
        </w:r>
        <w:r w:rsidR="000769C7" w:rsidRPr="000F359F">
          <w:rPr>
            <w:rStyle w:val="afff"/>
            <w:rFonts w:ascii="標楷體" w:eastAsia="標楷體" w:hAnsi="標楷體" w:cs="Times New Roman" w:hint="eastAsia"/>
            <w:sz w:val="28"/>
            <w:szCs w:val="28"/>
          </w:rPr>
          <w:t>馬偕醫學院教學優良暨傑出教師遴選及獎勵辦法</w:t>
        </w:r>
        <w:r w:rsidR="000769C7" w:rsidRPr="000F359F">
          <w:rPr>
            <w:rStyle w:val="afff"/>
            <w:rFonts w:ascii="標楷體" w:eastAsia="標楷體" w:hAnsi="標楷體" w:cs="Times New Roman"/>
            <w:sz w:val="28"/>
            <w:szCs w:val="28"/>
          </w:rPr>
          <w:t>)</w:t>
        </w:r>
      </w:hyperlink>
      <w:r w:rsidRPr="008F17C8">
        <w:rPr>
          <w:rFonts w:ascii="標楷體" w:eastAsia="標楷體" w:hAnsi="標楷體" w:cs="Times New Roman"/>
          <w:bCs/>
          <w:sz w:val="28"/>
          <w:szCs w:val="28"/>
        </w:rPr>
        <w:t>、優良教材</w:t>
      </w:r>
      <w:r w:rsidRPr="008F17C8">
        <w:rPr>
          <w:rFonts w:ascii="標楷體" w:eastAsia="標楷體" w:hAnsi="標楷體" w:cs="Times New Roman" w:hint="eastAsia"/>
          <w:bCs/>
          <w:sz w:val="28"/>
          <w:szCs w:val="28"/>
        </w:rPr>
        <w:t>遴選【</w:t>
      </w:r>
      <w:hyperlink r:id="rId56" w:tgtFrame="_blank" w:history="1">
        <w:r w:rsidRPr="00A31096">
          <w:rPr>
            <w:rFonts w:ascii="標楷體" w:eastAsia="標楷體" w:hAnsi="標楷體" w:cs="Times New Roman" w:hint="eastAsia"/>
            <w:bCs/>
            <w:sz w:val="28"/>
            <w:szCs w:val="28"/>
          </w:rPr>
          <w:t>馬偕醫學院優良教材獎勵實施辦法</w:t>
        </w:r>
      </w:hyperlink>
      <w:r w:rsidRPr="008F17C8">
        <w:rPr>
          <w:rFonts w:ascii="標楷體" w:eastAsia="標楷體" w:hAnsi="標楷體" w:cs="Times New Roman" w:hint="eastAsia"/>
          <w:bCs/>
          <w:sz w:val="28"/>
          <w:szCs w:val="28"/>
        </w:rPr>
        <w:t>】</w:t>
      </w:r>
      <w:r w:rsidRPr="008F17C8">
        <w:rPr>
          <w:rFonts w:ascii="標楷體" w:eastAsia="標楷體" w:hAnsi="標楷體" w:cs="Times New Roman"/>
          <w:bCs/>
          <w:sz w:val="28"/>
          <w:szCs w:val="28"/>
        </w:rPr>
        <w:t>、研究獎金、彈性薪資、教學觀摩、教學計劃物資採購、國內外專業會議旅費補助</w:t>
      </w:r>
      <w:r w:rsidRPr="008F17C8">
        <w:rPr>
          <w:rFonts w:ascii="標楷體" w:eastAsia="標楷體" w:hAnsi="標楷體" w:cs="Times New Roman" w:hint="eastAsia"/>
          <w:bCs/>
          <w:sz w:val="28"/>
          <w:szCs w:val="28"/>
        </w:rPr>
        <w:t>。相關單位對教學的支持包括</w:t>
      </w:r>
      <w:r w:rsidRPr="008F17C8">
        <w:rPr>
          <w:rFonts w:ascii="標楷體" w:eastAsia="標楷體" w:hAnsi="標楷體" w:cs="Times New Roman"/>
          <w:bCs/>
          <w:sz w:val="28"/>
          <w:szCs w:val="28"/>
        </w:rPr>
        <w:t>資訊室幫忙設立</w:t>
      </w:r>
      <w:r w:rsidR="00D376E5" w:rsidRPr="008F17C8">
        <w:rPr>
          <w:rFonts w:ascii="標楷體" w:eastAsia="標楷體" w:hAnsi="標楷體" w:cs="Times New Roman"/>
          <w:bCs/>
          <w:sz w:val="28"/>
          <w:szCs w:val="28"/>
        </w:rPr>
        <w:t>portal</w:t>
      </w:r>
      <w:r w:rsidRPr="008F17C8">
        <w:rPr>
          <w:rFonts w:ascii="標楷體" w:eastAsia="標楷體" w:hAnsi="標楷體" w:cs="Times New Roman"/>
          <w:bCs/>
          <w:sz w:val="28"/>
          <w:szCs w:val="28"/>
        </w:rPr>
        <w:t>系統</w:t>
      </w:r>
      <w:r w:rsidR="00FC0711" w:rsidRPr="008F17C8">
        <w:rPr>
          <w:rFonts w:ascii="標楷體" w:eastAsia="標楷體" w:hAnsi="標楷體" w:cs="Times New Roman"/>
          <w:bCs/>
          <w:sz w:val="28"/>
          <w:szCs w:val="28"/>
        </w:rPr>
        <w:t>，</w:t>
      </w:r>
      <w:r w:rsidRPr="008F17C8">
        <w:rPr>
          <w:rFonts w:ascii="標楷體" w:eastAsia="標楷體" w:hAnsi="標楷體" w:cs="Times New Roman"/>
          <w:bCs/>
          <w:sz w:val="28"/>
          <w:szCs w:val="28"/>
        </w:rPr>
        <w:t>提供教材製作軟體</w:t>
      </w:r>
      <w:r w:rsidR="008F3925">
        <w:rPr>
          <w:rFonts w:ascii="標楷體" w:eastAsia="標楷體" w:hAnsi="標楷體" w:cs="Times New Roman" w:hint="eastAsia"/>
          <w:bCs/>
          <w:sz w:val="28"/>
          <w:szCs w:val="28"/>
        </w:rPr>
        <w:t>，以及</w:t>
      </w:r>
      <w:r w:rsidRPr="008F17C8">
        <w:rPr>
          <w:rFonts w:ascii="標楷體" w:eastAsia="標楷體" w:hAnsi="標楷體" w:cs="Times New Roman"/>
          <w:bCs/>
          <w:sz w:val="28"/>
          <w:szCs w:val="28"/>
        </w:rPr>
        <w:t>師生交流反饋系統</w:t>
      </w:r>
      <w:r w:rsidR="008F3925">
        <w:rPr>
          <w:rFonts w:ascii="標楷體" w:eastAsia="標楷體" w:hAnsi="標楷體" w:cs="Times New Roman" w:hint="eastAsia"/>
          <w:bCs/>
          <w:sz w:val="28"/>
          <w:szCs w:val="28"/>
        </w:rPr>
        <w:t>等</w:t>
      </w:r>
      <w:r w:rsidRPr="008F17C8">
        <w:rPr>
          <w:rFonts w:ascii="標楷體" w:eastAsia="標楷體" w:hAnsi="標楷體" w:cs="Times New Roman" w:hint="eastAsia"/>
          <w:bCs/>
          <w:sz w:val="28"/>
          <w:szCs w:val="28"/>
        </w:rPr>
        <w:t>。為減輕教師教學及協助多元教學的呈現與準備，</w:t>
      </w:r>
      <w:r w:rsidRPr="008F17C8">
        <w:rPr>
          <w:rFonts w:ascii="標楷體" w:eastAsia="標楷體" w:hAnsi="標楷體" w:cs="Times New Roman"/>
          <w:bCs/>
          <w:sz w:val="28"/>
          <w:szCs w:val="28"/>
        </w:rPr>
        <w:t xml:space="preserve">校方設有 </w:t>
      </w:r>
      <w:r w:rsidRPr="008F17C8">
        <w:rPr>
          <w:rFonts w:ascii="標楷體" w:eastAsia="標楷體" w:hAnsi="標楷體" w:cs="Times New Roman" w:hint="eastAsia"/>
          <w:bCs/>
          <w:sz w:val="28"/>
          <w:szCs w:val="28"/>
        </w:rPr>
        <w:t>【</w:t>
      </w:r>
      <w:r w:rsidRPr="008F17C8">
        <w:rPr>
          <w:rFonts w:ascii="標楷體" w:eastAsia="標楷體" w:hAnsi="標楷體" w:cs="Times New Roman"/>
          <w:bCs/>
          <w:sz w:val="28"/>
          <w:szCs w:val="28"/>
        </w:rPr>
        <w:t>聘任兼任教學助理辦法】</w:t>
      </w:r>
      <w:hyperlink r:id="rId57" w:history="1">
        <w:r w:rsidR="000769C7" w:rsidRPr="000F359F">
          <w:rPr>
            <w:rStyle w:val="afff"/>
            <w:rFonts w:ascii="標楷體" w:eastAsia="標楷體" w:hAnsi="標楷體" w:cs="Times New Roman"/>
            <w:sz w:val="28"/>
            <w:szCs w:val="28"/>
          </w:rPr>
          <w:t xml:space="preserve">(佐證 </w:t>
        </w:r>
        <w:r w:rsidR="000769C7" w:rsidRPr="000F359F">
          <w:rPr>
            <w:rStyle w:val="afff"/>
            <w:rFonts w:ascii="標楷體" w:eastAsia="標楷體" w:hAnsi="標楷體" w:cs="Times New Roman" w:hint="eastAsia"/>
            <w:sz w:val="28"/>
            <w:szCs w:val="28"/>
          </w:rPr>
          <w:t>項目二</w:t>
        </w:r>
        <w:r w:rsidR="000769C7" w:rsidRPr="000F359F">
          <w:rPr>
            <w:rStyle w:val="afff"/>
            <w:rFonts w:ascii="標楷體" w:eastAsia="標楷體" w:hAnsi="標楷體" w:cs="Times New Roman"/>
            <w:sz w:val="28"/>
            <w:szCs w:val="28"/>
          </w:rPr>
          <w:t xml:space="preserve">_16: </w:t>
        </w:r>
        <w:r w:rsidR="000769C7" w:rsidRPr="000F359F">
          <w:rPr>
            <w:rStyle w:val="afff"/>
            <w:rFonts w:ascii="標楷體" w:eastAsia="標楷體" w:hAnsi="標楷體" w:cs="Times New Roman" w:hint="eastAsia"/>
            <w:sz w:val="28"/>
            <w:szCs w:val="28"/>
          </w:rPr>
          <w:t>馬偕醫學院兼任教學助理實施辦法</w:t>
        </w:r>
        <w:r w:rsidR="000769C7" w:rsidRPr="000F359F">
          <w:rPr>
            <w:rStyle w:val="afff"/>
            <w:rFonts w:ascii="標楷體" w:eastAsia="標楷體" w:hAnsi="標楷體" w:cs="Times New Roman"/>
            <w:sz w:val="28"/>
            <w:szCs w:val="28"/>
          </w:rPr>
          <w:t>)</w:t>
        </w:r>
      </w:hyperlink>
      <w:r w:rsidRPr="008F17C8">
        <w:rPr>
          <w:rFonts w:ascii="標楷體" w:eastAsia="標楷體" w:hAnsi="標楷體" w:cs="Times New Roman"/>
          <w:bCs/>
          <w:sz w:val="28"/>
          <w:szCs w:val="28"/>
        </w:rPr>
        <w:t>，</w:t>
      </w:r>
      <w:r w:rsidRPr="008F17C8">
        <w:rPr>
          <w:rFonts w:ascii="標楷體" w:eastAsia="標楷體" w:hAnsi="標楷體" w:cs="Times New Roman" w:hint="eastAsia"/>
          <w:bCs/>
          <w:sz w:val="28"/>
          <w:szCs w:val="28"/>
        </w:rPr>
        <w:t>每學期學校及學系均提供安排教學助理協助課程運作的準備與進行</w:t>
      </w:r>
      <w:r w:rsidR="008F3925">
        <w:rPr>
          <w:rFonts w:ascii="標楷體" w:eastAsia="標楷體" w:hAnsi="標楷體" w:cs="Times New Roman" w:hint="eastAsia"/>
          <w:bCs/>
          <w:sz w:val="28"/>
          <w:szCs w:val="28"/>
        </w:rPr>
        <w:t>，</w:t>
      </w:r>
      <w:r w:rsidRPr="008F17C8">
        <w:rPr>
          <w:rFonts w:ascii="標楷體" w:eastAsia="標楷體" w:hAnsi="標楷體" w:cs="Times New Roman"/>
          <w:bCs/>
          <w:sz w:val="28"/>
          <w:szCs w:val="28"/>
        </w:rPr>
        <w:t>能有效鼓勵教師提升教學品質與強化學生學習成效</w:t>
      </w:r>
      <w:r w:rsidRPr="008F17C8">
        <w:rPr>
          <w:rFonts w:ascii="標楷體" w:eastAsia="標楷體" w:hAnsi="標楷體" w:cs="Times New Roman" w:hint="eastAsia"/>
          <w:bCs/>
          <w:sz w:val="28"/>
          <w:szCs w:val="28"/>
        </w:rPr>
        <w:t>。</w:t>
      </w:r>
    </w:p>
    <w:p w:rsidR="008D1313" w:rsidRDefault="00AE7AE4" w:rsidP="00E12E8F">
      <w:pPr>
        <w:pStyle w:val="aff8"/>
        <w:numPr>
          <w:ilvl w:val="0"/>
          <w:numId w:val="14"/>
        </w:numPr>
        <w:spacing w:beforeLines="50" w:before="120" w:line="440" w:lineRule="exact"/>
        <w:ind w:left="567" w:hanging="567"/>
        <w:jc w:val="both"/>
        <w:rPr>
          <w:rFonts w:ascii="標楷體" w:eastAsia="標楷體" w:hAnsi="標楷體"/>
          <w:b/>
          <w:color w:val="000000" w:themeColor="text1"/>
          <w:sz w:val="28"/>
          <w:szCs w:val="28"/>
          <w:lang w:eastAsia="zh-TW"/>
        </w:rPr>
      </w:pPr>
      <w:r w:rsidRPr="001D7EB3">
        <w:rPr>
          <w:rFonts w:ascii="標楷體" w:eastAsia="標楷體" w:hAnsi="標楷體" w:hint="eastAsia"/>
          <w:b/>
          <w:color w:val="000000" w:themeColor="text1"/>
          <w:sz w:val="28"/>
          <w:szCs w:val="28"/>
          <w:lang w:eastAsia="zh-TW"/>
        </w:rPr>
        <w:t>教師教學支持回饋系統：依據學習成績、教學評量等調整課程設計及教學法</w:t>
      </w:r>
    </w:p>
    <w:p w:rsidR="006018C6" w:rsidRPr="008F17C8" w:rsidRDefault="00AE7AE4" w:rsidP="00E32EF3">
      <w:pPr>
        <w:widowControl/>
        <w:spacing w:line="440" w:lineRule="exact"/>
        <w:ind w:firstLineChars="200" w:firstLine="560"/>
        <w:jc w:val="both"/>
        <w:rPr>
          <w:rFonts w:ascii="標楷體" w:eastAsia="標楷體" w:hAnsi="標楷體" w:cs="Times New Roman"/>
          <w:bCs/>
          <w:sz w:val="28"/>
          <w:szCs w:val="28"/>
        </w:rPr>
      </w:pPr>
      <w:r w:rsidRPr="008F17C8">
        <w:rPr>
          <w:rFonts w:ascii="標楷體" w:eastAsia="標楷體" w:hAnsi="標楷體" w:cs="Times New Roman" w:hint="eastAsia"/>
          <w:bCs/>
          <w:sz w:val="28"/>
          <w:szCs w:val="28"/>
        </w:rPr>
        <w:t>本校除注重教師的課程大綱外</w:t>
      </w:r>
      <w:r w:rsidR="008F3925">
        <w:rPr>
          <w:rFonts w:ascii="標楷體" w:eastAsia="標楷體" w:hAnsi="標楷體" w:cs="Times New Roman" w:hint="eastAsia"/>
          <w:bCs/>
          <w:sz w:val="28"/>
          <w:szCs w:val="28"/>
        </w:rPr>
        <w:t>，</w:t>
      </w:r>
      <w:r w:rsidRPr="008F17C8">
        <w:rPr>
          <w:rFonts w:ascii="標楷體" w:eastAsia="標楷體" w:hAnsi="標楷體" w:cs="Times New Roman" w:hint="eastAsia"/>
          <w:bCs/>
          <w:sz w:val="28"/>
          <w:szCs w:val="28"/>
        </w:rPr>
        <w:t>也注重學生對教師整體教學的反應</w:t>
      </w:r>
      <w:r w:rsidR="008F3925">
        <w:rPr>
          <w:rFonts w:ascii="標楷體" w:eastAsia="標楷體" w:hAnsi="標楷體" w:cs="Times New Roman" w:hint="eastAsia"/>
          <w:bCs/>
          <w:sz w:val="28"/>
          <w:szCs w:val="28"/>
        </w:rPr>
        <w:t>。</w:t>
      </w:r>
      <w:r w:rsidRPr="008F17C8">
        <w:rPr>
          <w:rFonts w:ascii="標楷體" w:eastAsia="標楷體" w:hAnsi="標楷體" w:cs="Times New Roman" w:hint="eastAsia"/>
          <w:bCs/>
          <w:sz w:val="28"/>
          <w:szCs w:val="28"/>
        </w:rPr>
        <w:t>為確保教師能依課程目標教學以培養學系學生的基本素養與核心能力，</w:t>
      </w:r>
      <w:r w:rsidRPr="008F17C8">
        <w:rPr>
          <w:rFonts w:ascii="標楷體" w:eastAsia="標楷體" w:hAnsi="標楷體" w:cs="Times New Roman"/>
          <w:bCs/>
          <w:sz w:val="28"/>
          <w:szCs w:val="28"/>
        </w:rPr>
        <w:t>本校訂有</w:t>
      </w:r>
      <w:r w:rsidRPr="008F17C8">
        <w:rPr>
          <w:rFonts w:ascii="標楷體" w:eastAsia="標楷體" w:hAnsi="標楷體" w:cs="Times New Roman" w:hint="eastAsia"/>
          <w:bCs/>
          <w:sz w:val="28"/>
          <w:szCs w:val="28"/>
        </w:rPr>
        <w:t>教師及</w:t>
      </w:r>
      <w:r w:rsidRPr="008F17C8">
        <w:rPr>
          <w:rFonts w:ascii="標楷體" w:eastAsia="標楷體" w:hAnsi="標楷體" w:cs="Times New Roman"/>
          <w:bCs/>
          <w:sz w:val="28"/>
          <w:szCs w:val="28"/>
        </w:rPr>
        <w:t>教學評量制度</w:t>
      </w:r>
      <w:r w:rsidR="006018C6" w:rsidRPr="008F17C8">
        <w:rPr>
          <w:rFonts w:ascii="標楷體" w:eastAsia="標楷體" w:hAnsi="標楷體" w:cs="Times New Roman"/>
          <w:bCs/>
          <w:sz w:val="28"/>
          <w:szCs w:val="28"/>
        </w:rPr>
        <w:t>【</w:t>
      </w:r>
      <w:hyperlink r:id="rId58" w:tgtFrame="_blank" w:history="1">
        <w:r w:rsidR="006018C6" w:rsidRPr="00A31096">
          <w:rPr>
            <w:rFonts w:ascii="標楷體" w:eastAsia="標楷體" w:hAnsi="標楷體" w:cs="Times New Roman" w:hint="eastAsia"/>
            <w:bCs/>
            <w:sz w:val="28"/>
            <w:szCs w:val="28"/>
          </w:rPr>
          <w:t>馬偕醫學院教學評量辦法</w:t>
        </w:r>
      </w:hyperlink>
      <w:r w:rsidR="006018C6" w:rsidRPr="008F17C8">
        <w:rPr>
          <w:rFonts w:ascii="標楷體" w:eastAsia="標楷體" w:hAnsi="標楷體" w:cs="Times New Roman"/>
          <w:bCs/>
          <w:sz w:val="28"/>
          <w:szCs w:val="28"/>
        </w:rPr>
        <w:t>】</w:t>
      </w:r>
      <w:r w:rsidRPr="008F17C8">
        <w:rPr>
          <w:rFonts w:ascii="標楷體" w:eastAsia="標楷體" w:hAnsi="標楷體" w:cs="Times New Roman" w:hint="eastAsia"/>
          <w:bCs/>
          <w:sz w:val="28"/>
          <w:szCs w:val="28"/>
        </w:rPr>
        <w:t>。</w:t>
      </w:r>
      <w:r w:rsidR="004D7C38">
        <w:rPr>
          <w:rFonts w:ascii="標楷體" w:eastAsia="標楷體" w:hAnsi="標楷體" w:cs="Times New Roman" w:hint="eastAsia"/>
          <w:bCs/>
          <w:sz w:val="28"/>
          <w:szCs w:val="28"/>
        </w:rPr>
        <w:t>【</w:t>
      </w:r>
      <w:r w:rsidR="006018C6" w:rsidRPr="008F17C8">
        <w:rPr>
          <w:rFonts w:ascii="標楷體" w:eastAsia="標楷體" w:hAnsi="標楷體" w:cs="Times New Roman" w:hint="eastAsia"/>
          <w:bCs/>
          <w:sz w:val="28"/>
          <w:szCs w:val="28"/>
        </w:rPr>
        <w:t>圖</w:t>
      </w:r>
      <w:r w:rsidR="009E041C" w:rsidRPr="008F17C8">
        <w:rPr>
          <w:rFonts w:ascii="標楷體" w:eastAsia="標楷體" w:hAnsi="標楷體" w:cs="Times New Roman" w:hint="eastAsia"/>
          <w:bCs/>
          <w:sz w:val="28"/>
          <w:szCs w:val="28"/>
        </w:rPr>
        <w:t>2-3</w:t>
      </w:r>
      <w:r w:rsidR="004D7C38">
        <w:rPr>
          <w:rFonts w:ascii="標楷體" w:eastAsia="標楷體" w:hAnsi="標楷體" w:cs="Times New Roman" w:hint="eastAsia"/>
          <w:bCs/>
          <w:sz w:val="28"/>
          <w:szCs w:val="28"/>
        </w:rPr>
        <w:t>】</w:t>
      </w:r>
      <w:r w:rsidR="006018C6" w:rsidRPr="008F17C8">
        <w:rPr>
          <w:rFonts w:ascii="標楷體" w:eastAsia="標楷體" w:hAnsi="標楷體" w:cs="Times New Roman" w:hint="eastAsia"/>
          <w:bCs/>
          <w:sz w:val="28"/>
          <w:szCs w:val="28"/>
        </w:rPr>
        <w:t>說明</w:t>
      </w:r>
      <w:r w:rsidR="006018C6" w:rsidRPr="008F17C8">
        <w:rPr>
          <w:rFonts w:ascii="標楷體" w:eastAsia="標楷體" w:hAnsi="標楷體" w:cs="Times New Roman"/>
          <w:bCs/>
          <w:sz w:val="28"/>
          <w:szCs w:val="28"/>
        </w:rPr>
        <w:t>教師教學與學習評量與教育目標、核心能力與學生學習需求之關係</w:t>
      </w:r>
      <w:r w:rsidR="006018C6" w:rsidRPr="008F17C8">
        <w:rPr>
          <w:rFonts w:ascii="標楷體" w:eastAsia="標楷體" w:hAnsi="標楷體" w:cs="Times New Roman" w:hint="eastAsia"/>
          <w:bCs/>
          <w:sz w:val="28"/>
          <w:szCs w:val="28"/>
        </w:rPr>
        <w:t>。</w:t>
      </w:r>
    </w:p>
    <w:p w:rsidR="009E041C" w:rsidRPr="00684FF3" w:rsidRDefault="009E041C" w:rsidP="00E32EF3">
      <w:pPr>
        <w:widowControl/>
        <w:spacing w:line="440" w:lineRule="exact"/>
        <w:ind w:firstLineChars="200" w:firstLine="560"/>
        <w:jc w:val="both"/>
        <w:rPr>
          <w:rFonts w:ascii="標楷體" w:eastAsia="標楷體" w:hAnsi="標楷體"/>
          <w:color w:val="000000" w:themeColor="text1"/>
          <w:sz w:val="28"/>
          <w:szCs w:val="28"/>
        </w:rPr>
      </w:pPr>
      <w:r w:rsidRPr="008F17C8">
        <w:rPr>
          <w:rFonts w:ascii="標楷體" w:eastAsia="標楷體" w:hAnsi="標楷體" w:cs="Times New Roman" w:hint="eastAsia"/>
          <w:bCs/>
          <w:sz w:val="28"/>
          <w:szCs w:val="28"/>
        </w:rPr>
        <w:t>教學評量時</w:t>
      </w:r>
      <w:r w:rsidR="008F3925">
        <w:rPr>
          <w:rFonts w:ascii="標楷體" w:eastAsia="標楷體" w:hAnsi="標楷體" w:cs="Times New Roman" w:hint="eastAsia"/>
          <w:bCs/>
          <w:sz w:val="28"/>
          <w:szCs w:val="28"/>
        </w:rPr>
        <w:t>，</w:t>
      </w:r>
      <w:r w:rsidRPr="008F17C8">
        <w:rPr>
          <w:rFonts w:ascii="標楷體" w:eastAsia="標楷體" w:hAnsi="標楷體" w:cs="Times New Roman"/>
          <w:bCs/>
          <w:sz w:val="28"/>
          <w:szCs w:val="28"/>
        </w:rPr>
        <w:t>每門</w:t>
      </w:r>
      <w:proofErr w:type="gramStart"/>
      <w:r w:rsidRPr="008F17C8">
        <w:rPr>
          <w:rFonts w:ascii="標楷體" w:eastAsia="標楷體" w:hAnsi="標楷體" w:cs="Times New Roman"/>
          <w:bCs/>
          <w:sz w:val="28"/>
          <w:szCs w:val="28"/>
        </w:rPr>
        <w:t>課程均需接受</w:t>
      </w:r>
      <w:proofErr w:type="gramEnd"/>
      <w:r w:rsidRPr="008F17C8">
        <w:rPr>
          <w:rFonts w:ascii="標楷體" w:eastAsia="標楷體" w:hAnsi="標楷體" w:cs="Times New Roman"/>
          <w:bCs/>
          <w:sz w:val="28"/>
          <w:szCs w:val="28"/>
        </w:rPr>
        <w:t>修課學生針對課程內容及教師教學等項目作評量</w:t>
      </w:r>
      <w:hyperlink r:id="rId59" w:history="1">
        <w:r w:rsidR="000769C7" w:rsidRPr="000F359F">
          <w:rPr>
            <w:rStyle w:val="afff"/>
            <w:rFonts w:ascii="標楷體" w:eastAsia="標楷體" w:hAnsi="標楷體" w:cs="Times New Roman"/>
            <w:sz w:val="28"/>
            <w:szCs w:val="28"/>
          </w:rPr>
          <w:t xml:space="preserve">(佐證 </w:t>
        </w:r>
        <w:r w:rsidR="000769C7" w:rsidRPr="000F359F">
          <w:rPr>
            <w:rStyle w:val="afff"/>
            <w:rFonts w:ascii="標楷體" w:eastAsia="標楷體" w:hAnsi="標楷體" w:cs="Times New Roman" w:hint="eastAsia"/>
            <w:sz w:val="28"/>
            <w:szCs w:val="28"/>
          </w:rPr>
          <w:t>項目二</w:t>
        </w:r>
        <w:r w:rsidR="000769C7" w:rsidRPr="000F359F">
          <w:rPr>
            <w:rStyle w:val="afff"/>
            <w:rFonts w:ascii="標楷體" w:eastAsia="標楷體" w:hAnsi="標楷體" w:cs="Times New Roman"/>
            <w:sz w:val="28"/>
            <w:szCs w:val="28"/>
          </w:rPr>
          <w:t xml:space="preserve">_17: </w:t>
        </w:r>
        <w:r w:rsidR="000769C7" w:rsidRPr="000F359F">
          <w:rPr>
            <w:rStyle w:val="afff"/>
            <w:rFonts w:ascii="標楷體" w:eastAsia="標楷體" w:hAnsi="標楷體" w:cs="Times New Roman" w:hint="eastAsia"/>
            <w:sz w:val="28"/>
            <w:szCs w:val="28"/>
          </w:rPr>
          <w:t>馬偕醫學院教學評量辦法</w:t>
        </w:r>
        <w:r w:rsidR="000769C7" w:rsidRPr="000F359F">
          <w:rPr>
            <w:rStyle w:val="afff"/>
            <w:rFonts w:ascii="標楷體" w:eastAsia="標楷體" w:hAnsi="標楷體" w:cs="Times New Roman"/>
            <w:sz w:val="28"/>
            <w:szCs w:val="28"/>
          </w:rPr>
          <w:t>)</w:t>
        </w:r>
      </w:hyperlink>
      <w:r w:rsidR="008F3925">
        <w:rPr>
          <w:rFonts w:ascii="標楷體" w:eastAsia="標楷體" w:hAnsi="標楷體" w:cs="Times New Roman" w:hint="eastAsia"/>
          <w:bCs/>
          <w:sz w:val="28"/>
          <w:szCs w:val="28"/>
        </w:rPr>
        <w:t>。</w:t>
      </w:r>
      <w:r w:rsidRPr="008F17C8">
        <w:rPr>
          <w:rFonts w:ascii="標楷體" w:eastAsia="標楷體" w:hAnsi="標楷體" w:cs="Times New Roman"/>
          <w:bCs/>
          <w:sz w:val="28"/>
          <w:szCs w:val="28"/>
        </w:rPr>
        <w:t>由於本校數位系統建置完善，於每學期期中考前一</w:t>
      </w:r>
      <w:proofErr w:type="gramStart"/>
      <w:r w:rsidRPr="008F17C8">
        <w:rPr>
          <w:rFonts w:ascii="標楷體" w:eastAsia="標楷體" w:hAnsi="標楷體" w:cs="Times New Roman"/>
          <w:bCs/>
          <w:sz w:val="28"/>
          <w:szCs w:val="28"/>
        </w:rPr>
        <w:t>週</w:t>
      </w:r>
      <w:proofErr w:type="gramEnd"/>
      <w:r w:rsidRPr="008F17C8">
        <w:rPr>
          <w:rFonts w:ascii="標楷體" w:eastAsia="標楷體" w:hAnsi="標楷體" w:cs="Times New Roman"/>
          <w:bCs/>
          <w:sz w:val="28"/>
          <w:szCs w:val="28"/>
        </w:rPr>
        <w:t>及期</w:t>
      </w:r>
      <w:r w:rsidRPr="008F17C8">
        <w:rPr>
          <w:rFonts w:ascii="標楷體" w:eastAsia="標楷體" w:hAnsi="標楷體" w:cs="Times New Roman" w:hint="eastAsia"/>
          <w:bCs/>
          <w:sz w:val="28"/>
          <w:szCs w:val="28"/>
        </w:rPr>
        <w:t>末</w:t>
      </w:r>
      <w:r w:rsidRPr="008F17C8">
        <w:rPr>
          <w:rFonts w:ascii="標楷體" w:eastAsia="標楷體" w:hAnsi="標楷體" w:cs="Times New Roman"/>
          <w:bCs/>
          <w:sz w:val="28"/>
          <w:szCs w:val="28"/>
        </w:rPr>
        <w:t>考前一</w:t>
      </w:r>
      <w:proofErr w:type="gramStart"/>
      <w:r w:rsidRPr="008F17C8">
        <w:rPr>
          <w:rFonts w:ascii="標楷體" w:eastAsia="標楷體" w:hAnsi="標楷體" w:cs="Times New Roman"/>
          <w:bCs/>
          <w:sz w:val="28"/>
          <w:szCs w:val="28"/>
        </w:rPr>
        <w:t>週</w:t>
      </w:r>
      <w:proofErr w:type="gramEnd"/>
      <w:r w:rsidRPr="008F17C8">
        <w:rPr>
          <w:rFonts w:ascii="標楷體" w:eastAsia="標楷體" w:hAnsi="標楷體" w:cs="Times New Roman"/>
          <w:bCs/>
          <w:sz w:val="28"/>
          <w:szCs w:val="28"/>
        </w:rPr>
        <w:t>由學生上網作答，</w:t>
      </w:r>
      <w:r w:rsidRPr="008F17C8">
        <w:rPr>
          <w:rFonts w:ascii="標楷體" w:eastAsia="標楷體" w:hAnsi="標楷體" w:cs="Times New Roman" w:hint="eastAsia"/>
          <w:bCs/>
          <w:sz w:val="28"/>
          <w:szCs w:val="28"/>
        </w:rPr>
        <w:t>分別由學生評量教師安排的課程內容及教師個人教學特性。</w:t>
      </w:r>
      <w:r w:rsidRPr="008F17C8">
        <w:rPr>
          <w:rFonts w:ascii="標楷體" w:eastAsia="標楷體" w:hAnsi="標楷體" w:cs="Times New Roman"/>
          <w:bCs/>
          <w:sz w:val="28"/>
          <w:szCs w:val="28"/>
        </w:rPr>
        <w:t>問卷作答設計為五分量表，再由教務處整理問卷結果，並分別寄送給各授課教師，</w:t>
      </w:r>
      <w:r w:rsidRPr="008F17C8">
        <w:rPr>
          <w:rFonts w:ascii="標楷體" w:eastAsia="標楷體" w:hAnsi="標楷體" w:cs="Times New Roman" w:hint="eastAsia"/>
          <w:bCs/>
          <w:sz w:val="28"/>
          <w:szCs w:val="28"/>
        </w:rPr>
        <w:t>只有系主任及開課教師會知</w:t>
      </w:r>
      <w:r w:rsidR="008F3925">
        <w:rPr>
          <w:rFonts w:ascii="標楷體" w:eastAsia="標楷體" w:hAnsi="標楷體" w:cs="Times New Roman" w:hint="eastAsia"/>
          <w:bCs/>
          <w:sz w:val="28"/>
          <w:szCs w:val="28"/>
        </w:rPr>
        <w:t>道</w:t>
      </w:r>
      <w:r w:rsidRPr="008F17C8">
        <w:rPr>
          <w:rFonts w:ascii="標楷體" w:eastAsia="標楷體" w:hAnsi="標楷體" w:cs="Times New Roman" w:hint="eastAsia"/>
          <w:bCs/>
          <w:sz w:val="28"/>
          <w:szCs w:val="28"/>
        </w:rPr>
        <w:t>個人評鑑結果。</w:t>
      </w:r>
      <w:r w:rsidRPr="008F17C8">
        <w:rPr>
          <w:rFonts w:ascii="標楷體" w:eastAsia="標楷體" w:hAnsi="標楷體" w:cs="Times New Roman"/>
          <w:bCs/>
          <w:sz w:val="28"/>
          <w:szCs w:val="28"/>
        </w:rPr>
        <w:t>各教師須依學生意見上網做回應，以做</w:t>
      </w:r>
      <w:r w:rsidRPr="008F17C8">
        <w:rPr>
          <w:rFonts w:ascii="標楷體" w:eastAsia="標楷體" w:hAnsi="標楷體" w:cs="Times New Roman" w:hint="eastAsia"/>
          <w:bCs/>
          <w:sz w:val="28"/>
          <w:szCs w:val="28"/>
        </w:rPr>
        <w:t>為</w:t>
      </w:r>
      <w:r w:rsidRPr="008F17C8">
        <w:rPr>
          <w:rFonts w:ascii="標楷體" w:eastAsia="標楷體" w:hAnsi="標楷體" w:cs="Times New Roman"/>
          <w:bCs/>
          <w:sz w:val="28"/>
          <w:szCs w:val="28"/>
        </w:rPr>
        <w:t>教學</w:t>
      </w:r>
      <w:r w:rsidRPr="008F17C8">
        <w:rPr>
          <w:rFonts w:ascii="標楷體" w:eastAsia="標楷體" w:hAnsi="標楷體" w:cs="Times New Roman" w:hint="eastAsia"/>
          <w:bCs/>
          <w:sz w:val="28"/>
          <w:szCs w:val="28"/>
        </w:rPr>
        <w:t>內容及教學方法的調整參考</w:t>
      </w:r>
      <w:r w:rsidRPr="008F17C8">
        <w:rPr>
          <w:rFonts w:ascii="標楷體" w:eastAsia="標楷體" w:hAnsi="標楷體" w:cs="Times New Roman"/>
          <w:bCs/>
          <w:sz w:val="28"/>
          <w:szCs w:val="28"/>
        </w:rPr>
        <w:t>。</w:t>
      </w:r>
      <w:proofErr w:type="gramStart"/>
      <w:r w:rsidRPr="008F17C8">
        <w:rPr>
          <w:rFonts w:ascii="標楷體" w:eastAsia="標楷體" w:hAnsi="標楷體" w:cs="Times New Roman"/>
          <w:bCs/>
          <w:sz w:val="28"/>
          <w:szCs w:val="28"/>
        </w:rPr>
        <w:t>此外，</w:t>
      </w:r>
      <w:proofErr w:type="gramEnd"/>
      <w:r w:rsidRPr="008F17C8">
        <w:rPr>
          <w:rFonts w:ascii="標楷體" w:eastAsia="標楷體" w:hAnsi="標楷體" w:cs="Times New Roman"/>
          <w:bCs/>
          <w:sz w:val="28"/>
          <w:szCs w:val="28"/>
        </w:rPr>
        <w:t>針對於五分量表得分低於3</w:t>
      </w:r>
      <w:r w:rsidRPr="008F17C8">
        <w:rPr>
          <w:rFonts w:ascii="標楷體" w:eastAsia="標楷體" w:hAnsi="標楷體" w:cs="Times New Roman" w:hint="eastAsia"/>
          <w:bCs/>
          <w:sz w:val="28"/>
          <w:szCs w:val="28"/>
        </w:rPr>
        <w:t>分</w:t>
      </w:r>
      <w:r w:rsidRPr="008F17C8">
        <w:rPr>
          <w:rFonts w:ascii="標楷體" w:eastAsia="標楷體" w:hAnsi="標楷體" w:cs="Times New Roman"/>
          <w:bCs/>
          <w:sz w:val="28"/>
          <w:szCs w:val="28"/>
        </w:rPr>
        <w:t>之課程</w:t>
      </w:r>
      <w:r w:rsidRPr="008F17C8">
        <w:rPr>
          <w:rFonts w:ascii="標楷體" w:eastAsia="標楷體" w:hAnsi="標楷體" w:cs="Times New Roman" w:hint="eastAsia"/>
          <w:bCs/>
          <w:sz w:val="28"/>
          <w:szCs w:val="28"/>
        </w:rPr>
        <w:t>或方法</w:t>
      </w:r>
      <w:r w:rsidRPr="008F17C8">
        <w:rPr>
          <w:rFonts w:ascii="標楷體" w:eastAsia="標楷體" w:hAnsi="標楷體" w:cs="Times New Roman"/>
          <w:bCs/>
          <w:sz w:val="28"/>
          <w:szCs w:val="28"/>
        </w:rPr>
        <w:t>，系主任即與授課教師進行約談，輔導教學改進方案</w:t>
      </w:r>
      <w:r w:rsidRPr="008F17C8">
        <w:rPr>
          <w:rFonts w:ascii="標楷體" w:eastAsia="標楷體" w:hAnsi="標楷體" w:cs="Times New Roman" w:hint="eastAsia"/>
          <w:bCs/>
          <w:sz w:val="28"/>
          <w:szCs w:val="28"/>
        </w:rPr>
        <w:t>。</w:t>
      </w:r>
    </w:p>
    <w:p w:rsidR="008D1313" w:rsidRDefault="008D1313" w:rsidP="00E12E8F">
      <w:pPr>
        <w:widowControl/>
        <w:spacing w:line="440" w:lineRule="exact"/>
        <w:rPr>
          <w:rFonts w:ascii="標楷體" w:eastAsia="標楷體" w:hAnsi="標楷體" w:cs="新細明體"/>
          <w:color w:val="000000" w:themeColor="text1"/>
          <w:sz w:val="28"/>
          <w:szCs w:val="28"/>
        </w:rPr>
      </w:pPr>
    </w:p>
    <w:p w:rsidR="008D1313" w:rsidRDefault="008D1313" w:rsidP="00E12E8F">
      <w:pPr>
        <w:widowControl/>
        <w:spacing w:line="440" w:lineRule="exact"/>
        <w:rPr>
          <w:rFonts w:ascii="標楷體" w:eastAsia="標楷體" w:hAnsi="標楷體" w:cs="新細明體"/>
          <w:color w:val="000000" w:themeColor="text1"/>
          <w:sz w:val="28"/>
          <w:szCs w:val="28"/>
        </w:rPr>
      </w:pPr>
    </w:p>
    <w:p w:rsidR="008D1313" w:rsidRDefault="008D1313" w:rsidP="00E12E8F">
      <w:pPr>
        <w:widowControl/>
        <w:spacing w:line="440" w:lineRule="exact"/>
        <w:rPr>
          <w:rFonts w:ascii="標楷體" w:eastAsia="標楷體" w:hAnsi="標楷體" w:cs="新細明體"/>
          <w:color w:val="000000" w:themeColor="text1"/>
          <w:sz w:val="28"/>
          <w:szCs w:val="28"/>
        </w:rPr>
      </w:pPr>
    </w:p>
    <w:p w:rsidR="008D1313" w:rsidRDefault="008D1313" w:rsidP="00E12E8F">
      <w:pPr>
        <w:widowControl/>
        <w:spacing w:line="440" w:lineRule="exact"/>
        <w:rPr>
          <w:rFonts w:ascii="標楷體" w:eastAsia="標楷體" w:hAnsi="標楷體" w:cs="新細明體"/>
          <w:color w:val="000000" w:themeColor="text1"/>
          <w:sz w:val="28"/>
          <w:szCs w:val="28"/>
        </w:rPr>
      </w:pPr>
    </w:p>
    <w:p w:rsidR="008D1313" w:rsidRDefault="008D1313" w:rsidP="00E12E8F">
      <w:pPr>
        <w:widowControl/>
        <w:spacing w:line="440" w:lineRule="exact"/>
        <w:rPr>
          <w:rFonts w:ascii="標楷體" w:eastAsia="標楷體" w:hAnsi="標楷體" w:cs="新細明體"/>
          <w:color w:val="000000" w:themeColor="text1"/>
          <w:sz w:val="28"/>
          <w:szCs w:val="28"/>
        </w:rPr>
      </w:pPr>
    </w:p>
    <w:p w:rsidR="008D1313" w:rsidRDefault="00CD7D0F" w:rsidP="00E12E8F">
      <w:pPr>
        <w:widowControl/>
        <w:spacing w:line="440" w:lineRule="exact"/>
        <w:rPr>
          <w:rFonts w:ascii="標楷體" w:eastAsia="標楷體" w:hAnsi="標楷體" w:cs="新細明體"/>
          <w:color w:val="000000" w:themeColor="text1"/>
          <w:sz w:val="28"/>
          <w:szCs w:val="28"/>
        </w:rPr>
      </w:pPr>
      <w:r w:rsidRPr="00684FF3">
        <w:rPr>
          <w:noProof/>
          <w:color w:val="000000" w:themeColor="text1"/>
        </w:rPr>
        <w:lastRenderedPageBreak/>
        <w:drawing>
          <wp:anchor distT="0" distB="0" distL="114300" distR="114300" simplePos="0" relativeHeight="251670528" behindDoc="0" locked="0" layoutInCell="1" allowOverlap="1" wp14:anchorId="68D7DE61" wp14:editId="3C7B1118">
            <wp:simplePos x="0" y="0"/>
            <wp:positionH relativeFrom="column">
              <wp:posOffset>499745</wp:posOffset>
            </wp:positionH>
            <wp:positionV relativeFrom="paragraph">
              <wp:posOffset>111125</wp:posOffset>
            </wp:positionV>
            <wp:extent cx="5153025" cy="3145155"/>
            <wp:effectExtent l="0" t="0" r="9525" b="0"/>
            <wp:wrapTopAndBottom/>
            <wp:docPr id="71"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153025" cy="3145155"/>
                    </a:xfrm>
                    <a:prstGeom prst="rect">
                      <a:avLst/>
                    </a:prstGeom>
                    <a:noFill/>
                    <a:ln>
                      <a:noFill/>
                    </a:ln>
                  </pic:spPr>
                </pic:pic>
              </a:graphicData>
            </a:graphic>
          </wp:anchor>
        </w:drawing>
      </w:r>
      <w:r w:rsidR="00650B5D" w:rsidRPr="00684FF3" w:rsidDel="00650B5D">
        <w:rPr>
          <w:rFonts w:ascii="標楷體" w:eastAsia="標楷體" w:hAnsi="標楷體" w:cs="新細明體" w:hint="eastAsia"/>
          <w:color w:val="000000" w:themeColor="text1"/>
          <w:sz w:val="28"/>
          <w:szCs w:val="28"/>
        </w:rPr>
        <w:t xml:space="preserve"> </w:t>
      </w:r>
    </w:p>
    <w:p w:rsidR="008D1313" w:rsidRPr="00E12E8F" w:rsidRDefault="000769C7" w:rsidP="00E12E8F">
      <w:pPr>
        <w:widowControl/>
        <w:spacing w:line="440" w:lineRule="exact"/>
        <w:jc w:val="center"/>
        <w:rPr>
          <w:rFonts w:ascii="標楷體" w:eastAsia="標楷體" w:hAnsi="標楷體" w:cs="Times New Roman"/>
          <w:color w:val="000000" w:themeColor="text1"/>
          <w:sz w:val="26"/>
          <w:szCs w:val="26"/>
        </w:rPr>
      </w:pPr>
      <w:r w:rsidRPr="00E12E8F">
        <w:rPr>
          <w:rFonts w:ascii="標楷體" w:eastAsia="標楷體" w:hAnsi="標楷體" w:cs="新細明體" w:hint="eastAsia"/>
          <w:color w:val="000000" w:themeColor="text1"/>
          <w:sz w:val="26"/>
          <w:szCs w:val="26"/>
        </w:rPr>
        <w:t>【圖</w:t>
      </w:r>
      <w:r w:rsidRPr="00E12E8F">
        <w:rPr>
          <w:rFonts w:ascii="標楷體" w:eastAsia="標楷體" w:hAnsi="標楷體" w:cs="新細明體"/>
          <w:color w:val="000000" w:themeColor="text1"/>
          <w:sz w:val="26"/>
          <w:szCs w:val="26"/>
        </w:rPr>
        <w:t>2-3</w:t>
      </w:r>
      <w:r w:rsidRPr="00E12E8F">
        <w:rPr>
          <w:rFonts w:ascii="標楷體" w:eastAsia="標楷體" w:hAnsi="標楷體" w:cs="新細明體" w:hint="eastAsia"/>
          <w:color w:val="000000" w:themeColor="text1"/>
          <w:sz w:val="26"/>
          <w:szCs w:val="26"/>
        </w:rPr>
        <w:t>】教師教學與學習評量與教育目標、核心能力與學生學習需求之關係</w:t>
      </w:r>
    </w:p>
    <w:p w:rsidR="006424F8" w:rsidRPr="00F32490" w:rsidRDefault="006424F8" w:rsidP="00E32EF3">
      <w:pPr>
        <w:widowControl/>
        <w:spacing w:line="440" w:lineRule="exact"/>
        <w:jc w:val="both"/>
        <w:rPr>
          <w:rFonts w:ascii="標楷體" w:eastAsia="標楷體" w:hAnsi="標楷體" w:cs="新細明體"/>
          <w:color w:val="000000" w:themeColor="text1"/>
          <w:sz w:val="28"/>
          <w:szCs w:val="28"/>
        </w:rPr>
      </w:pPr>
    </w:p>
    <w:p w:rsidR="0033551A" w:rsidRDefault="00AE7AE4" w:rsidP="00E32EF3">
      <w:pPr>
        <w:widowControl/>
        <w:spacing w:line="440" w:lineRule="exact"/>
        <w:ind w:firstLineChars="200" w:firstLine="560"/>
        <w:jc w:val="both"/>
        <w:rPr>
          <w:rFonts w:ascii="標楷體" w:eastAsia="標楷體" w:hAnsi="標楷體" w:cs="Times New Roman"/>
          <w:bCs/>
          <w:sz w:val="28"/>
          <w:szCs w:val="28"/>
        </w:rPr>
      </w:pPr>
      <w:r w:rsidRPr="008F17C8">
        <w:rPr>
          <w:rFonts w:ascii="標楷體" w:eastAsia="標楷體" w:hAnsi="標楷體" w:cs="Times New Roman"/>
          <w:bCs/>
          <w:sz w:val="28"/>
          <w:szCs w:val="28"/>
        </w:rPr>
        <w:t>校方的</w:t>
      </w:r>
      <w:r w:rsidRPr="008F17C8">
        <w:rPr>
          <w:rFonts w:ascii="標楷體" w:eastAsia="標楷體" w:hAnsi="標楷體" w:cs="Times New Roman" w:hint="eastAsia"/>
          <w:bCs/>
          <w:sz w:val="28"/>
          <w:szCs w:val="28"/>
        </w:rPr>
        <w:t>教</w:t>
      </w:r>
      <w:r w:rsidRPr="008F17C8">
        <w:rPr>
          <w:rFonts w:ascii="標楷體" w:eastAsia="標楷體" w:hAnsi="標楷體" w:cs="Times New Roman"/>
          <w:bCs/>
          <w:sz w:val="28"/>
          <w:szCs w:val="28"/>
        </w:rPr>
        <w:t>務系統設有課程預警機制，在教師於</w:t>
      </w:r>
      <w:r w:rsidR="00D376E5" w:rsidRPr="008F17C8">
        <w:rPr>
          <w:rFonts w:ascii="標楷體" w:eastAsia="標楷體" w:hAnsi="標楷體" w:cs="Times New Roman"/>
          <w:bCs/>
          <w:sz w:val="28"/>
          <w:szCs w:val="28"/>
        </w:rPr>
        <w:t>portal</w:t>
      </w:r>
      <w:r w:rsidRPr="008F17C8">
        <w:rPr>
          <w:rFonts w:ascii="標楷體" w:eastAsia="標楷體" w:hAnsi="標楷體" w:cs="Times New Roman"/>
          <w:bCs/>
          <w:sz w:val="28"/>
          <w:szCs w:val="28"/>
        </w:rPr>
        <w:t>系統鍵入期中考成績後，教務處</w:t>
      </w:r>
      <w:r w:rsidRPr="008F17C8">
        <w:rPr>
          <w:rFonts w:ascii="標楷體" w:eastAsia="標楷體" w:hAnsi="標楷體" w:cs="Times New Roman" w:hint="eastAsia"/>
          <w:bCs/>
          <w:sz w:val="28"/>
          <w:szCs w:val="28"/>
        </w:rPr>
        <w:t>會</w:t>
      </w:r>
      <w:r w:rsidRPr="008F17C8">
        <w:rPr>
          <w:rFonts w:ascii="標楷體" w:eastAsia="標楷體" w:hAnsi="標楷體" w:cs="Times New Roman"/>
          <w:bCs/>
          <w:sz w:val="28"/>
          <w:szCs w:val="28"/>
        </w:rPr>
        <w:t>統籌所有資料，針對有學習困難的個別學生，聯繫系辦公室與導師進一步輔導教學。</w:t>
      </w:r>
      <w:r w:rsidR="008269E6" w:rsidRPr="008F17C8">
        <w:rPr>
          <w:rFonts w:ascii="標楷體" w:eastAsia="標楷體" w:hAnsi="標楷體" w:cs="Times New Roman" w:hint="eastAsia"/>
          <w:bCs/>
          <w:sz w:val="28"/>
          <w:szCs w:val="28"/>
        </w:rPr>
        <w:t>教師</w:t>
      </w:r>
      <w:r w:rsidR="008269E6">
        <w:rPr>
          <w:rFonts w:ascii="標楷體" w:eastAsia="標楷體" w:hAnsi="標楷體" w:cs="Times New Roman" w:hint="eastAsia"/>
          <w:bCs/>
          <w:sz w:val="28"/>
          <w:szCs w:val="28"/>
        </w:rPr>
        <w:t>對</w:t>
      </w:r>
      <w:r w:rsidR="008269E6" w:rsidRPr="008F17C8">
        <w:rPr>
          <w:rFonts w:ascii="標楷體" w:eastAsia="標楷體" w:hAnsi="標楷體" w:cs="Times New Roman" w:hint="eastAsia"/>
          <w:bCs/>
          <w:sz w:val="28"/>
          <w:szCs w:val="28"/>
        </w:rPr>
        <w:t>學生的評量</w:t>
      </w:r>
      <w:r w:rsidR="008269E6">
        <w:rPr>
          <w:rFonts w:ascii="標楷體" w:eastAsia="標楷體" w:hAnsi="標楷體" w:cs="Times New Roman" w:hint="eastAsia"/>
          <w:bCs/>
          <w:sz w:val="28"/>
          <w:szCs w:val="28"/>
        </w:rPr>
        <w:t>與要求</w:t>
      </w:r>
      <w:r w:rsidR="008269E6" w:rsidRPr="008F17C8">
        <w:rPr>
          <w:rFonts w:ascii="標楷體" w:eastAsia="標楷體" w:hAnsi="標楷體" w:cs="Times New Roman" w:hint="eastAsia"/>
          <w:bCs/>
          <w:sz w:val="28"/>
          <w:szCs w:val="28"/>
        </w:rPr>
        <w:t>學生</w:t>
      </w:r>
      <w:r w:rsidR="008269E6">
        <w:rPr>
          <w:rFonts w:ascii="標楷體" w:eastAsia="標楷體" w:hAnsi="標楷體" w:cs="Times New Roman" w:hint="eastAsia"/>
          <w:bCs/>
          <w:sz w:val="28"/>
          <w:szCs w:val="28"/>
        </w:rPr>
        <w:t>之</w:t>
      </w:r>
      <w:r w:rsidR="008269E6" w:rsidRPr="008F17C8">
        <w:rPr>
          <w:rFonts w:ascii="標楷體" w:eastAsia="標楷體" w:hAnsi="標楷體" w:cs="Times New Roman" w:hint="eastAsia"/>
          <w:bCs/>
          <w:sz w:val="28"/>
          <w:szCs w:val="28"/>
        </w:rPr>
        <w:t>回饋包括：期中考成績、期末考成績、作業成績、平時問答反映結果</w:t>
      </w:r>
      <w:r w:rsidR="008269E6">
        <w:rPr>
          <w:rFonts w:ascii="標楷體" w:eastAsia="標楷體" w:hAnsi="標楷體" w:cs="Times New Roman" w:hint="eastAsia"/>
          <w:bCs/>
          <w:sz w:val="28"/>
          <w:szCs w:val="28"/>
        </w:rPr>
        <w:t>等</w:t>
      </w:r>
      <w:hyperlink r:id="rId61" w:history="1">
        <w:r w:rsidR="000769C7" w:rsidRPr="000F359F">
          <w:rPr>
            <w:rStyle w:val="afff"/>
            <w:rFonts w:ascii="標楷體" w:eastAsia="標楷體" w:hAnsi="標楷體" w:cs="Times New Roman"/>
            <w:sz w:val="28"/>
            <w:szCs w:val="28"/>
          </w:rPr>
          <w:t xml:space="preserve">(佐證 </w:t>
        </w:r>
        <w:r w:rsidR="000769C7" w:rsidRPr="000F359F">
          <w:rPr>
            <w:rStyle w:val="afff"/>
            <w:rFonts w:ascii="標楷體" w:eastAsia="標楷體" w:hAnsi="標楷體" w:cs="Times New Roman" w:hint="eastAsia"/>
            <w:sz w:val="28"/>
            <w:szCs w:val="28"/>
          </w:rPr>
          <w:t>項目二</w:t>
        </w:r>
        <w:r w:rsidR="000769C7" w:rsidRPr="000F359F">
          <w:rPr>
            <w:rStyle w:val="afff"/>
            <w:rFonts w:ascii="標楷體" w:eastAsia="標楷體" w:hAnsi="標楷體" w:cs="Times New Roman"/>
            <w:sz w:val="28"/>
            <w:szCs w:val="28"/>
          </w:rPr>
          <w:t>_18:學生成績分布)</w:t>
        </w:r>
      </w:hyperlink>
      <w:r w:rsidR="008269E6" w:rsidRPr="008F17C8">
        <w:rPr>
          <w:rFonts w:ascii="標楷體" w:eastAsia="標楷體" w:hAnsi="標楷體" w:cs="Times New Roman" w:hint="eastAsia"/>
          <w:bCs/>
          <w:sz w:val="28"/>
          <w:szCs w:val="28"/>
        </w:rPr>
        <w:t>。如作業設計</w:t>
      </w:r>
      <w:r w:rsidR="008269E6">
        <w:rPr>
          <w:rFonts w:ascii="標楷體" w:eastAsia="標楷體" w:hAnsi="標楷體" w:cs="Times New Roman" w:hint="eastAsia"/>
          <w:bCs/>
          <w:sz w:val="28"/>
          <w:szCs w:val="28"/>
        </w:rPr>
        <w:t>中</w:t>
      </w:r>
      <w:r w:rsidR="008269E6" w:rsidRPr="008F17C8">
        <w:rPr>
          <w:rFonts w:ascii="標楷體" w:eastAsia="標楷體" w:hAnsi="標楷體" w:cs="Times New Roman" w:hint="eastAsia"/>
          <w:bCs/>
          <w:sz w:val="28"/>
          <w:szCs w:val="28"/>
        </w:rPr>
        <w:t>請學生寫出學期最喜歡的投影片2張及最不懂的投影片2張等，或是最喜歡的或最不喜歡的單元等，</w:t>
      </w:r>
      <w:r w:rsidR="008269E6">
        <w:rPr>
          <w:rFonts w:ascii="標楷體" w:eastAsia="標楷體" w:hAnsi="標楷體" w:cs="Times New Roman" w:hint="eastAsia"/>
          <w:bCs/>
          <w:sz w:val="28"/>
          <w:szCs w:val="28"/>
        </w:rPr>
        <w:t>以</w:t>
      </w:r>
      <w:r w:rsidR="008269E6" w:rsidRPr="008F17C8">
        <w:rPr>
          <w:rFonts w:ascii="標楷體" w:eastAsia="標楷體" w:hAnsi="標楷體" w:cs="Times New Roman" w:hint="eastAsia"/>
          <w:bCs/>
          <w:sz w:val="28"/>
          <w:szCs w:val="28"/>
        </w:rPr>
        <w:t>做為未來調整</w:t>
      </w:r>
      <w:proofErr w:type="gramStart"/>
      <w:r w:rsidR="008269E6" w:rsidRPr="008F17C8">
        <w:rPr>
          <w:rFonts w:ascii="標楷體" w:eastAsia="標楷體" w:hAnsi="標楷體" w:cs="Times New Roman" w:hint="eastAsia"/>
          <w:bCs/>
          <w:sz w:val="28"/>
          <w:szCs w:val="28"/>
        </w:rPr>
        <w:t>課綱或</w:t>
      </w:r>
      <w:proofErr w:type="gramEnd"/>
      <w:r w:rsidR="008269E6" w:rsidRPr="008F17C8">
        <w:rPr>
          <w:rFonts w:ascii="標楷體" w:eastAsia="標楷體" w:hAnsi="標楷體" w:cs="Times New Roman" w:hint="eastAsia"/>
          <w:bCs/>
          <w:sz w:val="28"/>
          <w:szCs w:val="28"/>
        </w:rPr>
        <w:t>試教學方式或內容的依據。除了透過直接的教學評鑑結果及學生成績等反應，以協助改善教師的教學設計及教材與方法之外，學校定期舉行教師研究分享，透過選拔優良教師、輔導申請教育部提供之彈性薪資方案等活動，持續支持教師教學發展【圖2-4】。</w:t>
      </w:r>
    </w:p>
    <w:p w:rsidR="008D1313" w:rsidRDefault="00F736EB" w:rsidP="00E12E8F">
      <w:pPr>
        <w:widowControl/>
        <w:spacing w:line="440" w:lineRule="exact"/>
        <w:jc w:val="center"/>
        <w:rPr>
          <w:rFonts w:ascii="標楷體" w:eastAsia="標楷體" w:hAnsi="標楷體" w:cs="新細明體"/>
          <w:color w:val="000000" w:themeColor="text1"/>
          <w:sz w:val="28"/>
          <w:szCs w:val="28"/>
        </w:rPr>
      </w:pPr>
      <w:r>
        <w:rPr>
          <w:rFonts w:ascii="標楷體" w:eastAsia="標楷體" w:hAnsi="標楷體" w:cs="Times New Roman" w:hint="eastAsia"/>
          <w:bCs/>
          <w:sz w:val="28"/>
          <w:szCs w:val="28"/>
        </w:rPr>
        <w:lastRenderedPageBreak/>
        <w:t>【</w:t>
      </w:r>
      <w:r w:rsidR="008269E6" w:rsidRPr="00684FF3">
        <w:rPr>
          <w:rFonts w:ascii="標楷體" w:eastAsia="標楷體" w:hAnsi="標楷體" w:cs="Times New Roman"/>
          <w:bCs/>
          <w:noProof/>
          <w:color w:val="000000" w:themeColor="text1"/>
          <w:sz w:val="28"/>
          <w:szCs w:val="28"/>
        </w:rPr>
        <w:drawing>
          <wp:anchor distT="0" distB="0" distL="114300" distR="114300" simplePos="0" relativeHeight="251660800" behindDoc="0" locked="0" layoutInCell="1" allowOverlap="1" wp14:anchorId="584BA819" wp14:editId="697CB3E0">
            <wp:simplePos x="0" y="0"/>
            <wp:positionH relativeFrom="column">
              <wp:posOffset>-11430</wp:posOffset>
            </wp:positionH>
            <wp:positionV relativeFrom="paragraph">
              <wp:posOffset>36830</wp:posOffset>
            </wp:positionV>
            <wp:extent cx="5791200" cy="2818130"/>
            <wp:effectExtent l="0" t="0" r="0" b="1270"/>
            <wp:wrapTopAndBottom/>
            <wp:docPr id="53" name="圖片 2" descr="https://docs.google.com/drawings/d/scAD5vOxtvjf-lPbYlTaXHv6Y/image?w=591&amp;h=288&amp;rev=729&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s.google.com/drawings/d/scAD5vOxtvjf-lPbYlTaXHv6Y/image?w=591&amp;h=288&amp;rev=729&amp;ac=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791200" cy="2818130"/>
                    </a:xfrm>
                    <a:prstGeom prst="rect">
                      <a:avLst/>
                    </a:prstGeom>
                    <a:noFill/>
                    <a:ln>
                      <a:noFill/>
                    </a:ln>
                  </pic:spPr>
                </pic:pic>
              </a:graphicData>
            </a:graphic>
          </wp:anchor>
        </w:drawing>
      </w:r>
      <w:r w:rsidR="00D0407A" w:rsidRPr="00684FF3">
        <w:rPr>
          <w:rFonts w:ascii="標楷體" w:eastAsia="標楷體" w:hAnsi="標楷體" w:cs="Times New Roman" w:hint="eastAsia"/>
          <w:color w:val="000000" w:themeColor="text1"/>
          <w:sz w:val="28"/>
          <w:szCs w:val="28"/>
        </w:rPr>
        <w:t>圖2</w:t>
      </w:r>
      <w:r w:rsidR="006018C6" w:rsidRPr="00684FF3">
        <w:rPr>
          <w:rFonts w:ascii="標楷體" w:eastAsia="標楷體" w:hAnsi="標楷體" w:cs="Times New Roman"/>
          <w:color w:val="000000" w:themeColor="text1"/>
          <w:sz w:val="28"/>
          <w:szCs w:val="28"/>
        </w:rPr>
        <w:t>-4</w:t>
      </w:r>
      <w:r>
        <w:rPr>
          <w:rFonts w:ascii="標楷體" w:eastAsia="標楷體" w:hAnsi="標楷體" w:cs="Times New Roman" w:hint="eastAsia"/>
          <w:color w:val="000000" w:themeColor="text1"/>
          <w:sz w:val="28"/>
          <w:szCs w:val="28"/>
        </w:rPr>
        <w:t>】</w:t>
      </w:r>
      <w:r w:rsidR="00CD2117" w:rsidRPr="00684FF3">
        <w:rPr>
          <w:rFonts w:ascii="標楷體" w:eastAsia="標楷體" w:hAnsi="標楷體" w:cs="新細明體" w:hint="eastAsia"/>
          <w:color w:val="000000" w:themeColor="text1"/>
          <w:sz w:val="28"/>
          <w:szCs w:val="28"/>
        </w:rPr>
        <w:t>教師教學的支持系統</w:t>
      </w:r>
    </w:p>
    <w:p w:rsidR="00AE7AE4" w:rsidRPr="001D7EB3" w:rsidRDefault="00AE7AE4" w:rsidP="00E12E8F">
      <w:pPr>
        <w:pStyle w:val="aff8"/>
        <w:numPr>
          <w:ilvl w:val="0"/>
          <w:numId w:val="14"/>
        </w:numPr>
        <w:spacing w:beforeLines="50" w:before="120" w:line="440" w:lineRule="exact"/>
        <w:ind w:left="567" w:hanging="567"/>
        <w:jc w:val="both"/>
        <w:rPr>
          <w:rFonts w:ascii="標楷體" w:eastAsia="標楷體" w:hAnsi="標楷體" w:cs="新細明體"/>
          <w:b/>
          <w:bCs/>
          <w:color w:val="000000" w:themeColor="text1"/>
          <w:sz w:val="28"/>
          <w:szCs w:val="28"/>
          <w:lang w:eastAsia="zh-TW"/>
        </w:rPr>
      </w:pPr>
      <w:r w:rsidRPr="001D7EB3">
        <w:rPr>
          <w:rFonts w:ascii="標楷體" w:eastAsia="標楷體" w:hAnsi="標楷體" w:cs="新細明體" w:hint="eastAsia"/>
          <w:b/>
          <w:bCs/>
          <w:color w:val="000000" w:themeColor="text1"/>
          <w:sz w:val="28"/>
          <w:szCs w:val="28"/>
          <w:lang w:eastAsia="zh-TW"/>
        </w:rPr>
        <w:t>教師學習進修支持系統及</w:t>
      </w:r>
      <w:r w:rsidR="00AF6B76" w:rsidRPr="001D7EB3">
        <w:rPr>
          <w:rFonts w:ascii="標楷體" w:eastAsia="標楷體" w:hAnsi="標楷體" w:cs="新細明體" w:hint="eastAsia"/>
          <w:b/>
          <w:bCs/>
          <w:color w:val="000000" w:themeColor="text1"/>
          <w:sz w:val="28"/>
          <w:szCs w:val="28"/>
          <w:lang w:eastAsia="zh-TW"/>
        </w:rPr>
        <w:t>教師</w:t>
      </w:r>
      <w:r w:rsidRPr="001D7EB3">
        <w:rPr>
          <w:rFonts w:ascii="標楷體" w:eastAsia="標楷體" w:hAnsi="標楷體" w:cs="新細明體" w:hint="eastAsia"/>
          <w:b/>
          <w:bCs/>
          <w:color w:val="000000" w:themeColor="text1"/>
          <w:sz w:val="28"/>
          <w:szCs w:val="28"/>
          <w:lang w:eastAsia="zh-TW"/>
        </w:rPr>
        <w:t>評鑑</w:t>
      </w:r>
    </w:p>
    <w:p w:rsidR="00D0407A" w:rsidRPr="008F17C8" w:rsidRDefault="00D0407A" w:rsidP="00E32EF3">
      <w:pPr>
        <w:widowControl/>
        <w:spacing w:line="440" w:lineRule="exact"/>
        <w:ind w:firstLineChars="200" w:firstLine="560"/>
        <w:jc w:val="both"/>
        <w:rPr>
          <w:rFonts w:ascii="標楷體" w:eastAsia="標楷體" w:hAnsi="標楷體" w:cs="Times New Roman"/>
          <w:bCs/>
          <w:sz w:val="28"/>
          <w:szCs w:val="28"/>
        </w:rPr>
      </w:pPr>
      <w:r w:rsidRPr="008F17C8">
        <w:rPr>
          <w:rFonts w:ascii="標楷體" w:eastAsia="標楷體" w:hAnsi="標楷體" w:cs="Times New Roman" w:hint="eastAsia"/>
          <w:bCs/>
          <w:sz w:val="28"/>
          <w:szCs w:val="28"/>
        </w:rPr>
        <w:t>教務處對於教師的學習進修訂有【馬偕醫學院教師研習辦法】</w:t>
      </w:r>
      <w:hyperlink r:id="rId63" w:history="1">
        <w:r w:rsidR="000769C7" w:rsidRPr="000F359F">
          <w:rPr>
            <w:rStyle w:val="afff"/>
            <w:rFonts w:ascii="標楷體" w:eastAsia="標楷體" w:hAnsi="標楷體" w:cs="Times New Roman"/>
            <w:sz w:val="28"/>
            <w:szCs w:val="28"/>
          </w:rPr>
          <w:t xml:space="preserve">(佐證 </w:t>
        </w:r>
        <w:r w:rsidR="000769C7" w:rsidRPr="000F359F">
          <w:rPr>
            <w:rStyle w:val="afff"/>
            <w:rFonts w:ascii="標楷體" w:eastAsia="標楷體" w:hAnsi="標楷體" w:cs="Times New Roman" w:hint="eastAsia"/>
            <w:sz w:val="28"/>
            <w:szCs w:val="28"/>
          </w:rPr>
          <w:t>項目二</w:t>
        </w:r>
        <w:r w:rsidR="000769C7" w:rsidRPr="000F359F">
          <w:rPr>
            <w:rStyle w:val="afff"/>
            <w:rFonts w:ascii="標楷體" w:eastAsia="標楷體" w:hAnsi="標楷體" w:cs="Times New Roman"/>
            <w:sz w:val="28"/>
            <w:szCs w:val="28"/>
          </w:rPr>
          <w:t xml:space="preserve">_19: </w:t>
        </w:r>
        <w:r w:rsidR="000769C7" w:rsidRPr="000F359F">
          <w:rPr>
            <w:rStyle w:val="afff"/>
            <w:rFonts w:ascii="標楷體" w:eastAsia="標楷體" w:hAnsi="標楷體" w:cs="Times New Roman" w:hint="eastAsia"/>
            <w:sz w:val="28"/>
            <w:szCs w:val="28"/>
          </w:rPr>
          <w:t>馬偕醫學院教師研習辦法</w:t>
        </w:r>
        <w:r w:rsidR="000769C7" w:rsidRPr="000F359F">
          <w:rPr>
            <w:rStyle w:val="afff"/>
            <w:rFonts w:ascii="標楷體" w:eastAsia="標楷體" w:hAnsi="標楷體" w:cs="Times New Roman"/>
            <w:sz w:val="28"/>
            <w:szCs w:val="28"/>
          </w:rPr>
          <w:t>)</w:t>
        </w:r>
      </w:hyperlink>
      <w:r w:rsidRPr="008F17C8">
        <w:rPr>
          <w:rFonts w:ascii="標楷體" w:eastAsia="標楷體" w:hAnsi="標楷體" w:cs="Times New Roman" w:hint="eastAsia"/>
          <w:bCs/>
          <w:sz w:val="28"/>
          <w:szCs w:val="28"/>
        </w:rPr>
        <w:t>，教師發展中心會提供教師不同領域但跟教學、研究、人文關懷及管理能力有關的課程，鼓勵各教師持續學習【表2-4】。</w:t>
      </w:r>
    </w:p>
    <w:p w:rsidR="00102AE8" w:rsidRPr="00684FF3" w:rsidRDefault="00AF25B2" w:rsidP="00E32EF3">
      <w:pPr>
        <w:widowControl/>
        <w:spacing w:line="440" w:lineRule="exact"/>
        <w:ind w:firstLineChars="200" w:firstLine="560"/>
        <w:jc w:val="both"/>
        <w:rPr>
          <w:rFonts w:ascii="標楷體" w:eastAsia="標楷體" w:hAnsi="標楷體"/>
          <w:color w:val="000000" w:themeColor="text1"/>
          <w:sz w:val="28"/>
          <w:szCs w:val="28"/>
        </w:rPr>
      </w:pPr>
      <w:r>
        <w:rPr>
          <w:rFonts w:ascii="標楷體" w:eastAsia="標楷體" w:hAnsi="標楷體" w:cs="Times New Roman" w:hint="eastAsia"/>
          <w:bCs/>
          <w:sz w:val="28"/>
          <w:szCs w:val="28"/>
        </w:rPr>
        <w:t>本學系</w:t>
      </w:r>
      <w:r w:rsidR="00D0407A" w:rsidRPr="008F17C8">
        <w:rPr>
          <w:rFonts w:ascii="標楷體" w:eastAsia="標楷體" w:hAnsi="標楷體" w:cs="Times New Roman" w:hint="eastAsia"/>
          <w:bCs/>
          <w:sz w:val="28"/>
          <w:szCs w:val="28"/>
        </w:rPr>
        <w:t>教師根據【教師評鑑辦法】每三年必須接受教學</w:t>
      </w:r>
      <w:r w:rsidR="00DA5FFC" w:rsidRPr="008F17C8">
        <w:rPr>
          <w:rFonts w:ascii="標楷體" w:eastAsia="標楷體" w:hAnsi="標楷體" w:cs="Times New Roman" w:hint="eastAsia"/>
          <w:bCs/>
          <w:sz w:val="28"/>
          <w:szCs w:val="28"/>
        </w:rPr>
        <w:t>、</w:t>
      </w:r>
      <w:r w:rsidR="00D0407A" w:rsidRPr="008F17C8">
        <w:rPr>
          <w:rFonts w:ascii="標楷體" w:eastAsia="標楷體" w:hAnsi="標楷體" w:cs="Times New Roman" w:hint="eastAsia"/>
          <w:bCs/>
          <w:sz w:val="28"/>
          <w:szCs w:val="28"/>
        </w:rPr>
        <w:t>服務</w:t>
      </w:r>
      <w:r w:rsidR="00DA5FFC" w:rsidRPr="008F17C8">
        <w:rPr>
          <w:rFonts w:ascii="標楷體" w:eastAsia="標楷體" w:hAnsi="標楷體" w:cs="Times New Roman" w:hint="eastAsia"/>
          <w:bCs/>
          <w:sz w:val="28"/>
          <w:szCs w:val="28"/>
        </w:rPr>
        <w:t>與</w:t>
      </w:r>
      <w:r w:rsidR="00D0407A" w:rsidRPr="008F17C8">
        <w:rPr>
          <w:rFonts w:ascii="標楷體" w:eastAsia="標楷體" w:hAnsi="標楷體" w:cs="Times New Roman" w:hint="eastAsia"/>
          <w:bCs/>
          <w:sz w:val="28"/>
          <w:szCs w:val="28"/>
        </w:rPr>
        <w:t>研究的評鑑</w:t>
      </w:r>
      <w:hyperlink r:id="rId64" w:history="1">
        <w:r w:rsidR="000769C7" w:rsidRPr="000F359F">
          <w:rPr>
            <w:rStyle w:val="afff"/>
            <w:rFonts w:ascii="標楷體" w:eastAsia="標楷體" w:hAnsi="標楷體" w:cs="Times New Roman"/>
            <w:sz w:val="28"/>
            <w:szCs w:val="28"/>
          </w:rPr>
          <w:t xml:space="preserve">(佐證 </w:t>
        </w:r>
        <w:r w:rsidR="000769C7" w:rsidRPr="000F359F">
          <w:rPr>
            <w:rStyle w:val="afff"/>
            <w:rFonts w:ascii="標楷體" w:eastAsia="標楷體" w:hAnsi="標楷體" w:cs="Times New Roman" w:hint="eastAsia"/>
            <w:sz w:val="28"/>
            <w:szCs w:val="28"/>
          </w:rPr>
          <w:t>項目二</w:t>
        </w:r>
        <w:r w:rsidR="000769C7" w:rsidRPr="000F359F">
          <w:rPr>
            <w:rStyle w:val="afff"/>
            <w:rFonts w:ascii="標楷體" w:eastAsia="標楷體" w:hAnsi="標楷體" w:cs="Times New Roman"/>
            <w:sz w:val="28"/>
            <w:szCs w:val="28"/>
          </w:rPr>
          <w:t xml:space="preserve">_20: </w:t>
        </w:r>
        <w:r w:rsidR="000769C7" w:rsidRPr="000F359F">
          <w:rPr>
            <w:rStyle w:val="afff"/>
            <w:rFonts w:ascii="標楷體" w:eastAsia="標楷體" w:hAnsi="標楷體" w:cs="Times New Roman" w:hint="eastAsia"/>
            <w:sz w:val="28"/>
            <w:szCs w:val="28"/>
          </w:rPr>
          <w:t>馬偕醫學院教師評鑑辦法</w:t>
        </w:r>
        <w:r w:rsidR="000769C7" w:rsidRPr="000F359F">
          <w:rPr>
            <w:rStyle w:val="afff"/>
            <w:rFonts w:ascii="標楷體" w:eastAsia="標楷體" w:hAnsi="標楷體" w:cs="Times New Roman"/>
            <w:sz w:val="28"/>
            <w:szCs w:val="28"/>
          </w:rPr>
          <w:t>)</w:t>
        </w:r>
      </w:hyperlink>
      <w:r w:rsidR="00DA5FFC" w:rsidRPr="008F17C8">
        <w:rPr>
          <w:rFonts w:ascii="標楷體" w:eastAsia="標楷體" w:hAnsi="標楷體" w:cs="Times New Roman" w:hint="eastAsia"/>
          <w:bCs/>
          <w:sz w:val="28"/>
          <w:szCs w:val="28"/>
        </w:rPr>
        <w:t>。</w:t>
      </w:r>
      <w:r w:rsidR="00D0407A" w:rsidRPr="008F17C8">
        <w:rPr>
          <w:rFonts w:ascii="標楷體" w:eastAsia="標楷體" w:hAnsi="標楷體" w:cs="Times New Roman" w:hint="eastAsia"/>
          <w:bCs/>
          <w:sz w:val="28"/>
          <w:szCs w:val="28"/>
        </w:rPr>
        <w:t>根據評鑑的結果在教學方面的結果</w:t>
      </w:r>
      <w:r w:rsidR="00313750">
        <w:rPr>
          <w:rFonts w:ascii="標楷體" w:eastAsia="標楷體" w:hAnsi="標楷體" w:cs="Times New Roman" w:hint="eastAsia"/>
          <w:bCs/>
          <w:sz w:val="28"/>
          <w:szCs w:val="28"/>
        </w:rPr>
        <w:t>，可</w:t>
      </w:r>
      <w:r w:rsidR="00D0407A" w:rsidRPr="008F17C8">
        <w:rPr>
          <w:rFonts w:ascii="標楷體" w:eastAsia="標楷體" w:hAnsi="標楷體" w:cs="Times New Roman" w:hint="eastAsia"/>
          <w:bCs/>
          <w:sz w:val="28"/>
          <w:szCs w:val="28"/>
        </w:rPr>
        <w:t>做為調整教學內容或是學系增聘或是解聘教師的依據。本學系雖未滿三年</w:t>
      </w:r>
      <w:r w:rsidR="00313750">
        <w:rPr>
          <w:rFonts w:ascii="標楷體" w:eastAsia="標楷體" w:hAnsi="標楷體" w:cs="Times New Roman" w:hint="eastAsia"/>
          <w:bCs/>
          <w:sz w:val="28"/>
          <w:szCs w:val="28"/>
        </w:rPr>
        <w:t>，</w:t>
      </w:r>
      <w:r w:rsidR="00D0407A" w:rsidRPr="008F17C8">
        <w:rPr>
          <w:rFonts w:ascii="標楷體" w:eastAsia="標楷體" w:hAnsi="標楷體" w:cs="Times New Roman" w:hint="eastAsia"/>
          <w:bCs/>
          <w:sz w:val="28"/>
          <w:szCs w:val="28"/>
        </w:rPr>
        <w:t>但全體</w:t>
      </w:r>
      <w:r w:rsidR="00F32490">
        <w:rPr>
          <w:rFonts w:ascii="標楷體" w:eastAsia="標楷體" w:hAnsi="標楷體" w:cs="Times New Roman" w:hint="eastAsia"/>
          <w:bCs/>
          <w:sz w:val="28"/>
          <w:szCs w:val="28"/>
        </w:rPr>
        <w:t>聽語學系</w:t>
      </w:r>
      <w:r w:rsidR="00D0407A" w:rsidRPr="008F17C8">
        <w:rPr>
          <w:rFonts w:ascii="標楷體" w:eastAsia="標楷體" w:hAnsi="標楷體" w:cs="Times New Roman" w:hint="eastAsia"/>
          <w:bCs/>
          <w:sz w:val="28"/>
          <w:szCs w:val="28"/>
        </w:rPr>
        <w:t>專任教師已在103學年度進行過一次教師評鑑</w:t>
      </w:r>
      <w:r w:rsidR="00313750">
        <w:rPr>
          <w:rFonts w:ascii="標楷體" w:eastAsia="標楷體" w:hAnsi="標楷體" w:cs="Times New Roman" w:hint="eastAsia"/>
          <w:bCs/>
          <w:sz w:val="28"/>
          <w:szCs w:val="28"/>
        </w:rPr>
        <w:t>，</w:t>
      </w:r>
      <w:proofErr w:type="gramStart"/>
      <w:r w:rsidR="00D0407A" w:rsidRPr="008F17C8">
        <w:rPr>
          <w:rFonts w:ascii="標楷體" w:eastAsia="標楷體" w:hAnsi="標楷體" w:cs="Times New Roman" w:hint="eastAsia"/>
          <w:bCs/>
          <w:sz w:val="28"/>
          <w:szCs w:val="28"/>
        </w:rPr>
        <w:t>結果均為通過</w:t>
      </w:r>
      <w:proofErr w:type="gramEnd"/>
      <w:r w:rsidR="000F359F">
        <w:rPr>
          <w:rFonts w:ascii="標楷體" w:eastAsia="標楷體" w:hAnsi="標楷體" w:cs="Times New Roman"/>
          <w:color w:val="0000CC"/>
          <w:sz w:val="28"/>
          <w:szCs w:val="28"/>
          <w:u w:val="single"/>
        </w:rPr>
        <w:fldChar w:fldCharType="begin"/>
      </w:r>
      <w:r w:rsidR="000F359F">
        <w:rPr>
          <w:rFonts w:ascii="標楷體" w:eastAsia="標楷體" w:hAnsi="標楷體" w:cs="Times New Roman"/>
          <w:color w:val="0000CC"/>
          <w:sz w:val="28"/>
          <w:szCs w:val="28"/>
          <w:u w:val="single"/>
        </w:rPr>
        <w:instrText xml:space="preserve"> HYPERLINK "聽項目二/佐證21-教師評鑑結果通知書.pdf" </w:instrText>
      </w:r>
      <w:r w:rsidR="000F359F">
        <w:rPr>
          <w:rFonts w:ascii="標楷體" w:eastAsia="標楷體" w:hAnsi="標楷體" w:cs="Times New Roman"/>
          <w:color w:val="0000CC"/>
          <w:sz w:val="28"/>
          <w:szCs w:val="28"/>
          <w:u w:val="single"/>
        </w:rPr>
      </w:r>
      <w:r w:rsidR="000F359F">
        <w:rPr>
          <w:rFonts w:ascii="標楷體" w:eastAsia="標楷體" w:hAnsi="標楷體" w:cs="Times New Roman"/>
          <w:color w:val="0000CC"/>
          <w:sz w:val="28"/>
          <w:szCs w:val="28"/>
          <w:u w:val="single"/>
        </w:rPr>
        <w:fldChar w:fldCharType="separate"/>
      </w:r>
      <w:r w:rsidR="000769C7" w:rsidRPr="000F359F">
        <w:rPr>
          <w:rStyle w:val="afff"/>
          <w:rFonts w:ascii="標楷體" w:eastAsia="標楷體" w:hAnsi="標楷體" w:cs="Times New Roman"/>
          <w:sz w:val="28"/>
          <w:szCs w:val="28"/>
        </w:rPr>
        <w:t xml:space="preserve">(佐證 </w:t>
      </w:r>
      <w:r w:rsidR="000769C7" w:rsidRPr="000F359F">
        <w:rPr>
          <w:rStyle w:val="afff"/>
          <w:rFonts w:ascii="標楷體" w:eastAsia="標楷體" w:hAnsi="標楷體" w:cs="Times New Roman" w:hint="eastAsia"/>
          <w:sz w:val="28"/>
          <w:szCs w:val="28"/>
        </w:rPr>
        <w:t>項目二</w:t>
      </w:r>
      <w:r w:rsidR="000769C7" w:rsidRPr="000F359F">
        <w:rPr>
          <w:rStyle w:val="afff"/>
          <w:rFonts w:ascii="標楷體" w:eastAsia="標楷體" w:hAnsi="標楷體" w:cs="Times New Roman"/>
          <w:sz w:val="28"/>
          <w:szCs w:val="28"/>
        </w:rPr>
        <w:t xml:space="preserve">_21: </w:t>
      </w:r>
      <w:r w:rsidR="000769C7" w:rsidRPr="000F359F">
        <w:rPr>
          <w:rStyle w:val="afff"/>
          <w:rFonts w:ascii="標楷體" w:eastAsia="標楷體" w:hAnsi="標楷體" w:cs="Times New Roman" w:hint="eastAsia"/>
          <w:sz w:val="28"/>
          <w:szCs w:val="28"/>
        </w:rPr>
        <w:t>教師評鑑結果通知書</w:t>
      </w:r>
      <w:r w:rsidR="000769C7" w:rsidRPr="000F359F">
        <w:rPr>
          <w:rStyle w:val="afff"/>
          <w:rFonts w:ascii="標楷體" w:eastAsia="標楷體" w:hAnsi="標楷體" w:cs="Times New Roman"/>
          <w:sz w:val="28"/>
          <w:szCs w:val="28"/>
        </w:rPr>
        <w:t>)</w:t>
      </w:r>
      <w:r w:rsidR="000F359F">
        <w:rPr>
          <w:rFonts w:ascii="標楷體" w:eastAsia="標楷體" w:hAnsi="標楷體" w:cs="Times New Roman"/>
          <w:color w:val="0000CC"/>
          <w:sz w:val="28"/>
          <w:szCs w:val="28"/>
          <w:u w:val="single"/>
        </w:rPr>
        <w:fldChar w:fldCharType="end"/>
      </w:r>
      <w:r w:rsidR="00D0407A" w:rsidRPr="008F17C8">
        <w:rPr>
          <w:rFonts w:ascii="標楷體" w:eastAsia="標楷體" w:hAnsi="標楷體" w:cs="Times New Roman" w:hint="eastAsia"/>
          <w:bCs/>
          <w:sz w:val="28"/>
          <w:szCs w:val="28"/>
        </w:rPr>
        <w:t>。</w:t>
      </w:r>
      <w:r w:rsidR="000D70A2" w:rsidRPr="008F17C8">
        <w:rPr>
          <w:rFonts w:ascii="標楷體" w:eastAsia="標楷體" w:hAnsi="標楷體" w:cs="Times New Roman" w:hint="eastAsia"/>
          <w:bCs/>
          <w:sz w:val="28"/>
          <w:szCs w:val="28"/>
        </w:rPr>
        <w:t>未來任務越多所累積的改善事項將會越多，</w:t>
      </w:r>
      <w:r w:rsidR="00D0407A" w:rsidRPr="008F17C8">
        <w:rPr>
          <w:rFonts w:ascii="標楷體" w:eastAsia="標楷體" w:hAnsi="標楷體" w:cs="Times New Roman" w:hint="eastAsia"/>
          <w:bCs/>
          <w:sz w:val="28"/>
          <w:szCs w:val="28"/>
        </w:rPr>
        <w:t>全體學系教師將會</w:t>
      </w:r>
      <w:r w:rsidR="000D70A2" w:rsidRPr="008F17C8">
        <w:rPr>
          <w:rFonts w:ascii="標楷體" w:eastAsia="標楷體" w:hAnsi="標楷體" w:cs="Times New Roman" w:hint="eastAsia"/>
          <w:bCs/>
          <w:sz w:val="28"/>
          <w:szCs w:val="28"/>
        </w:rPr>
        <w:t>更</w:t>
      </w:r>
      <w:r w:rsidR="00D0407A" w:rsidRPr="008F17C8">
        <w:rPr>
          <w:rFonts w:ascii="標楷體" w:eastAsia="標楷體" w:hAnsi="標楷體" w:cs="Times New Roman" w:hint="eastAsia"/>
          <w:bCs/>
          <w:sz w:val="28"/>
          <w:szCs w:val="28"/>
        </w:rPr>
        <w:t>盡力而為。</w:t>
      </w:r>
    </w:p>
    <w:p w:rsidR="008D1313" w:rsidRDefault="00AE7AE4" w:rsidP="00E12E8F">
      <w:pPr>
        <w:widowControl/>
        <w:spacing w:line="440" w:lineRule="exact"/>
        <w:jc w:val="center"/>
        <w:rPr>
          <w:rFonts w:ascii="標楷體" w:eastAsia="標楷體" w:hAnsi="標楷體"/>
          <w:color w:val="000000" w:themeColor="text1"/>
          <w:sz w:val="28"/>
          <w:szCs w:val="28"/>
        </w:rPr>
      </w:pPr>
      <w:r w:rsidRPr="00684FF3">
        <w:rPr>
          <w:rFonts w:ascii="標楷體" w:eastAsia="標楷體" w:hAnsi="標楷體" w:hint="eastAsia"/>
          <w:color w:val="000000" w:themeColor="text1"/>
          <w:sz w:val="28"/>
          <w:szCs w:val="28"/>
        </w:rPr>
        <w:t>表</w:t>
      </w:r>
      <w:r w:rsidR="00D0407A" w:rsidRPr="00684FF3">
        <w:rPr>
          <w:rFonts w:ascii="標楷體" w:eastAsia="標楷體" w:hAnsi="標楷體" w:hint="eastAsia"/>
          <w:color w:val="000000" w:themeColor="text1"/>
          <w:sz w:val="28"/>
          <w:szCs w:val="28"/>
        </w:rPr>
        <w:t>2-</w:t>
      </w:r>
      <w:r w:rsidRPr="00684FF3">
        <w:rPr>
          <w:rFonts w:ascii="標楷體" w:eastAsia="標楷體" w:hAnsi="標楷體" w:hint="eastAsia"/>
          <w:color w:val="000000" w:themeColor="text1"/>
          <w:sz w:val="28"/>
          <w:szCs w:val="28"/>
        </w:rPr>
        <w:t>4</w:t>
      </w:r>
      <w:r w:rsidR="00913DA9" w:rsidRPr="00684FF3">
        <w:rPr>
          <w:rFonts w:ascii="標楷體" w:eastAsia="標楷體" w:hAnsi="標楷體" w:hint="eastAsia"/>
          <w:color w:val="000000" w:themeColor="text1"/>
          <w:sz w:val="28"/>
          <w:szCs w:val="28"/>
        </w:rPr>
        <w:t xml:space="preserve"> 101-103學年度</w:t>
      </w:r>
      <w:r w:rsidRPr="00684FF3">
        <w:rPr>
          <w:rFonts w:ascii="標楷體" w:eastAsia="標楷體" w:hAnsi="標楷體" w:hint="eastAsia"/>
          <w:color w:val="000000" w:themeColor="text1"/>
          <w:sz w:val="28"/>
          <w:szCs w:val="28"/>
        </w:rPr>
        <w:t>專任教師教學學習</w:t>
      </w:r>
      <w:r w:rsidRPr="00913DA9">
        <w:rPr>
          <w:rFonts w:ascii="標楷體" w:eastAsia="標楷體" w:hAnsi="標楷體" w:hint="eastAsia"/>
          <w:color w:val="000000" w:themeColor="text1"/>
          <w:sz w:val="28"/>
          <w:szCs w:val="28"/>
        </w:rPr>
        <w:t>認證時數</w:t>
      </w:r>
    </w:p>
    <w:tbl>
      <w:tblPr>
        <w:tblStyle w:val="aff7"/>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72"/>
        <w:gridCol w:w="1672"/>
        <w:gridCol w:w="2665"/>
      </w:tblGrid>
      <w:tr w:rsidR="00F074B9" w:rsidRPr="00913DA9" w:rsidTr="00F074B9">
        <w:trPr>
          <w:jc w:val="center"/>
        </w:trPr>
        <w:tc>
          <w:tcPr>
            <w:tcW w:w="1672" w:type="dxa"/>
          </w:tcPr>
          <w:p w:rsidR="00F074B9" w:rsidRPr="00913DA9" w:rsidRDefault="00F074B9" w:rsidP="00E32EF3">
            <w:pPr>
              <w:widowControl/>
              <w:spacing w:line="440" w:lineRule="exact"/>
              <w:jc w:val="both"/>
              <w:rPr>
                <w:rFonts w:ascii="標楷體" w:eastAsia="標楷體" w:hAnsi="標楷體" w:cs="Times New Roman"/>
                <w:bCs/>
                <w:color w:val="000000" w:themeColor="text1"/>
                <w:kern w:val="0"/>
                <w:sz w:val="28"/>
                <w:szCs w:val="28"/>
              </w:rPr>
            </w:pPr>
            <w:r w:rsidRPr="00913DA9">
              <w:rPr>
                <w:rFonts w:ascii="標楷體" w:eastAsia="標楷體" w:hAnsi="標楷體" w:cs="Times New Roman" w:hint="eastAsia"/>
                <w:bCs/>
                <w:color w:val="000000" w:themeColor="text1"/>
                <w:kern w:val="0"/>
                <w:sz w:val="28"/>
                <w:szCs w:val="28"/>
              </w:rPr>
              <w:t>姓名</w:t>
            </w:r>
          </w:p>
        </w:tc>
        <w:tc>
          <w:tcPr>
            <w:tcW w:w="1672" w:type="dxa"/>
          </w:tcPr>
          <w:p w:rsidR="00F074B9" w:rsidRPr="00913DA9" w:rsidRDefault="00F074B9" w:rsidP="00E32EF3">
            <w:pPr>
              <w:widowControl/>
              <w:spacing w:line="440" w:lineRule="exact"/>
              <w:jc w:val="both"/>
              <w:rPr>
                <w:rFonts w:ascii="標楷體" w:eastAsia="標楷體" w:hAnsi="標楷體" w:cs="Times New Roman"/>
                <w:bCs/>
                <w:color w:val="000000" w:themeColor="text1"/>
                <w:kern w:val="0"/>
                <w:sz w:val="28"/>
                <w:szCs w:val="28"/>
              </w:rPr>
            </w:pPr>
            <w:r w:rsidRPr="00913DA9">
              <w:rPr>
                <w:rFonts w:ascii="標楷體" w:eastAsia="標楷體" w:hAnsi="標楷體" w:cs="Times New Roman" w:hint="eastAsia"/>
                <w:bCs/>
                <w:color w:val="000000" w:themeColor="text1"/>
                <w:kern w:val="0"/>
                <w:sz w:val="28"/>
                <w:szCs w:val="28"/>
              </w:rPr>
              <w:t>職級</w:t>
            </w:r>
          </w:p>
        </w:tc>
        <w:tc>
          <w:tcPr>
            <w:tcW w:w="2665" w:type="dxa"/>
          </w:tcPr>
          <w:p w:rsidR="00F074B9" w:rsidRPr="00913DA9" w:rsidRDefault="00F074B9" w:rsidP="00E32EF3">
            <w:pPr>
              <w:widowControl/>
              <w:spacing w:line="440" w:lineRule="exact"/>
              <w:jc w:val="both"/>
              <w:rPr>
                <w:rFonts w:ascii="標楷體" w:eastAsia="標楷體" w:hAnsi="標楷體" w:cs="Times New Roman"/>
                <w:bCs/>
                <w:color w:val="000000" w:themeColor="text1"/>
                <w:kern w:val="0"/>
                <w:sz w:val="28"/>
                <w:szCs w:val="28"/>
              </w:rPr>
            </w:pPr>
            <w:r w:rsidRPr="00913DA9">
              <w:rPr>
                <w:rFonts w:ascii="標楷體" w:eastAsia="標楷體" w:hAnsi="標楷體" w:cs="Times New Roman" w:hint="eastAsia"/>
                <w:bCs/>
                <w:color w:val="000000" w:themeColor="text1"/>
                <w:kern w:val="0"/>
                <w:sz w:val="28"/>
                <w:szCs w:val="28"/>
              </w:rPr>
              <w:t>學習認證時數</w:t>
            </w:r>
          </w:p>
        </w:tc>
      </w:tr>
      <w:tr w:rsidR="00F074B9" w:rsidRPr="00610EAA" w:rsidTr="00F074B9">
        <w:trPr>
          <w:jc w:val="center"/>
        </w:trPr>
        <w:tc>
          <w:tcPr>
            <w:tcW w:w="1672" w:type="dxa"/>
          </w:tcPr>
          <w:p w:rsidR="00F074B9" w:rsidRPr="00610EAA" w:rsidRDefault="00F074B9" w:rsidP="00E32EF3">
            <w:pPr>
              <w:widowControl/>
              <w:spacing w:line="440" w:lineRule="exact"/>
              <w:jc w:val="both"/>
              <w:rPr>
                <w:rFonts w:ascii="標楷體" w:eastAsia="標楷體" w:hAnsi="標楷體" w:cs="Times New Roman"/>
                <w:bCs/>
                <w:color w:val="000000"/>
                <w:kern w:val="0"/>
                <w:sz w:val="28"/>
                <w:szCs w:val="28"/>
              </w:rPr>
            </w:pPr>
            <w:r w:rsidRPr="00610EAA">
              <w:rPr>
                <w:rFonts w:ascii="標楷體" w:eastAsia="標楷體" w:hAnsi="標楷體" w:cs="Times New Roman" w:hint="eastAsia"/>
                <w:bCs/>
                <w:kern w:val="0"/>
                <w:sz w:val="28"/>
                <w:szCs w:val="28"/>
              </w:rPr>
              <w:t>林鴻清</w:t>
            </w:r>
          </w:p>
        </w:tc>
        <w:tc>
          <w:tcPr>
            <w:tcW w:w="1672" w:type="dxa"/>
          </w:tcPr>
          <w:p w:rsidR="00F074B9" w:rsidRPr="00610EAA" w:rsidRDefault="00F074B9" w:rsidP="00E32EF3">
            <w:pPr>
              <w:widowControl/>
              <w:spacing w:line="440" w:lineRule="exact"/>
              <w:jc w:val="both"/>
              <w:rPr>
                <w:rFonts w:ascii="標楷體" w:eastAsia="標楷體" w:hAnsi="標楷體" w:cs="Times New Roman"/>
                <w:bCs/>
                <w:color w:val="000000"/>
                <w:kern w:val="0"/>
                <w:sz w:val="28"/>
                <w:szCs w:val="28"/>
              </w:rPr>
            </w:pPr>
            <w:r w:rsidRPr="00610EAA">
              <w:rPr>
                <w:rFonts w:ascii="標楷體" w:eastAsia="標楷體" w:hAnsi="標楷體" w:cs="Times New Roman" w:hint="eastAsia"/>
                <w:bCs/>
                <w:kern w:val="0"/>
                <w:sz w:val="28"/>
                <w:szCs w:val="28"/>
              </w:rPr>
              <w:t>副教授</w:t>
            </w:r>
          </w:p>
        </w:tc>
        <w:tc>
          <w:tcPr>
            <w:tcW w:w="2665" w:type="dxa"/>
          </w:tcPr>
          <w:p w:rsidR="00F074B9" w:rsidRPr="00610EAA" w:rsidRDefault="00F074B9" w:rsidP="00E32EF3">
            <w:pPr>
              <w:widowControl/>
              <w:spacing w:line="440" w:lineRule="exact"/>
              <w:jc w:val="both"/>
              <w:rPr>
                <w:rFonts w:ascii="標楷體" w:eastAsia="標楷體" w:hAnsi="標楷體" w:cs="Times New Roman"/>
                <w:bCs/>
                <w:color w:val="000000"/>
                <w:kern w:val="0"/>
                <w:sz w:val="28"/>
                <w:szCs w:val="28"/>
              </w:rPr>
            </w:pPr>
            <w:r>
              <w:rPr>
                <w:rFonts w:ascii="標楷體" w:eastAsia="標楷體" w:hAnsi="標楷體" w:cs="Times New Roman" w:hint="eastAsia"/>
                <w:bCs/>
                <w:kern w:val="0"/>
                <w:sz w:val="28"/>
                <w:szCs w:val="28"/>
              </w:rPr>
              <w:t>11</w:t>
            </w:r>
          </w:p>
        </w:tc>
      </w:tr>
      <w:tr w:rsidR="00F074B9" w:rsidRPr="00610EAA" w:rsidTr="00F074B9">
        <w:trPr>
          <w:jc w:val="center"/>
        </w:trPr>
        <w:tc>
          <w:tcPr>
            <w:tcW w:w="1672" w:type="dxa"/>
          </w:tcPr>
          <w:p w:rsidR="00F074B9" w:rsidRPr="00610EAA" w:rsidRDefault="00F074B9" w:rsidP="00E32EF3">
            <w:pPr>
              <w:widowControl/>
              <w:spacing w:line="440" w:lineRule="exact"/>
              <w:jc w:val="both"/>
              <w:rPr>
                <w:rFonts w:ascii="標楷體" w:eastAsia="標楷體" w:hAnsi="標楷體" w:cs="Times New Roman"/>
                <w:bCs/>
                <w:color w:val="000000"/>
                <w:kern w:val="0"/>
                <w:sz w:val="28"/>
                <w:szCs w:val="28"/>
              </w:rPr>
            </w:pPr>
            <w:r w:rsidRPr="00610EAA">
              <w:rPr>
                <w:rFonts w:ascii="標楷體" w:eastAsia="標楷體" w:hAnsi="標楷體" w:cs="Times New Roman" w:hint="eastAsia"/>
                <w:bCs/>
                <w:kern w:val="0"/>
                <w:sz w:val="28"/>
                <w:szCs w:val="28"/>
              </w:rPr>
              <w:t>李沛群</w:t>
            </w:r>
          </w:p>
        </w:tc>
        <w:tc>
          <w:tcPr>
            <w:tcW w:w="1672" w:type="dxa"/>
          </w:tcPr>
          <w:p w:rsidR="00F074B9" w:rsidRPr="00610EAA" w:rsidRDefault="00F074B9" w:rsidP="00E32EF3">
            <w:pPr>
              <w:widowControl/>
              <w:spacing w:line="440" w:lineRule="exact"/>
              <w:jc w:val="both"/>
              <w:rPr>
                <w:rFonts w:ascii="標楷體" w:eastAsia="標楷體" w:hAnsi="標楷體" w:cs="Times New Roman"/>
                <w:bCs/>
                <w:color w:val="000000"/>
                <w:kern w:val="0"/>
                <w:sz w:val="28"/>
                <w:szCs w:val="28"/>
              </w:rPr>
            </w:pPr>
            <w:r w:rsidRPr="00610EAA">
              <w:rPr>
                <w:rFonts w:ascii="標楷體" w:eastAsia="標楷體" w:hAnsi="標楷體" w:cs="Times New Roman" w:hint="eastAsia"/>
                <w:bCs/>
                <w:kern w:val="0"/>
                <w:sz w:val="28"/>
                <w:szCs w:val="28"/>
              </w:rPr>
              <w:t>助理教授</w:t>
            </w:r>
          </w:p>
        </w:tc>
        <w:tc>
          <w:tcPr>
            <w:tcW w:w="2665" w:type="dxa"/>
          </w:tcPr>
          <w:p w:rsidR="00F074B9" w:rsidRPr="00610EAA" w:rsidRDefault="00F074B9" w:rsidP="00E32EF3">
            <w:pPr>
              <w:widowControl/>
              <w:spacing w:line="440" w:lineRule="exact"/>
              <w:jc w:val="both"/>
              <w:rPr>
                <w:rFonts w:ascii="標楷體" w:eastAsia="標楷體" w:hAnsi="標楷體" w:cs="Times New Roman"/>
                <w:bCs/>
                <w:color w:val="000000"/>
                <w:kern w:val="0"/>
                <w:sz w:val="28"/>
                <w:szCs w:val="28"/>
              </w:rPr>
            </w:pPr>
            <w:r>
              <w:rPr>
                <w:rFonts w:ascii="標楷體" w:eastAsia="標楷體" w:hAnsi="標楷體" w:cs="Times New Roman" w:hint="eastAsia"/>
                <w:bCs/>
                <w:kern w:val="0"/>
                <w:sz w:val="28"/>
                <w:szCs w:val="28"/>
              </w:rPr>
              <w:t>40</w:t>
            </w:r>
          </w:p>
        </w:tc>
      </w:tr>
      <w:tr w:rsidR="00F074B9" w:rsidRPr="00610EAA" w:rsidTr="00F074B9">
        <w:trPr>
          <w:jc w:val="center"/>
        </w:trPr>
        <w:tc>
          <w:tcPr>
            <w:tcW w:w="1672" w:type="dxa"/>
          </w:tcPr>
          <w:p w:rsidR="00F074B9" w:rsidRPr="00610EAA" w:rsidRDefault="00F074B9" w:rsidP="00E32EF3">
            <w:pPr>
              <w:widowControl/>
              <w:spacing w:line="440" w:lineRule="exact"/>
              <w:jc w:val="both"/>
              <w:rPr>
                <w:rFonts w:ascii="標楷體" w:eastAsia="標楷體" w:hAnsi="標楷體" w:cs="Times New Roman"/>
                <w:bCs/>
                <w:color w:val="000000"/>
                <w:kern w:val="0"/>
                <w:sz w:val="28"/>
                <w:szCs w:val="28"/>
              </w:rPr>
            </w:pPr>
            <w:r w:rsidRPr="00610EAA">
              <w:rPr>
                <w:rFonts w:ascii="標楷體" w:eastAsia="標楷體" w:hAnsi="標楷體" w:cs="Times New Roman" w:hint="eastAsia"/>
                <w:bCs/>
                <w:kern w:val="0"/>
                <w:sz w:val="28"/>
                <w:szCs w:val="28"/>
              </w:rPr>
              <w:t>吳尚</w:t>
            </w:r>
            <w:proofErr w:type="gramStart"/>
            <w:r w:rsidRPr="00610EAA">
              <w:rPr>
                <w:rFonts w:ascii="標楷體" w:eastAsia="標楷體" w:hAnsi="標楷體" w:cs="Times New Roman" w:hint="eastAsia"/>
                <w:bCs/>
                <w:kern w:val="0"/>
                <w:sz w:val="28"/>
                <w:szCs w:val="28"/>
              </w:rPr>
              <w:t>諭</w:t>
            </w:r>
            <w:proofErr w:type="gramEnd"/>
          </w:p>
        </w:tc>
        <w:tc>
          <w:tcPr>
            <w:tcW w:w="1672" w:type="dxa"/>
          </w:tcPr>
          <w:p w:rsidR="00F074B9" w:rsidRPr="00610EAA" w:rsidRDefault="00F074B9" w:rsidP="00E32EF3">
            <w:pPr>
              <w:widowControl/>
              <w:spacing w:line="440" w:lineRule="exact"/>
              <w:jc w:val="both"/>
              <w:rPr>
                <w:rFonts w:ascii="標楷體" w:eastAsia="標楷體" w:hAnsi="標楷體" w:cs="Times New Roman"/>
                <w:bCs/>
                <w:color w:val="000000"/>
                <w:kern w:val="0"/>
                <w:sz w:val="28"/>
                <w:szCs w:val="28"/>
              </w:rPr>
            </w:pPr>
            <w:r w:rsidRPr="00610EAA">
              <w:rPr>
                <w:rFonts w:ascii="標楷體" w:eastAsia="標楷體" w:hAnsi="標楷體" w:cs="Times New Roman" w:hint="eastAsia"/>
                <w:bCs/>
                <w:kern w:val="0"/>
                <w:sz w:val="28"/>
                <w:szCs w:val="28"/>
              </w:rPr>
              <w:t>助理教授</w:t>
            </w:r>
          </w:p>
        </w:tc>
        <w:tc>
          <w:tcPr>
            <w:tcW w:w="2665" w:type="dxa"/>
          </w:tcPr>
          <w:p w:rsidR="00F074B9" w:rsidRPr="00610EAA" w:rsidRDefault="00F074B9" w:rsidP="00E32EF3">
            <w:pPr>
              <w:widowControl/>
              <w:spacing w:line="440" w:lineRule="exact"/>
              <w:jc w:val="both"/>
              <w:rPr>
                <w:rFonts w:ascii="標楷體" w:eastAsia="標楷體" w:hAnsi="標楷體" w:cs="Times New Roman"/>
                <w:bCs/>
                <w:color w:val="000000"/>
                <w:kern w:val="0"/>
                <w:sz w:val="28"/>
                <w:szCs w:val="28"/>
              </w:rPr>
            </w:pPr>
            <w:r>
              <w:rPr>
                <w:rFonts w:ascii="標楷體" w:eastAsia="標楷體" w:hAnsi="標楷體" w:cs="Times New Roman" w:hint="eastAsia"/>
                <w:bCs/>
                <w:kern w:val="0"/>
                <w:sz w:val="28"/>
                <w:szCs w:val="28"/>
              </w:rPr>
              <w:t>31</w:t>
            </w:r>
          </w:p>
        </w:tc>
      </w:tr>
      <w:tr w:rsidR="00F074B9" w:rsidRPr="00610EAA" w:rsidTr="00F074B9">
        <w:trPr>
          <w:jc w:val="center"/>
        </w:trPr>
        <w:tc>
          <w:tcPr>
            <w:tcW w:w="1672" w:type="dxa"/>
          </w:tcPr>
          <w:p w:rsidR="00F074B9" w:rsidRPr="00610EAA" w:rsidRDefault="00F074B9" w:rsidP="00E32EF3">
            <w:pPr>
              <w:widowControl/>
              <w:spacing w:line="440" w:lineRule="exact"/>
              <w:jc w:val="both"/>
              <w:rPr>
                <w:rFonts w:ascii="標楷體" w:eastAsia="標楷體" w:hAnsi="標楷體" w:cs="Times New Roman"/>
                <w:bCs/>
                <w:color w:val="000000"/>
                <w:kern w:val="0"/>
                <w:sz w:val="28"/>
                <w:szCs w:val="28"/>
              </w:rPr>
            </w:pPr>
            <w:r w:rsidRPr="00610EAA">
              <w:rPr>
                <w:rFonts w:ascii="標楷體" w:eastAsia="標楷體" w:hAnsi="標楷體" w:cs="Times New Roman" w:hint="eastAsia"/>
                <w:bCs/>
                <w:kern w:val="0"/>
                <w:sz w:val="28"/>
                <w:szCs w:val="28"/>
              </w:rPr>
              <w:t>劉靜如</w:t>
            </w:r>
          </w:p>
        </w:tc>
        <w:tc>
          <w:tcPr>
            <w:tcW w:w="1672" w:type="dxa"/>
          </w:tcPr>
          <w:p w:rsidR="00F074B9" w:rsidRPr="00610EAA" w:rsidRDefault="00F074B9" w:rsidP="00E32EF3">
            <w:pPr>
              <w:widowControl/>
              <w:spacing w:line="440" w:lineRule="exact"/>
              <w:jc w:val="both"/>
              <w:rPr>
                <w:rFonts w:ascii="標楷體" w:eastAsia="標楷體" w:hAnsi="標楷體" w:cs="Times New Roman"/>
                <w:bCs/>
                <w:color w:val="000000"/>
                <w:kern w:val="0"/>
                <w:sz w:val="28"/>
                <w:szCs w:val="28"/>
              </w:rPr>
            </w:pPr>
            <w:r w:rsidRPr="00610EAA">
              <w:rPr>
                <w:rFonts w:ascii="標楷體" w:eastAsia="標楷體" w:hAnsi="標楷體" w:cs="Times New Roman" w:hint="eastAsia"/>
                <w:bCs/>
                <w:kern w:val="0"/>
                <w:sz w:val="28"/>
                <w:szCs w:val="28"/>
              </w:rPr>
              <w:t>助理教授</w:t>
            </w:r>
          </w:p>
        </w:tc>
        <w:tc>
          <w:tcPr>
            <w:tcW w:w="2665" w:type="dxa"/>
          </w:tcPr>
          <w:p w:rsidR="00F074B9" w:rsidRPr="00610EAA" w:rsidRDefault="00F074B9" w:rsidP="00E32EF3">
            <w:pPr>
              <w:widowControl/>
              <w:spacing w:line="440" w:lineRule="exact"/>
              <w:jc w:val="both"/>
              <w:rPr>
                <w:rFonts w:ascii="標楷體" w:eastAsia="標楷體" w:hAnsi="標楷體" w:cs="Times New Roman"/>
                <w:bCs/>
                <w:color w:val="000000"/>
                <w:kern w:val="0"/>
                <w:sz w:val="28"/>
                <w:szCs w:val="28"/>
              </w:rPr>
            </w:pPr>
            <w:r>
              <w:rPr>
                <w:rFonts w:ascii="標楷體" w:eastAsia="標楷體" w:hAnsi="標楷體" w:cs="Times New Roman" w:hint="eastAsia"/>
                <w:bCs/>
                <w:kern w:val="0"/>
                <w:sz w:val="28"/>
                <w:szCs w:val="28"/>
              </w:rPr>
              <w:t>34</w:t>
            </w:r>
          </w:p>
        </w:tc>
      </w:tr>
      <w:tr w:rsidR="00F074B9" w:rsidRPr="00610EAA" w:rsidTr="00F074B9">
        <w:trPr>
          <w:jc w:val="center"/>
        </w:trPr>
        <w:tc>
          <w:tcPr>
            <w:tcW w:w="1672" w:type="dxa"/>
          </w:tcPr>
          <w:p w:rsidR="00F074B9" w:rsidRPr="00610EAA" w:rsidRDefault="00F074B9" w:rsidP="00E32EF3">
            <w:pPr>
              <w:widowControl/>
              <w:spacing w:line="440" w:lineRule="exact"/>
              <w:jc w:val="both"/>
              <w:rPr>
                <w:rFonts w:ascii="標楷體" w:eastAsia="標楷體" w:hAnsi="標楷體" w:cs="Times New Roman"/>
                <w:bCs/>
                <w:color w:val="000000"/>
                <w:kern w:val="0"/>
                <w:sz w:val="28"/>
                <w:szCs w:val="28"/>
              </w:rPr>
            </w:pPr>
            <w:r>
              <w:rPr>
                <w:rFonts w:ascii="標楷體" w:eastAsia="標楷體" w:hAnsi="標楷體" w:cs="Times New Roman" w:hint="eastAsia"/>
                <w:bCs/>
                <w:kern w:val="0"/>
                <w:sz w:val="28"/>
                <w:szCs w:val="28"/>
              </w:rPr>
              <w:t>葉麗</w:t>
            </w:r>
            <w:r w:rsidRPr="00610EAA">
              <w:rPr>
                <w:rFonts w:ascii="標楷體" w:eastAsia="標楷體" w:hAnsi="標楷體" w:cs="Times New Roman" w:hint="eastAsia"/>
                <w:bCs/>
                <w:kern w:val="0"/>
                <w:sz w:val="28"/>
                <w:szCs w:val="28"/>
              </w:rPr>
              <w:t>莉</w:t>
            </w:r>
          </w:p>
        </w:tc>
        <w:tc>
          <w:tcPr>
            <w:tcW w:w="1672" w:type="dxa"/>
          </w:tcPr>
          <w:p w:rsidR="00F074B9" w:rsidRPr="00610EAA" w:rsidRDefault="00F074B9" w:rsidP="00E32EF3">
            <w:pPr>
              <w:widowControl/>
              <w:spacing w:line="440" w:lineRule="exact"/>
              <w:jc w:val="both"/>
              <w:rPr>
                <w:rFonts w:ascii="標楷體" w:eastAsia="標楷體" w:hAnsi="標楷體" w:cs="Times New Roman"/>
                <w:bCs/>
                <w:color w:val="000000"/>
                <w:kern w:val="0"/>
                <w:sz w:val="28"/>
                <w:szCs w:val="28"/>
              </w:rPr>
            </w:pPr>
            <w:r w:rsidRPr="00610EAA">
              <w:rPr>
                <w:rFonts w:ascii="標楷體" w:eastAsia="標楷體" w:hAnsi="標楷體" w:cs="Times New Roman" w:hint="eastAsia"/>
                <w:bCs/>
                <w:kern w:val="0"/>
                <w:sz w:val="28"/>
                <w:szCs w:val="28"/>
              </w:rPr>
              <w:t>助理教授</w:t>
            </w:r>
          </w:p>
        </w:tc>
        <w:tc>
          <w:tcPr>
            <w:tcW w:w="2665" w:type="dxa"/>
          </w:tcPr>
          <w:p w:rsidR="00F074B9" w:rsidRPr="00610EAA" w:rsidRDefault="00F074B9" w:rsidP="00E32EF3">
            <w:pPr>
              <w:widowControl/>
              <w:spacing w:line="440" w:lineRule="exact"/>
              <w:jc w:val="both"/>
              <w:rPr>
                <w:rFonts w:ascii="標楷體" w:eastAsia="標楷體" w:hAnsi="標楷體" w:cs="Times New Roman"/>
                <w:bCs/>
                <w:color w:val="000000"/>
                <w:kern w:val="0"/>
                <w:sz w:val="28"/>
                <w:szCs w:val="28"/>
              </w:rPr>
            </w:pPr>
            <w:r>
              <w:rPr>
                <w:rFonts w:ascii="標楷體" w:eastAsia="標楷體" w:hAnsi="標楷體" w:cs="Times New Roman" w:hint="eastAsia"/>
                <w:bCs/>
                <w:kern w:val="0"/>
                <w:sz w:val="28"/>
                <w:szCs w:val="28"/>
              </w:rPr>
              <w:t>24</w:t>
            </w:r>
          </w:p>
        </w:tc>
      </w:tr>
      <w:tr w:rsidR="00F074B9" w:rsidRPr="00610EAA" w:rsidTr="00F074B9">
        <w:trPr>
          <w:jc w:val="center"/>
        </w:trPr>
        <w:tc>
          <w:tcPr>
            <w:tcW w:w="1672" w:type="dxa"/>
          </w:tcPr>
          <w:p w:rsidR="00F074B9" w:rsidRPr="00EF6E48" w:rsidRDefault="00F074B9" w:rsidP="00E32EF3">
            <w:pPr>
              <w:widowControl/>
              <w:spacing w:line="440" w:lineRule="exact"/>
              <w:jc w:val="both"/>
              <w:rPr>
                <w:rFonts w:ascii="標楷體" w:eastAsia="標楷體" w:hAnsi="標楷體" w:cs="Times New Roman"/>
                <w:bCs/>
                <w:color w:val="000000" w:themeColor="text1"/>
                <w:kern w:val="0"/>
                <w:sz w:val="28"/>
                <w:szCs w:val="28"/>
              </w:rPr>
            </w:pPr>
            <w:r w:rsidRPr="00EF6E48">
              <w:rPr>
                <w:rFonts w:ascii="標楷體" w:eastAsia="標楷體" w:hAnsi="標楷體" w:cs="Times New Roman" w:hint="eastAsia"/>
                <w:bCs/>
                <w:color w:val="000000" w:themeColor="text1"/>
                <w:kern w:val="0"/>
                <w:sz w:val="28"/>
                <w:szCs w:val="28"/>
              </w:rPr>
              <w:t>楊政謙</w:t>
            </w:r>
          </w:p>
        </w:tc>
        <w:tc>
          <w:tcPr>
            <w:tcW w:w="1672" w:type="dxa"/>
          </w:tcPr>
          <w:p w:rsidR="00F074B9" w:rsidRPr="00EF6E48" w:rsidRDefault="00F074B9" w:rsidP="00E32EF3">
            <w:pPr>
              <w:widowControl/>
              <w:spacing w:line="440" w:lineRule="exact"/>
              <w:jc w:val="both"/>
              <w:rPr>
                <w:rFonts w:ascii="標楷體" w:eastAsia="標楷體" w:hAnsi="標楷體" w:cs="Times New Roman"/>
                <w:bCs/>
                <w:color w:val="000000" w:themeColor="text1"/>
                <w:kern w:val="0"/>
                <w:sz w:val="28"/>
                <w:szCs w:val="28"/>
              </w:rPr>
            </w:pPr>
            <w:r w:rsidRPr="00EF6E48">
              <w:rPr>
                <w:rFonts w:ascii="標楷體" w:eastAsia="標楷體" w:hAnsi="標楷體" w:cs="Times New Roman" w:hint="eastAsia"/>
                <w:bCs/>
                <w:color w:val="000000" w:themeColor="text1"/>
                <w:kern w:val="0"/>
                <w:sz w:val="28"/>
                <w:szCs w:val="28"/>
              </w:rPr>
              <w:t>講師</w:t>
            </w:r>
          </w:p>
        </w:tc>
        <w:tc>
          <w:tcPr>
            <w:tcW w:w="2665" w:type="dxa"/>
          </w:tcPr>
          <w:p w:rsidR="00F074B9" w:rsidRPr="00EF6E48" w:rsidRDefault="00F074B9" w:rsidP="00E32EF3">
            <w:pPr>
              <w:widowControl/>
              <w:spacing w:line="440" w:lineRule="exact"/>
              <w:jc w:val="both"/>
              <w:rPr>
                <w:rFonts w:ascii="標楷體" w:eastAsia="標楷體" w:hAnsi="標楷體" w:cs="Times New Roman"/>
                <w:bCs/>
                <w:color w:val="000000" w:themeColor="text1"/>
                <w:kern w:val="0"/>
                <w:sz w:val="28"/>
                <w:szCs w:val="28"/>
              </w:rPr>
            </w:pPr>
            <w:r w:rsidRPr="00EF6E48">
              <w:rPr>
                <w:rFonts w:ascii="標楷體" w:eastAsia="標楷體" w:hAnsi="標楷體" w:cs="Times New Roman" w:hint="eastAsia"/>
                <w:bCs/>
                <w:color w:val="000000" w:themeColor="text1"/>
                <w:kern w:val="0"/>
                <w:sz w:val="28"/>
                <w:szCs w:val="28"/>
              </w:rPr>
              <w:t>27</w:t>
            </w:r>
          </w:p>
        </w:tc>
      </w:tr>
      <w:tr w:rsidR="00F074B9" w:rsidRPr="00610EAA" w:rsidTr="00F074B9">
        <w:trPr>
          <w:jc w:val="center"/>
        </w:trPr>
        <w:tc>
          <w:tcPr>
            <w:tcW w:w="1672" w:type="dxa"/>
          </w:tcPr>
          <w:p w:rsidR="00F074B9" w:rsidRPr="00610EAA" w:rsidRDefault="00F074B9" w:rsidP="00E32EF3">
            <w:pPr>
              <w:widowControl/>
              <w:spacing w:line="440" w:lineRule="exact"/>
              <w:jc w:val="both"/>
              <w:rPr>
                <w:rFonts w:ascii="標楷體" w:eastAsia="標楷體" w:hAnsi="標楷體" w:cs="Times New Roman"/>
                <w:bCs/>
                <w:color w:val="000000"/>
                <w:kern w:val="0"/>
                <w:sz w:val="28"/>
                <w:szCs w:val="28"/>
              </w:rPr>
            </w:pPr>
            <w:r w:rsidRPr="00610EAA">
              <w:rPr>
                <w:rFonts w:ascii="標楷體" w:eastAsia="標楷體" w:hAnsi="標楷體" w:cs="Times New Roman" w:hint="eastAsia"/>
                <w:bCs/>
                <w:kern w:val="0"/>
                <w:sz w:val="28"/>
                <w:szCs w:val="28"/>
              </w:rPr>
              <w:t>周芳綺</w:t>
            </w:r>
          </w:p>
        </w:tc>
        <w:tc>
          <w:tcPr>
            <w:tcW w:w="1672" w:type="dxa"/>
          </w:tcPr>
          <w:p w:rsidR="00F074B9" w:rsidRPr="00610EAA" w:rsidRDefault="00F074B9" w:rsidP="00E32EF3">
            <w:pPr>
              <w:widowControl/>
              <w:spacing w:line="440" w:lineRule="exact"/>
              <w:jc w:val="both"/>
              <w:rPr>
                <w:rFonts w:ascii="標楷體" w:eastAsia="標楷體" w:hAnsi="標楷體" w:cs="Times New Roman"/>
                <w:bCs/>
                <w:color w:val="000000"/>
                <w:kern w:val="0"/>
                <w:sz w:val="28"/>
                <w:szCs w:val="28"/>
              </w:rPr>
            </w:pPr>
            <w:r w:rsidRPr="00610EAA">
              <w:rPr>
                <w:rFonts w:ascii="標楷體" w:eastAsia="標楷體" w:hAnsi="標楷體" w:cs="Times New Roman" w:hint="eastAsia"/>
                <w:bCs/>
                <w:kern w:val="0"/>
                <w:sz w:val="28"/>
                <w:szCs w:val="28"/>
              </w:rPr>
              <w:t>助理教授</w:t>
            </w:r>
          </w:p>
        </w:tc>
        <w:tc>
          <w:tcPr>
            <w:tcW w:w="2665" w:type="dxa"/>
          </w:tcPr>
          <w:p w:rsidR="00F074B9" w:rsidRPr="00610EAA" w:rsidRDefault="00F074B9" w:rsidP="00E32EF3">
            <w:pPr>
              <w:widowControl/>
              <w:spacing w:line="440" w:lineRule="exact"/>
              <w:jc w:val="both"/>
              <w:rPr>
                <w:rFonts w:ascii="標楷體" w:eastAsia="標楷體" w:hAnsi="標楷體" w:cs="Times New Roman"/>
                <w:bCs/>
                <w:color w:val="000000"/>
                <w:kern w:val="0"/>
                <w:sz w:val="28"/>
                <w:szCs w:val="28"/>
              </w:rPr>
            </w:pPr>
            <w:r>
              <w:rPr>
                <w:rFonts w:ascii="標楷體" w:eastAsia="標楷體" w:hAnsi="標楷體" w:cs="Times New Roman" w:hint="eastAsia"/>
                <w:bCs/>
                <w:kern w:val="0"/>
                <w:sz w:val="28"/>
                <w:szCs w:val="28"/>
              </w:rPr>
              <w:t>10</w:t>
            </w:r>
          </w:p>
        </w:tc>
      </w:tr>
    </w:tbl>
    <w:p w:rsidR="002D0B5A" w:rsidRPr="002D0B5A" w:rsidRDefault="002D0B5A" w:rsidP="007B50D1">
      <w:pPr>
        <w:widowControl/>
        <w:spacing w:beforeLines="50" w:before="120" w:line="440" w:lineRule="exact"/>
        <w:jc w:val="both"/>
        <w:rPr>
          <w:rFonts w:ascii="標楷體" w:eastAsia="標楷體" w:hAnsi="標楷體" w:cs="Times New Roman"/>
          <w:b/>
          <w:bCs/>
          <w:color w:val="000000" w:themeColor="text1"/>
          <w:sz w:val="28"/>
          <w:szCs w:val="28"/>
        </w:rPr>
      </w:pPr>
      <w:r w:rsidRPr="002D0B5A">
        <w:rPr>
          <w:rFonts w:ascii="標楷體" w:eastAsia="標楷體" w:hAnsi="標楷體" w:cs="Times New Roman" w:hint="eastAsia"/>
          <w:b/>
          <w:bCs/>
          <w:color w:val="000000" w:themeColor="text1"/>
          <w:sz w:val="28"/>
          <w:szCs w:val="28"/>
        </w:rPr>
        <w:lastRenderedPageBreak/>
        <w:t>貳、特色</w:t>
      </w:r>
    </w:p>
    <w:p w:rsidR="002D0B5A" w:rsidRPr="001D7EB3" w:rsidRDefault="00DE33AB" w:rsidP="00E12E8F">
      <w:pPr>
        <w:widowControl/>
        <w:spacing w:beforeLines="50" w:before="120" w:line="440" w:lineRule="exact"/>
        <w:jc w:val="both"/>
        <w:rPr>
          <w:rFonts w:ascii="標楷體" w:eastAsia="標楷體" w:hAnsi="標楷體" w:cs="Times New Roman"/>
          <w:b/>
          <w:bCs/>
          <w:color w:val="000000" w:themeColor="text1"/>
          <w:sz w:val="28"/>
          <w:szCs w:val="28"/>
        </w:rPr>
      </w:pPr>
      <w:r w:rsidRPr="001D7EB3">
        <w:rPr>
          <w:rFonts w:ascii="標楷體" w:eastAsia="標楷體" w:hAnsi="標楷體" w:cs="Times New Roman" w:hint="eastAsia"/>
          <w:b/>
          <w:bCs/>
          <w:color w:val="000000" w:themeColor="text1"/>
          <w:sz w:val="28"/>
          <w:szCs w:val="28"/>
        </w:rPr>
        <w:t>一、師資具備多元專業，</w:t>
      </w:r>
      <w:r w:rsidR="00934D1E" w:rsidRPr="001D7EB3">
        <w:rPr>
          <w:rFonts w:ascii="標楷體" w:eastAsia="標楷體" w:hAnsi="標楷體" w:cs="Times New Roman" w:hint="eastAsia"/>
          <w:b/>
          <w:bCs/>
          <w:color w:val="000000" w:themeColor="text1"/>
          <w:sz w:val="28"/>
          <w:szCs w:val="28"/>
        </w:rPr>
        <w:t>具高度教學熱誠</w:t>
      </w:r>
      <w:r w:rsidRPr="001D7EB3">
        <w:rPr>
          <w:rFonts w:ascii="標楷體" w:eastAsia="標楷體" w:hAnsi="標楷體" w:cs="Times New Roman" w:hint="eastAsia"/>
          <w:b/>
          <w:bCs/>
          <w:color w:val="000000" w:themeColor="text1"/>
          <w:sz w:val="28"/>
          <w:szCs w:val="28"/>
        </w:rPr>
        <w:t>。成立三年來異動率為零。</w:t>
      </w:r>
    </w:p>
    <w:p w:rsidR="002D0B5A" w:rsidRDefault="00650B5D" w:rsidP="00650B5D">
      <w:pPr>
        <w:widowControl/>
        <w:spacing w:line="440" w:lineRule="exact"/>
        <w:ind w:firstLineChars="200" w:firstLine="440"/>
        <w:jc w:val="both"/>
        <w:rPr>
          <w:rFonts w:ascii="標楷體" w:eastAsia="標楷體" w:hAnsi="標楷體" w:cs="Times New Roman"/>
          <w:bCs/>
          <w:sz w:val="28"/>
          <w:szCs w:val="28"/>
        </w:rPr>
      </w:pPr>
      <w:r>
        <w:rPr>
          <w:noProof/>
        </w:rPr>
        <w:drawing>
          <wp:anchor distT="0" distB="0" distL="114300" distR="114300" simplePos="0" relativeHeight="251672576" behindDoc="0" locked="0" layoutInCell="1" allowOverlap="1" wp14:anchorId="700D8EAF" wp14:editId="5327C882">
            <wp:simplePos x="0" y="0"/>
            <wp:positionH relativeFrom="column">
              <wp:posOffset>322580</wp:posOffset>
            </wp:positionH>
            <wp:positionV relativeFrom="paragraph">
              <wp:posOffset>2844165</wp:posOffset>
            </wp:positionV>
            <wp:extent cx="5320030" cy="3229610"/>
            <wp:effectExtent l="0" t="0" r="13970" b="27940"/>
            <wp:wrapTopAndBottom/>
            <wp:docPr id="6" name="圖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anchor>
        </w:drawing>
      </w:r>
      <w:r w:rsidR="002D0B5A" w:rsidRPr="00610EAA">
        <w:rPr>
          <w:rFonts w:ascii="標楷體" w:eastAsia="標楷體" w:hAnsi="標楷體" w:cs="Times New Roman" w:hint="eastAsia"/>
          <w:bCs/>
          <w:sz w:val="28"/>
          <w:szCs w:val="28"/>
        </w:rPr>
        <w:t>本學系師資專業並具教學熱誠：</w:t>
      </w:r>
      <w:r w:rsidR="002D0B5A" w:rsidRPr="00610EAA">
        <w:rPr>
          <w:rFonts w:ascii="標楷體" w:eastAsia="標楷體" w:hAnsi="標楷體" w:cs="Times New Roman"/>
          <w:bCs/>
          <w:sz w:val="28"/>
          <w:szCs w:val="28"/>
        </w:rPr>
        <w:t>學系</w:t>
      </w:r>
      <w:proofErr w:type="gramStart"/>
      <w:r w:rsidR="002D0B5A" w:rsidRPr="00610EAA">
        <w:rPr>
          <w:rFonts w:ascii="標楷體" w:eastAsia="標楷體" w:hAnsi="標楷體" w:cs="Times New Roman"/>
          <w:bCs/>
          <w:sz w:val="28"/>
          <w:szCs w:val="28"/>
        </w:rPr>
        <w:t>遴</w:t>
      </w:r>
      <w:proofErr w:type="gramEnd"/>
      <w:r w:rsidR="002D0B5A" w:rsidRPr="00610EAA">
        <w:rPr>
          <w:rFonts w:ascii="標楷體" w:eastAsia="標楷體" w:hAnsi="標楷體" w:cs="Times New Roman"/>
          <w:bCs/>
          <w:sz w:val="28"/>
          <w:szCs w:val="28"/>
        </w:rPr>
        <w:t>聘了許多具博士學位的優秀師資，教師教學均符合其專業背景或研究領域</w:t>
      </w:r>
      <w:r w:rsidR="002D0B5A" w:rsidRPr="00610EAA">
        <w:rPr>
          <w:rFonts w:ascii="標楷體" w:eastAsia="標楷體" w:hAnsi="標楷體" w:cs="Times New Roman" w:hint="eastAsia"/>
          <w:bCs/>
          <w:sz w:val="28"/>
          <w:szCs w:val="28"/>
        </w:rPr>
        <w:t>能配合學系核心能力的養成。目前共有專任教師</w:t>
      </w:r>
      <w:r w:rsidR="00934D1E">
        <w:rPr>
          <w:rFonts w:ascii="標楷體" w:eastAsia="標楷體" w:hAnsi="標楷體" w:cs="Times New Roman" w:hint="eastAsia"/>
          <w:bCs/>
          <w:sz w:val="28"/>
          <w:szCs w:val="28"/>
        </w:rPr>
        <w:t>10</w:t>
      </w:r>
      <w:r w:rsidR="002D0B5A" w:rsidRPr="00610EAA">
        <w:rPr>
          <w:rFonts w:ascii="標楷體" w:eastAsia="標楷體" w:hAnsi="標楷體" w:cs="Times New Roman" w:hint="eastAsia"/>
          <w:bCs/>
          <w:sz w:val="28"/>
          <w:szCs w:val="28"/>
        </w:rPr>
        <w:t>名</w:t>
      </w:r>
      <w:r w:rsidR="00AD387E">
        <w:rPr>
          <w:rFonts w:ascii="標楷體" w:eastAsia="標楷體" w:hAnsi="標楷體" w:cs="Times New Roman" w:hint="eastAsia"/>
          <w:bCs/>
          <w:sz w:val="28"/>
          <w:szCs w:val="28"/>
        </w:rPr>
        <w:t>，</w:t>
      </w:r>
      <w:r w:rsidR="002D0B5A" w:rsidRPr="00610EAA">
        <w:rPr>
          <w:rFonts w:ascii="標楷體" w:eastAsia="標楷體" w:hAnsi="標楷體" w:cs="Times New Roman" w:hint="eastAsia"/>
          <w:bCs/>
          <w:sz w:val="28"/>
          <w:szCs w:val="28"/>
        </w:rPr>
        <w:t>並依學校發展計畫持續增加專任教師中。專任</w:t>
      </w:r>
      <w:r w:rsidR="000D70A2">
        <w:rPr>
          <w:rFonts w:ascii="標楷體" w:eastAsia="標楷體" w:hAnsi="標楷體" w:cs="Times New Roman" w:hint="eastAsia"/>
          <w:bCs/>
          <w:sz w:val="28"/>
          <w:szCs w:val="28"/>
        </w:rPr>
        <w:t>教</w:t>
      </w:r>
      <w:r w:rsidR="002D0B5A" w:rsidRPr="00610EAA">
        <w:rPr>
          <w:rFonts w:ascii="標楷體" w:eastAsia="標楷體" w:hAnsi="標楷體" w:cs="Times New Roman" w:hint="eastAsia"/>
          <w:bCs/>
          <w:sz w:val="28"/>
          <w:szCs w:val="28"/>
        </w:rPr>
        <w:t>師多</w:t>
      </w:r>
      <w:r w:rsidR="000D70A2">
        <w:rPr>
          <w:rFonts w:ascii="標楷體" w:eastAsia="標楷體" w:hAnsi="標楷體" w:cs="Times New Roman" w:hint="eastAsia"/>
          <w:bCs/>
          <w:sz w:val="28"/>
          <w:szCs w:val="28"/>
        </w:rPr>
        <w:t>數為</w:t>
      </w:r>
      <w:r w:rsidR="002D0B5A" w:rsidRPr="00610EAA">
        <w:rPr>
          <w:rFonts w:ascii="標楷體" w:eastAsia="標楷體" w:hAnsi="標楷體" w:cs="Times New Roman" w:hint="eastAsia"/>
          <w:bCs/>
          <w:sz w:val="28"/>
          <w:szCs w:val="28"/>
        </w:rPr>
        <w:t>年輕教師，具有</w:t>
      </w:r>
      <w:proofErr w:type="gramStart"/>
      <w:r w:rsidR="002D0B5A" w:rsidRPr="00610EAA">
        <w:rPr>
          <w:rFonts w:ascii="標楷體" w:eastAsia="標楷體" w:hAnsi="標楷體" w:cs="Times New Roman" w:hint="eastAsia"/>
          <w:bCs/>
          <w:sz w:val="28"/>
          <w:szCs w:val="28"/>
        </w:rPr>
        <w:t>教學熱程及</w:t>
      </w:r>
      <w:proofErr w:type="gramEnd"/>
      <w:r w:rsidR="002D0B5A" w:rsidRPr="00610EAA">
        <w:rPr>
          <w:rFonts w:ascii="標楷體" w:eastAsia="標楷體" w:hAnsi="標楷體" w:cs="Times New Roman" w:hint="eastAsia"/>
          <w:bCs/>
          <w:sz w:val="28"/>
          <w:szCs w:val="28"/>
        </w:rPr>
        <w:t>多元教學的觀念。教師在新的觀念與理論的養成及接受較無窒礙</w:t>
      </w:r>
      <w:r w:rsidR="00AD387E">
        <w:rPr>
          <w:rFonts w:ascii="標楷體" w:eastAsia="標楷體" w:hAnsi="標楷體" w:cs="Times New Roman" w:hint="eastAsia"/>
          <w:bCs/>
          <w:sz w:val="28"/>
          <w:szCs w:val="28"/>
        </w:rPr>
        <w:t>，</w:t>
      </w:r>
      <w:r w:rsidR="002D0B5A" w:rsidRPr="00610EAA">
        <w:rPr>
          <w:rFonts w:ascii="標楷體" w:eastAsia="標楷體" w:hAnsi="標楷體" w:cs="Times New Roman" w:hint="eastAsia"/>
          <w:bCs/>
          <w:sz w:val="28"/>
          <w:szCs w:val="28"/>
        </w:rPr>
        <w:t>能接受新的觀念與方法。兼任教師也</w:t>
      </w:r>
      <w:r w:rsidR="00AD387E">
        <w:rPr>
          <w:rFonts w:ascii="標楷體" w:eastAsia="標楷體" w:hAnsi="標楷體" w:cs="Times New Roman" w:hint="eastAsia"/>
          <w:bCs/>
          <w:sz w:val="28"/>
          <w:szCs w:val="28"/>
        </w:rPr>
        <w:t>根據</w:t>
      </w:r>
      <w:r w:rsidR="002D0B5A" w:rsidRPr="00610EAA">
        <w:rPr>
          <w:rFonts w:ascii="標楷體" w:eastAsia="標楷體" w:hAnsi="標楷體" w:cs="Times New Roman" w:hint="eastAsia"/>
          <w:bCs/>
          <w:sz w:val="28"/>
          <w:szCs w:val="28"/>
        </w:rPr>
        <w:t>學系開課需要及教師個人的專長聘</w:t>
      </w:r>
      <w:r w:rsidR="002D0B5A" w:rsidRPr="00F90652">
        <w:rPr>
          <w:rFonts w:ascii="標楷體" w:eastAsia="標楷體" w:hAnsi="標楷體" w:cs="Times New Roman" w:hint="eastAsia"/>
          <w:bCs/>
          <w:sz w:val="28"/>
          <w:szCs w:val="28"/>
        </w:rPr>
        <w:t>任。</w:t>
      </w:r>
      <w:r w:rsidR="00DE33AB">
        <w:rPr>
          <w:rFonts w:ascii="標楷體" w:eastAsia="標楷體" w:hAnsi="標楷體" w:cs="Times New Roman" w:hint="eastAsia"/>
          <w:bCs/>
          <w:sz w:val="28"/>
          <w:szCs w:val="28"/>
        </w:rPr>
        <w:t>學系成立</w:t>
      </w:r>
      <w:r w:rsidR="002D0B5A" w:rsidRPr="00F90652">
        <w:rPr>
          <w:rFonts w:ascii="標楷體" w:eastAsia="標楷體" w:hAnsi="標楷體" w:cs="Times New Roman" w:hint="eastAsia"/>
          <w:bCs/>
          <w:sz w:val="28"/>
          <w:szCs w:val="28"/>
        </w:rPr>
        <w:t>3</w:t>
      </w:r>
      <w:r w:rsidR="00DE33AB">
        <w:rPr>
          <w:rFonts w:ascii="標楷體" w:eastAsia="標楷體" w:hAnsi="標楷體" w:cs="Times New Roman" w:hint="eastAsia"/>
          <w:bCs/>
          <w:sz w:val="28"/>
          <w:szCs w:val="28"/>
        </w:rPr>
        <w:t>年多以來</w:t>
      </w:r>
      <w:r w:rsidR="00AD387E">
        <w:rPr>
          <w:rFonts w:ascii="標楷體" w:eastAsia="標楷體" w:hAnsi="標楷體" w:cs="Times New Roman" w:hint="eastAsia"/>
          <w:bCs/>
          <w:sz w:val="28"/>
          <w:szCs w:val="28"/>
        </w:rPr>
        <w:t>，</w:t>
      </w:r>
      <w:r w:rsidR="00DE33AB">
        <w:rPr>
          <w:rFonts w:ascii="標楷體" w:eastAsia="標楷體" w:hAnsi="標楷體" w:cs="Times New Roman" w:hint="eastAsia"/>
          <w:bCs/>
          <w:sz w:val="28"/>
          <w:szCs w:val="28"/>
        </w:rPr>
        <w:t>教師的異動率為零，具有高度穩定性。</w:t>
      </w:r>
      <w:r w:rsidR="00934D1E">
        <w:rPr>
          <w:rFonts w:ascii="標楷體" w:eastAsia="標楷體" w:hAnsi="標楷體" w:cs="Times New Roman" w:hint="eastAsia"/>
          <w:bCs/>
          <w:sz w:val="28"/>
          <w:szCs w:val="28"/>
        </w:rPr>
        <w:t>教師們教學認真，亦獲得學生於教學評量回饋的高度肯定。</w:t>
      </w:r>
      <w:r>
        <w:rPr>
          <w:rFonts w:ascii="標楷體" w:eastAsia="標楷體" w:hAnsi="標楷體" w:cs="Times New Roman" w:hint="eastAsia"/>
          <w:bCs/>
          <w:sz w:val="28"/>
          <w:szCs w:val="28"/>
        </w:rPr>
        <w:t>【</w:t>
      </w:r>
      <w:r w:rsidR="006E114F">
        <w:rPr>
          <w:rFonts w:ascii="標楷體" w:eastAsia="標楷體" w:hAnsi="標楷體" w:cs="Times New Roman" w:hint="eastAsia"/>
          <w:bCs/>
          <w:sz w:val="28"/>
          <w:szCs w:val="28"/>
        </w:rPr>
        <w:t>圖2-5</w:t>
      </w:r>
      <w:r>
        <w:rPr>
          <w:rFonts w:ascii="標楷體" w:eastAsia="標楷體" w:hAnsi="標楷體" w:cs="Times New Roman" w:hint="eastAsia"/>
          <w:bCs/>
          <w:sz w:val="28"/>
          <w:szCs w:val="28"/>
        </w:rPr>
        <w:t>】</w:t>
      </w:r>
      <w:r w:rsidR="006E114F">
        <w:rPr>
          <w:rFonts w:ascii="標楷體" w:eastAsia="標楷體" w:hAnsi="標楷體" w:cs="Times New Roman" w:hint="eastAsia"/>
          <w:bCs/>
          <w:sz w:val="28"/>
          <w:szCs w:val="28"/>
        </w:rPr>
        <w:t>顯示以學生回饋的42門課程之教學評量分數，其中有24門課超過4.5分(滿分5分)，16門課為4分到 4.5分</w:t>
      </w:r>
      <w:proofErr w:type="gramStart"/>
      <w:r w:rsidR="006E114F">
        <w:rPr>
          <w:rFonts w:ascii="標楷體" w:eastAsia="標楷體" w:hAnsi="標楷體" w:cs="Times New Roman" w:hint="eastAsia"/>
          <w:bCs/>
          <w:sz w:val="28"/>
          <w:szCs w:val="28"/>
        </w:rPr>
        <w:t>之間，</w:t>
      </w:r>
      <w:proofErr w:type="gramEnd"/>
      <w:r w:rsidR="006E114F">
        <w:rPr>
          <w:rFonts w:ascii="標楷體" w:eastAsia="標楷體" w:hAnsi="標楷體" w:cs="Times New Roman" w:hint="eastAsia"/>
          <w:bCs/>
          <w:sz w:val="28"/>
          <w:szCs w:val="28"/>
        </w:rPr>
        <w:t>只有2門課為3.9分到4分之間。</w:t>
      </w:r>
    </w:p>
    <w:p w:rsidR="008D1313" w:rsidRDefault="00F736EB" w:rsidP="00E12E8F">
      <w:pPr>
        <w:widowControl/>
        <w:spacing w:line="440" w:lineRule="exact"/>
        <w:ind w:firstLine="644"/>
        <w:jc w:val="center"/>
        <w:rPr>
          <w:rFonts w:ascii="標楷體" w:eastAsia="標楷體" w:hAnsi="標楷體" w:cs="Times New Roman"/>
          <w:bCs/>
          <w:sz w:val="28"/>
          <w:szCs w:val="28"/>
        </w:rPr>
      </w:pPr>
      <w:r>
        <w:rPr>
          <w:rFonts w:ascii="標楷體" w:eastAsia="標楷體" w:hAnsi="標楷體" w:cs="Times New Roman" w:hint="eastAsia"/>
          <w:bCs/>
          <w:color w:val="000000" w:themeColor="text1"/>
          <w:sz w:val="28"/>
          <w:szCs w:val="28"/>
        </w:rPr>
        <w:t>【</w:t>
      </w:r>
      <w:r w:rsidR="004E7ACE">
        <w:rPr>
          <w:rFonts w:ascii="標楷體" w:eastAsia="標楷體" w:hAnsi="標楷體" w:cs="Times New Roman" w:hint="eastAsia"/>
          <w:bCs/>
          <w:color w:val="000000" w:themeColor="text1"/>
          <w:sz w:val="28"/>
          <w:szCs w:val="28"/>
        </w:rPr>
        <w:t>圖2-5</w:t>
      </w:r>
      <w:r>
        <w:rPr>
          <w:rFonts w:ascii="標楷體" w:eastAsia="標楷體" w:hAnsi="標楷體" w:cs="Times New Roman" w:hint="eastAsia"/>
          <w:bCs/>
          <w:color w:val="000000" w:themeColor="text1"/>
          <w:sz w:val="28"/>
          <w:szCs w:val="28"/>
        </w:rPr>
        <w:t>】</w:t>
      </w:r>
      <w:r w:rsidR="004E7ACE">
        <w:rPr>
          <w:rFonts w:ascii="標楷體" w:eastAsia="標楷體" w:hAnsi="標楷體" w:cs="Times New Roman" w:hint="eastAsia"/>
          <w:bCs/>
          <w:color w:val="000000" w:themeColor="text1"/>
          <w:sz w:val="28"/>
          <w:szCs w:val="28"/>
        </w:rPr>
        <w:t xml:space="preserve"> 學生回饋之教學評量分數分布圖</w:t>
      </w:r>
    </w:p>
    <w:p w:rsidR="006E114F" w:rsidRPr="001D7EB3" w:rsidRDefault="006E114F" w:rsidP="007B50D1">
      <w:pPr>
        <w:widowControl/>
        <w:spacing w:beforeLines="50" w:before="120" w:line="440" w:lineRule="exact"/>
        <w:jc w:val="both"/>
        <w:rPr>
          <w:rFonts w:ascii="標楷體" w:eastAsia="標楷體" w:hAnsi="標楷體" w:cs="Times New Roman"/>
          <w:b/>
          <w:bCs/>
          <w:sz w:val="28"/>
          <w:szCs w:val="28"/>
        </w:rPr>
      </w:pPr>
      <w:r w:rsidRPr="001D7EB3">
        <w:rPr>
          <w:rFonts w:ascii="標楷體" w:eastAsia="標楷體" w:hAnsi="標楷體" w:cs="Times New Roman" w:hint="eastAsia"/>
          <w:b/>
          <w:bCs/>
          <w:color w:val="000000" w:themeColor="text1"/>
          <w:sz w:val="28"/>
          <w:szCs w:val="28"/>
        </w:rPr>
        <w:t>二、使用數位化教材與多元教學方式</w:t>
      </w:r>
      <w:r w:rsidRPr="001D7EB3">
        <w:rPr>
          <w:rFonts w:ascii="標楷體" w:eastAsia="標楷體" w:hAnsi="標楷體" w:cs="Times New Roman" w:hint="eastAsia"/>
          <w:b/>
          <w:bCs/>
          <w:sz w:val="28"/>
          <w:szCs w:val="28"/>
        </w:rPr>
        <w:t>：</w:t>
      </w:r>
    </w:p>
    <w:p w:rsidR="006E114F" w:rsidRPr="008F17C8" w:rsidRDefault="006E114F" w:rsidP="00E32EF3">
      <w:pPr>
        <w:widowControl/>
        <w:spacing w:line="440" w:lineRule="exact"/>
        <w:ind w:firstLineChars="200" w:firstLine="560"/>
        <w:jc w:val="both"/>
        <w:rPr>
          <w:rFonts w:ascii="標楷體" w:eastAsia="標楷體" w:hAnsi="標楷體" w:cs="Times New Roman"/>
          <w:bCs/>
          <w:sz w:val="28"/>
          <w:szCs w:val="28"/>
        </w:rPr>
      </w:pPr>
      <w:r w:rsidRPr="00F90652">
        <w:rPr>
          <w:rFonts w:ascii="標楷體" w:eastAsia="標楷體" w:hAnsi="標楷體" w:cs="Times New Roman" w:hint="eastAsia"/>
          <w:bCs/>
          <w:sz w:val="28"/>
          <w:szCs w:val="28"/>
        </w:rPr>
        <w:t>上課教師依據學</w:t>
      </w:r>
      <w:r w:rsidRPr="008F17C8">
        <w:rPr>
          <w:rFonts w:ascii="標楷體" w:eastAsia="標楷體" w:hAnsi="標楷體" w:cs="Times New Roman"/>
          <w:bCs/>
          <w:sz w:val="28"/>
          <w:szCs w:val="28"/>
        </w:rPr>
        <w:t>系基本素養</w:t>
      </w:r>
      <w:r w:rsidRPr="008F17C8">
        <w:rPr>
          <w:rFonts w:ascii="標楷體" w:eastAsia="標楷體" w:hAnsi="標楷體" w:cs="Times New Roman" w:hint="eastAsia"/>
          <w:bCs/>
          <w:sz w:val="28"/>
          <w:szCs w:val="28"/>
        </w:rPr>
        <w:t>、</w:t>
      </w:r>
      <w:r w:rsidRPr="00F90652">
        <w:rPr>
          <w:rFonts w:ascii="標楷體" w:eastAsia="標楷體" w:hAnsi="標楷體" w:cs="Times New Roman" w:hint="eastAsia"/>
          <w:bCs/>
          <w:sz w:val="28"/>
          <w:szCs w:val="28"/>
        </w:rPr>
        <w:t>核</w:t>
      </w:r>
      <w:r w:rsidRPr="00610EAA">
        <w:rPr>
          <w:rFonts w:ascii="標楷體" w:eastAsia="標楷體" w:hAnsi="標楷體" w:cs="Times New Roman" w:hint="eastAsia"/>
          <w:bCs/>
          <w:sz w:val="28"/>
          <w:szCs w:val="28"/>
        </w:rPr>
        <w:t>心能力及過去相關教學評量結果，進行教學課程</w:t>
      </w:r>
      <w:r>
        <w:rPr>
          <w:rFonts w:ascii="標楷體" w:eastAsia="標楷體" w:hAnsi="標楷體" w:cs="Times New Roman" w:hint="eastAsia"/>
          <w:bCs/>
          <w:sz w:val="28"/>
          <w:szCs w:val="28"/>
        </w:rPr>
        <w:t>內容及教材</w:t>
      </w:r>
      <w:r w:rsidRPr="00610EAA">
        <w:rPr>
          <w:rFonts w:ascii="標楷體" w:eastAsia="標楷體" w:hAnsi="標楷體" w:cs="Times New Roman" w:hint="eastAsia"/>
          <w:bCs/>
          <w:sz w:val="28"/>
          <w:szCs w:val="28"/>
        </w:rPr>
        <w:t>設計之</w:t>
      </w:r>
      <w:r>
        <w:rPr>
          <w:rFonts w:ascii="標楷體" w:eastAsia="標楷體" w:hAnsi="標楷體" w:cs="Times New Roman" w:hint="eastAsia"/>
          <w:bCs/>
          <w:sz w:val="28"/>
          <w:szCs w:val="28"/>
        </w:rPr>
        <w:t>編輯</w:t>
      </w:r>
      <w:r w:rsidRPr="00610EAA">
        <w:rPr>
          <w:rFonts w:ascii="標楷體" w:eastAsia="標楷體" w:hAnsi="標楷體" w:cs="Times New Roman" w:hint="eastAsia"/>
          <w:bCs/>
          <w:sz w:val="28"/>
          <w:szCs w:val="28"/>
        </w:rPr>
        <w:t>，教學計畫包括</w:t>
      </w:r>
      <w:r>
        <w:rPr>
          <w:rFonts w:ascii="標楷體" w:eastAsia="標楷體" w:hAnsi="標楷體" w:cs="Times New Roman" w:hint="eastAsia"/>
          <w:bCs/>
          <w:sz w:val="28"/>
          <w:szCs w:val="28"/>
        </w:rPr>
        <w:t>課程內容、</w:t>
      </w:r>
      <w:r w:rsidRPr="00610EAA">
        <w:rPr>
          <w:rFonts w:ascii="標楷體" w:eastAsia="標楷體" w:hAnsi="標楷體" w:cs="Times New Roman" w:hint="eastAsia"/>
          <w:bCs/>
          <w:sz w:val="28"/>
          <w:szCs w:val="28"/>
        </w:rPr>
        <w:t>課程目標、</w:t>
      </w:r>
      <w:r>
        <w:rPr>
          <w:rFonts w:ascii="標楷體" w:eastAsia="標楷體" w:hAnsi="標楷體" w:cs="Times New Roman" w:hint="eastAsia"/>
          <w:bCs/>
          <w:sz w:val="28"/>
          <w:szCs w:val="28"/>
        </w:rPr>
        <w:t>單元主題、</w:t>
      </w:r>
      <w:r w:rsidRPr="00610EAA">
        <w:rPr>
          <w:rFonts w:ascii="標楷體" w:eastAsia="標楷體" w:hAnsi="標楷體" w:cs="Times New Roman" w:hint="eastAsia"/>
          <w:bCs/>
          <w:sz w:val="28"/>
          <w:szCs w:val="28"/>
        </w:rPr>
        <w:t>教學活動、教材及評量方式等，</w:t>
      </w:r>
      <w:r w:rsidRPr="00610EAA">
        <w:rPr>
          <w:rFonts w:ascii="標楷體" w:eastAsia="標楷體" w:hAnsi="標楷體" w:cs="Times New Roman"/>
          <w:bCs/>
          <w:sz w:val="28"/>
          <w:szCs w:val="28"/>
        </w:rPr>
        <w:t>在</w:t>
      </w:r>
      <w:r w:rsidRPr="00610EAA">
        <w:rPr>
          <w:rFonts w:ascii="標楷體" w:eastAsia="標楷體" w:hAnsi="標楷體" w:cs="Times New Roman" w:hint="eastAsia"/>
          <w:bCs/>
          <w:sz w:val="28"/>
          <w:szCs w:val="28"/>
        </w:rPr>
        <w:t>一般的課堂講授教學外並配合</w:t>
      </w:r>
      <w:r w:rsidRPr="00610EAA">
        <w:rPr>
          <w:rFonts w:ascii="標楷體" w:eastAsia="標楷體" w:hAnsi="標楷體" w:cs="Times New Roman"/>
          <w:bCs/>
          <w:sz w:val="28"/>
          <w:szCs w:val="28"/>
        </w:rPr>
        <w:t>多元</w:t>
      </w:r>
      <w:r w:rsidRPr="00610EAA">
        <w:rPr>
          <w:rFonts w:ascii="標楷體" w:eastAsia="標楷體" w:hAnsi="標楷體" w:cs="Times New Roman" w:hint="eastAsia"/>
          <w:bCs/>
          <w:sz w:val="28"/>
          <w:szCs w:val="28"/>
        </w:rPr>
        <w:t>的</w:t>
      </w:r>
      <w:r w:rsidRPr="00610EAA">
        <w:rPr>
          <w:rFonts w:ascii="標楷體" w:eastAsia="標楷體" w:hAnsi="標楷體" w:cs="Times New Roman"/>
          <w:bCs/>
          <w:sz w:val="28"/>
          <w:szCs w:val="28"/>
        </w:rPr>
        <w:t>教學手法，以促進學習的新鮮度</w:t>
      </w:r>
      <w:r w:rsidRPr="00610EAA">
        <w:rPr>
          <w:rFonts w:ascii="標楷體" w:eastAsia="標楷體" w:hAnsi="標楷體" w:cs="Times New Roman" w:hint="eastAsia"/>
          <w:bCs/>
          <w:sz w:val="28"/>
          <w:szCs w:val="28"/>
        </w:rPr>
        <w:t>、</w:t>
      </w:r>
      <w:r w:rsidRPr="00610EAA">
        <w:rPr>
          <w:rFonts w:ascii="標楷體" w:eastAsia="標楷體" w:hAnsi="標楷體" w:cs="Times New Roman"/>
          <w:bCs/>
          <w:sz w:val="28"/>
          <w:szCs w:val="28"/>
        </w:rPr>
        <w:t>實用性及結合性</w:t>
      </w:r>
      <w:r w:rsidR="00AD387E">
        <w:rPr>
          <w:rFonts w:ascii="標楷體" w:eastAsia="標楷體" w:hAnsi="標楷體" w:cs="Times New Roman" w:hint="eastAsia"/>
          <w:bCs/>
          <w:sz w:val="28"/>
          <w:szCs w:val="28"/>
        </w:rPr>
        <w:t>，</w:t>
      </w:r>
      <w:r w:rsidRPr="00610EAA">
        <w:rPr>
          <w:rFonts w:ascii="標楷體" w:eastAsia="標楷體" w:hAnsi="標楷體" w:cs="Times New Roman" w:hint="eastAsia"/>
          <w:bCs/>
          <w:sz w:val="28"/>
          <w:szCs w:val="28"/>
        </w:rPr>
        <w:t>以提高學生的學習動機與專業知能的增長</w:t>
      </w:r>
      <w:r w:rsidRPr="00610EAA">
        <w:rPr>
          <w:rFonts w:ascii="標楷體" w:eastAsia="標楷體" w:hAnsi="標楷體" w:cs="Times New Roman"/>
          <w:bCs/>
          <w:sz w:val="28"/>
          <w:szCs w:val="28"/>
        </w:rPr>
        <w:t>等。</w:t>
      </w:r>
      <w:r w:rsidRPr="008F17C8">
        <w:rPr>
          <w:rFonts w:ascii="標楷體" w:eastAsia="標楷體" w:hAnsi="標楷體" w:cs="Times New Roman" w:hint="eastAsia"/>
          <w:bCs/>
          <w:sz w:val="28"/>
          <w:szCs w:val="28"/>
        </w:rPr>
        <w:t>有</w:t>
      </w:r>
      <w:r w:rsidRPr="008F17C8">
        <w:rPr>
          <w:rFonts w:ascii="標楷體" w:eastAsia="標楷體" w:hAnsi="標楷體" w:cs="Times New Roman"/>
          <w:bCs/>
          <w:sz w:val="28"/>
          <w:szCs w:val="28"/>
        </w:rPr>
        <w:t>自編講義</w:t>
      </w:r>
      <w:r w:rsidRPr="008F17C8">
        <w:rPr>
          <w:rFonts w:ascii="標楷體" w:eastAsia="標楷體" w:hAnsi="標楷體" w:cs="Times New Roman" w:hint="eastAsia"/>
          <w:bCs/>
          <w:sz w:val="28"/>
          <w:szCs w:val="28"/>
        </w:rPr>
        <w:t>的教材</w:t>
      </w:r>
      <w:proofErr w:type="gramStart"/>
      <w:r w:rsidRPr="008F17C8">
        <w:rPr>
          <w:rFonts w:ascii="標楷體" w:eastAsia="標楷體" w:hAnsi="標楷體" w:cs="Times New Roman"/>
          <w:bCs/>
          <w:sz w:val="28"/>
          <w:szCs w:val="28"/>
        </w:rPr>
        <w:t>均於課</w:t>
      </w:r>
      <w:proofErr w:type="gramEnd"/>
      <w:r w:rsidRPr="008F17C8">
        <w:rPr>
          <w:rFonts w:ascii="標楷體" w:eastAsia="標楷體" w:hAnsi="標楷體" w:cs="Times New Roman"/>
          <w:bCs/>
          <w:sz w:val="28"/>
          <w:szCs w:val="28"/>
        </w:rPr>
        <w:t>前上傳至 portal 系統，可協助</w:t>
      </w:r>
      <w:proofErr w:type="gramStart"/>
      <w:r w:rsidRPr="008F17C8">
        <w:rPr>
          <w:rFonts w:ascii="標楷體" w:eastAsia="標楷體" w:hAnsi="標楷體" w:cs="Times New Roman"/>
          <w:bCs/>
          <w:sz w:val="28"/>
          <w:szCs w:val="28"/>
        </w:rPr>
        <w:t>學生於課前</w:t>
      </w:r>
      <w:proofErr w:type="gramEnd"/>
      <w:r w:rsidRPr="008F17C8">
        <w:rPr>
          <w:rFonts w:ascii="標楷體" w:eastAsia="標楷體" w:hAnsi="標楷體" w:cs="Times New Roman"/>
          <w:bCs/>
          <w:sz w:val="28"/>
          <w:szCs w:val="28"/>
        </w:rPr>
        <w:t>預習與課後複習，以提高學習成效。</w:t>
      </w:r>
      <w:r w:rsidRPr="008F17C8">
        <w:rPr>
          <w:rFonts w:ascii="標楷體" w:eastAsia="標楷體" w:hAnsi="標楷體" w:cs="Times New Roman" w:hint="eastAsia"/>
          <w:bCs/>
          <w:sz w:val="28"/>
          <w:szCs w:val="28"/>
        </w:rPr>
        <w:t>教師會對於學生期中</w:t>
      </w:r>
      <w:r w:rsidRPr="008F17C8">
        <w:rPr>
          <w:rFonts w:ascii="標楷體" w:eastAsia="標楷體" w:hAnsi="標楷體" w:cs="Times New Roman" w:hint="eastAsia"/>
          <w:bCs/>
          <w:sz w:val="28"/>
          <w:szCs w:val="28"/>
        </w:rPr>
        <w:lastRenderedPageBreak/>
        <w:t>考試、期末考試、平時作業、課堂互動反應及學校教學評鑑結果，調整教學方法及教材內容，使學生學習更加完善。</w:t>
      </w:r>
    </w:p>
    <w:p w:rsidR="002D0B5A" w:rsidRPr="001D7EB3" w:rsidRDefault="002D0B5A" w:rsidP="007B50D1">
      <w:pPr>
        <w:widowControl/>
        <w:spacing w:beforeLines="50" w:before="120" w:line="440" w:lineRule="exact"/>
        <w:jc w:val="both"/>
        <w:rPr>
          <w:rFonts w:ascii="標楷體" w:eastAsia="標楷體" w:hAnsi="標楷體"/>
          <w:b/>
          <w:color w:val="000000" w:themeColor="text1"/>
          <w:sz w:val="28"/>
          <w:szCs w:val="28"/>
        </w:rPr>
      </w:pPr>
      <w:r w:rsidRPr="001D7EB3">
        <w:rPr>
          <w:rFonts w:ascii="標楷體" w:eastAsia="標楷體" w:hAnsi="標楷體" w:cs="Times New Roman" w:hint="eastAsia"/>
          <w:b/>
          <w:bCs/>
          <w:color w:val="000000" w:themeColor="text1"/>
          <w:sz w:val="28"/>
          <w:szCs w:val="28"/>
        </w:rPr>
        <w:t>三、</w:t>
      </w:r>
      <w:r w:rsidRPr="001D7EB3">
        <w:rPr>
          <w:rFonts w:ascii="標楷體" w:eastAsia="標楷體" w:hAnsi="標楷體" w:cs="Times New Roman"/>
          <w:b/>
          <w:bCs/>
          <w:color w:val="000000" w:themeColor="text1"/>
          <w:sz w:val="28"/>
          <w:szCs w:val="28"/>
        </w:rPr>
        <w:t>教學注重理論與實務結合</w:t>
      </w:r>
      <w:r w:rsidR="00FC0711" w:rsidRPr="001D7EB3">
        <w:rPr>
          <w:rFonts w:ascii="標楷體" w:eastAsia="標楷體" w:hAnsi="標楷體" w:cs="Times New Roman"/>
          <w:b/>
          <w:bCs/>
          <w:color w:val="000000" w:themeColor="text1"/>
          <w:sz w:val="28"/>
          <w:szCs w:val="28"/>
        </w:rPr>
        <w:t>：</w:t>
      </w:r>
      <w:r w:rsidRPr="001D7EB3">
        <w:rPr>
          <w:rFonts w:ascii="標楷體" w:eastAsia="標楷體" w:hAnsi="標楷體"/>
          <w:b/>
          <w:color w:val="000000" w:themeColor="text1"/>
          <w:sz w:val="28"/>
          <w:szCs w:val="28"/>
        </w:rPr>
        <w:t xml:space="preserve"> </w:t>
      </w:r>
    </w:p>
    <w:p w:rsidR="002D0B5A" w:rsidRPr="00610EAA" w:rsidRDefault="00AF25B2" w:rsidP="00E32EF3">
      <w:pPr>
        <w:widowControl/>
        <w:spacing w:line="440" w:lineRule="exact"/>
        <w:ind w:firstLineChars="200" w:firstLine="560"/>
        <w:jc w:val="both"/>
        <w:rPr>
          <w:rFonts w:ascii="標楷體" w:eastAsia="標楷體" w:hAnsi="標楷體" w:cs="Times New Roman"/>
          <w:bCs/>
          <w:sz w:val="28"/>
          <w:szCs w:val="28"/>
        </w:rPr>
      </w:pPr>
      <w:r>
        <w:rPr>
          <w:rFonts w:ascii="標楷體" w:eastAsia="標楷體" w:hAnsi="標楷體" w:cs="Times New Roman"/>
          <w:bCs/>
          <w:sz w:val="28"/>
          <w:szCs w:val="28"/>
        </w:rPr>
        <w:t>本學系</w:t>
      </w:r>
      <w:r w:rsidR="002D0B5A" w:rsidRPr="00610EAA">
        <w:rPr>
          <w:rFonts w:ascii="標楷體" w:eastAsia="標楷體" w:hAnsi="標楷體" w:cs="Times New Roman"/>
          <w:bCs/>
          <w:sz w:val="28"/>
          <w:szCs w:val="28"/>
        </w:rPr>
        <w:t>的教學注重理論的傳授</w:t>
      </w:r>
      <w:r w:rsidR="002D0B5A" w:rsidRPr="00610EAA">
        <w:rPr>
          <w:rFonts w:ascii="標楷體" w:eastAsia="標楷體" w:hAnsi="標楷體" w:cs="Times New Roman" w:hint="eastAsia"/>
          <w:bCs/>
          <w:sz w:val="28"/>
          <w:szCs w:val="28"/>
        </w:rPr>
        <w:t>，</w:t>
      </w:r>
      <w:r w:rsidR="00AD387E">
        <w:rPr>
          <w:rFonts w:ascii="標楷體" w:eastAsia="標楷體" w:hAnsi="標楷體" w:cs="Times New Roman" w:hint="eastAsia"/>
          <w:bCs/>
          <w:sz w:val="28"/>
          <w:szCs w:val="28"/>
        </w:rPr>
        <w:t>更重視與</w:t>
      </w:r>
      <w:r w:rsidR="002D0B5A" w:rsidRPr="00610EAA">
        <w:rPr>
          <w:rFonts w:ascii="標楷體" w:eastAsia="標楷體" w:hAnsi="標楷體" w:cs="Times New Roman"/>
          <w:bCs/>
          <w:sz w:val="28"/>
          <w:szCs w:val="28"/>
        </w:rPr>
        <w:t>臨床實務的結合</w:t>
      </w:r>
      <w:r w:rsidR="002D0B5A" w:rsidRPr="00610EAA">
        <w:rPr>
          <w:rFonts w:ascii="標楷體" w:eastAsia="標楷體" w:hAnsi="標楷體" w:cs="Times New Roman" w:hint="eastAsia"/>
          <w:bCs/>
          <w:sz w:val="28"/>
          <w:szCs w:val="28"/>
        </w:rPr>
        <w:t>。由課堂授課至實驗室操作</w:t>
      </w:r>
      <w:r w:rsidR="00AD387E">
        <w:rPr>
          <w:rFonts w:ascii="標楷體" w:eastAsia="標楷體" w:hAnsi="標楷體" w:cs="Times New Roman" w:hint="eastAsia"/>
          <w:bCs/>
          <w:sz w:val="28"/>
          <w:szCs w:val="28"/>
        </w:rPr>
        <w:t>，再擴展</w:t>
      </w:r>
      <w:r w:rsidR="002D0B5A" w:rsidRPr="00610EAA">
        <w:rPr>
          <w:rFonts w:ascii="標楷體" w:eastAsia="標楷體" w:hAnsi="標楷體" w:cs="Times New Roman" w:hint="eastAsia"/>
          <w:bCs/>
          <w:sz w:val="28"/>
          <w:szCs w:val="28"/>
        </w:rPr>
        <w:t>至見習及實習，</w:t>
      </w:r>
      <w:r w:rsidR="002D0B5A" w:rsidRPr="00610EAA">
        <w:rPr>
          <w:rFonts w:ascii="標楷體" w:eastAsia="標楷體" w:hAnsi="標楷體" w:cs="Times New Roman"/>
          <w:bCs/>
          <w:sz w:val="28"/>
          <w:szCs w:val="28"/>
        </w:rPr>
        <w:t>讓教學循序漸進</w:t>
      </w:r>
      <w:r w:rsidR="00AD387E">
        <w:rPr>
          <w:rFonts w:ascii="標楷體" w:eastAsia="標楷體" w:hAnsi="標楷體" w:cs="Times New Roman" w:hint="eastAsia"/>
          <w:bCs/>
          <w:sz w:val="28"/>
          <w:szCs w:val="28"/>
        </w:rPr>
        <w:t>，以</w:t>
      </w:r>
      <w:r w:rsidR="00913DA9">
        <w:rPr>
          <w:rFonts w:ascii="標楷體" w:eastAsia="標楷體" w:hAnsi="標楷體" w:cs="Times New Roman" w:hint="eastAsia"/>
          <w:bCs/>
          <w:sz w:val="28"/>
          <w:szCs w:val="28"/>
        </w:rPr>
        <w:t>提升學生興趣與專業知能的記憶與印象</w:t>
      </w:r>
      <w:r w:rsidR="002D0B5A" w:rsidRPr="00610EAA">
        <w:rPr>
          <w:rFonts w:ascii="標楷體" w:eastAsia="標楷體" w:hAnsi="標楷體" w:cs="Times New Roman" w:hint="eastAsia"/>
          <w:bCs/>
          <w:sz w:val="28"/>
          <w:szCs w:val="28"/>
        </w:rPr>
        <w:t>。</w:t>
      </w:r>
      <w:r w:rsidR="002D0B5A" w:rsidRPr="008F17C8">
        <w:rPr>
          <w:rFonts w:ascii="標楷體" w:eastAsia="標楷體" w:hAnsi="標楷體" w:cs="Times New Roman" w:hint="eastAsia"/>
          <w:bCs/>
          <w:sz w:val="28"/>
          <w:szCs w:val="28"/>
        </w:rPr>
        <w:t>本校為</w:t>
      </w:r>
      <w:r w:rsidR="002D0B5A" w:rsidRPr="008F17C8">
        <w:rPr>
          <w:rFonts w:ascii="標楷體" w:eastAsia="標楷體" w:hAnsi="標楷體" w:cs="Times New Roman"/>
          <w:bCs/>
          <w:sz w:val="28"/>
          <w:szCs w:val="28"/>
        </w:rPr>
        <w:t>北二區</w:t>
      </w:r>
      <w:r w:rsidR="002D0B5A" w:rsidRPr="008F17C8">
        <w:rPr>
          <w:rFonts w:ascii="標楷體" w:eastAsia="標楷體" w:hAnsi="標楷體" w:cs="Times New Roman" w:hint="eastAsia"/>
          <w:bCs/>
          <w:sz w:val="28"/>
          <w:szCs w:val="28"/>
        </w:rPr>
        <w:t>教學系統</w:t>
      </w:r>
      <w:r w:rsidR="00AD387E">
        <w:rPr>
          <w:rFonts w:ascii="標楷體" w:eastAsia="標楷體" w:hAnsi="標楷體" w:cs="Times New Roman" w:hint="eastAsia"/>
          <w:bCs/>
          <w:sz w:val="28"/>
          <w:szCs w:val="28"/>
        </w:rPr>
        <w:t>之一員</w:t>
      </w:r>
      <w:r w:rsidR="002D0B5A" w:rsidRPr="008F17C8">
        <w:rPr>
          <w:rFonts w:ascii="標楷體" w:eastAsia="標楷體" w:hAnsi="標楷體" w:cs="Times New Roman" w:hint="eastAsia"/>
          <w:bCs/>
          <w:sz w:val="28"/>
          <w:szCs w:val="28"/>
        </w:rPr>
        <w:t>，也可善用</w:t>
      </w:r>
      <w:r w:rsidR="001E458F" w:rsidRPr="008F17C8">
        <w:rPr>
          <w:rFonts w:ascii="標楷體" w:eastAsia="標楷體" w:hAnsi="標楷體" w:cs="Times New Roman" w:hint="eastAsia"/>
          <w:bCs/>
          <w:sz w:val="28"/>
          <w:szCs w:val="28"/>
        </w:rPr>
        <w:t>教育部</w:t>
      </w:r>
      <w:r w:rsidR="002D0B5A" w:rsidRPr="008F17C8">
        <w:rPr>
          <w:rFonts w:ascii="標楷體" w:eastAsia="標楷體" w:hAnsi="標楷體" w:cs="Times New Roman"/>
          <w:bCs/>
          <w:sz w:val="28"/>
          <w:szCs w:val="28"/>
        </w:rPr>
        <w:t>經費提</w:t>
      </w:r>
      <w:r w:rsidR="002D0B5A" w:rsidRPr="008F17C8">
        <w:rPr>
          <w:rFonts w:ascii="標楷體" w:eastAsia="標楷體" w:hAnsi="標楷體" w:cs="Times New Roman" w:hint="eastAsia"/>
          <w:bCs/>
          <w:sz w:val="28"/>
          <w:szCs w:val="28"/>
        </w:rPr>
        <w:t>升教學與教材的品質。</w:t>
      </w:r>
      <w:r w:rsidR="002D0B5A" w:rsidRPr="00610EAA">
        <w:rPr>
          <w:rFonts w:ascii="標楷體" w:eastAsia="標楷體" w:hAnsi="標楷體" w:cs="Times New Roman" w:hint="eastAsia"/>
          <w:bCs/>
          <w:sz w:val="28"/>
          <w:szCs w:val="28"/>
        </w:rPr>
        <w:t>目前學校</w:t>
      </w:r>
      <w:proofErr w:type="gramStart"/>
      <w:r w:rsidR="002D0B5A" w:rsidRPr="00610EAA">
        <w:rPr>
          <w:rFonts w:ascii="標楷體" w:eastAsia="標楷體" w:hAnsi="標楷體" w:cs="Times New Roman" w:hint="eastAsia"/>
          <w:bCs/>
          <w:sz w:val="28"/>
          <w:szCs w:val="28"/>
        </w:rPr>
        <w:t>系所較少</w:t>
      </w:r>
      <w:proofErr w:type="gramEnd"/>
      <w:r w:rsidR="002D0B5A" w:rsidRPr="00610EAA">
        <w:rPr>
          <w:rFonts w:ascii="標楷體" w:eastAsia="標楷體" w:hAnsi="標楷體" w:cs="Times New Roman" w:hint="eastAsia"/>
          <w:bCs/>
          <w:sz w:val="28"/>
          <w:szCs w:val="28"/>
        </w:rPr>
        <w:t>，在兢兢業業腳踏實地的經營下，相對能得到校方較多的關愛與支持。包括教學設備</w:t>
      </w:r>
      <w:r w:rsidR="001E38DD">
        <w:rPr>
          <w:rFonts w:ascii="標楷體" w:eastAsia="標楷體" w:hAnsi="標楷體" w:cs="Times New Roman" w:hint="eastAsia"/>
          <w:bCs/>
          <w:sz w:val="28"/>
          <w:szCs w:val="28"/>
        </w:rPr>
        <w:t>與</w:t>
      </w:r>
      <w:r w:rsidR="002D0B5A" w:rsidRPr="00610EAA">
        <w:rPr>
          <w:rFonts w:ascii="標楷體" w:eastAsia="標楷體" w:hAnsi="標楷體" w:cs="Times New Roman" w:hint="eastAsia"/>
          <w:bCs/>
          <w:sz w:val="28"/>
          <w:szCs w:val="28"/>
        </w:rPr>
        <w:t>教學實驗空間的規劃等，都能得到校方的大力支持，讓教學資源得以豐富</w:t>
      </w:r>
      <w:r w:rsidR="001E458F">
        <w:rPr>
          <w:rFonts w:ascii="標楷體" w:eastAsia="標楷體" w:hAnsi="標楷體" w:cs="Times New Roman" w:hint="eastAsia"/>
          <w:bCs/>
          <w:sz w:val="28"/>
          <w:szCs w:val="28"/>
        </w:rPr>
        <w:t>，這從學生喜歡停留及進出實驗室的現象</w:t>
      </w:r>
      <w:r w:rsidR="002D0B5A" w:rsidRPr="00610EAA">
        <w:rPr>
          <w:rFonts w:ascii="標楷體" w:eastAsia="標楷體" w:hAnsi="標楷體" w:cs="Times New Roman" w:hint="eastAsia"/>
          <w:bCs/>
          <w:sz w:val="28"/>
          <w:szCs w:val="28"/>
        </w:rPr>
        <w:t>可以看出。</w:t>
      </w:r>
    </w:p>
    <w:p w:rsidR="002D0B5A" w:rsidRPr="001D7EB3" w:rsidRDefault="002D0B5A" w:rsidP="007B50D1">
      <w:pPr>
        <w:widowControl/>
        <w:spacing w:beforeLines="50" w:before="120" w:line="440" w:lineRule="exact"/>
        <w:jc w:val="both"/>
        <w:rPr>
          <w:rFonts w:ascii="標楷體" w:eastAsia="標楷體" w:hAnsi="標楷體" w:cs="Times New Roman"/>
          <w:b/>
          <w:bCs/>
          <w:color w:val="000000" w:themeColor="text1"/>
          <w:sz w:val="28"/>
          <w:szCs w:val="28"/>
        </w:rPr>
      </w:pPr>
      <w:r w:rsidRPr="001D7EB3">
        <w:rPr>
          <w:rFonts w:ascii="標楷體" w:eastAsia="標楷體" w:hAnsi="標楷體" w:cs="Times New Roman" w:hint="eastAsia"/>
          <w:b/>
          <w:bCs/>
          <w:color w:val="000000" w:themeColor="text1"/>
          <w:sz w:val="28"/>
          <w:szCs w:val="28"/>
        </w:rPr>
        <w:t>四、實際操作、</w:t>
      </w:r>
      <w:r w:rsidRPr="001D7EB3">
        <w:rPr>
          <w:rFonts w:ascii="標楷體" w:eastAsia="標楷體" w:hAnsi="標楷體" w:cs="Times New Roman"/>
          <w:b/>
          <w:bCs/>
          <w:color w:val="000000" w:themeColor="text1"/>
          <w:sz w:val="28"/>
          <w:szCs w:val="28"/>
        </w:rPr>
        <w:t>見</w:t>
      </w:r>
      <w:r w:rsidRPr="001D7EB3">
        <w:rPr>
          <w:rFonts w:ascii="標楷體" w:eastAsia="標楷體" w:hAnsi="標楷體" w:cs="Times New Roman" w:hint="eastAsia"/>
          <w:b/>
          <w:bCs/>
          <w:color w:val="000000" w:themeColor="text1"/>
          <w:sz w:val="28"/>
          <w:szCs w:val="28"/>
        </w:rPr>
        <w:t>習、</w:t>
      </w:r>
      <w:r w:rsidRPr="001D7EB3">
        <w:rPr>
          <w:rFonts w:ascii="標楷體" w:eastAsia="標楷體" w:hAnsi="標楷體" w:cs="Times New Roman"/>
          <w:b/>
          <w:bCs/>
          <w:color w:val="000000" w:themeColor="text1"/>
          <w:sz w:val="28"/>
          <w:szCs w:val="28"/>
        </w:rPr>
        <w:t>實習</w:t>
      </w:r>
      <w:r w:rsidRPr="001D7EB3">
        <w:rPr>
          <w:rFonts w:ascii="標楷體" w:eastAsia="標楷體" w:hAnsi="標楷體" w:cs="Times New Roman" w:hint="eastAsia"/>
          <w:b/>
          <w:bCs/>
          <w:color w:val="000000" w:themeColor="text1"/>
          <w:sz w:val="28"/>
          <w:szCs w:val="28"/>
        </w:rPr>
        <w:t>教學</w:t>
      </w:r>
      <w:proofErr w:type="gramStart"/>
      <w:r w:rsidRPr="001D7EB3">
        <w:rPr>
          <w:rFonts w:ascii="標楷體" w:eastAsia="標楷體" w:hAnsi="標楷體" w:cs="Times New Roman"/>
          <w:b/>
          <w:bCs/>
          <w:color w:val="000000" w:themeColor="text1"/>
          <w:sz w:val="28"/>
          <w:szCs w:val="28"/>
        </w:rPr>
        <w:t>規</w:t>
      </w:r>
      <w:proofErr w:type="gramEnd"/>
      <w:r w:rsidRPr="001D7EB3">
        <w:rPr>
          <w:rFonts w:ascii="標楷體" w:eastAsia="標楷體" w:hAnsi="標楷體" w:cs="Times New Roman"/>
          <w:b/>
          <w:bCs/>
          <w:color w:val="000000" w:themeColor="text1"/>
          <w:sz w:val="28"/>
          <w:szCs w:val="28"/>
        </w:rPr>
        <w:t>畫：</w:t>
      </w:r>
    </w:p>
    <w:p w:rsidR="002D0B5A" w:rsidRDefault="00DF1E94" w:rsidP="00E32EF3">
      <w:pPr>
        <w:widowControl/>
        <w:spacing w:line="440" w:lineRule="exact"/>
        <w:ind w:firstLineChars="200" w:firstLine="560"/>
        <w:jc w:val="both"/>
        <w:rPr>
          <w:rFonts w:ascii="標楷體" w:eastAsia="標楷體" w:hAnsi="標楷體" w:cs="Times New Roman"/>
          <w:bCs/>
          <w:sz w:val="28"/>
          <w:szCs w:val="28"/>
        </w:rPr>
      </w:pPr>
      <w:r>
        <w:rPr>
          <w:rFonts w:ascii="標楷體" w:eastAsia="標楷體" w:hAnsi="標楷體" w:cs="Times New Roman" w:hint="eastAsia"/>
          <w:bCs/>
          <w:sz w:val="28"/>
          <w:szCs w:val="28"/>
        </w:rPr>
        <w:t>除了</w:t>
      </w:r>
      <w:r w:rsidR="002D0B5A" w:rsidRPr="00610EAA">
        <w:rPr>
          <w:rFonts w:ascii="標楷體" w:eastAsia="標楷體" w:hAnsi="標楷體" w:cs="Times New Roman" w:hint="eastAsia"/>
          <w:bCs/>
          <w:sz w:val="28"/>
          <w:szCs w:val="28"/>
        </w:rPr>
        <w:t>在課堂教學及校內實驗操作外，並於醫療機構進行見習及實習。本學系</w:t>
      </w:r>
      <w:r w:rsidR="002D0B5A" w:rsidRPr="00610EAA">
        <w:rPr>
          <w:rFonts w:ascii="標楷體" w:eastAsia="標楷體" w:hAnsi="標楷體" w:cs="Times New Roman"/>
          <w:bCs/>
          <w:sz w:val="28"/>
          <w:szCs w:val="28"/>
        </w:rPr>
        <w:t>於</w:t>
      </w:r>
      <w:r w:rsidR="002D0B5A" w:rsidRPr="00610EAA">
        <w:rPr>
          <w:rFonts w:ascii="標楷體" w:eastAsia="標楷體" w:hAnsi="標楷體" w:cs="Times New Roman" w:hint="eastAsia"/>
          <w:bCs/>
          <w:sz w:val="28"/>
          <w:szCs w:val="28"/>
        </w:rPr>
        <w:t>學校設有</w:t>
      </w:r>
      <w:r w:rsidR="001E458F">
        <w:rPr>
          <w:rFonts w:ascii="標楷體" w:eastAsia="標楷體" w:hAnsi="標楷體" w:cs="Times New Roman" w:hint="eastAsia"/>
          <w:bCs/>
          <w:sz w:val="28"/>
          <w:szCs w:val="28"/>
        </w:rPr>
        <w:t>聽語教學實習中心、</w:t>
      </w:r>
      <w:r w:rsidR="002D0B5A" w:rsidRPr="00610EAA">
        <w:rPr>
          <w:rFonts w:ascii="標楷體" w:eastAsia="標楷體" w:hAnsi="標楷體" w:cs="Times New Roman" w:hint="eastAsia"/>
          <w:bCs/>
          <w:sz w:val="28"/>
          <w:szCs w:val="28"/>
        </w:rPr>
        <w:t>聽語</w:t>
      </w:r>
      <w:r w:rsidR="001E458F">
        <w:rPr>
          <w:rFonts w:ascii="標楷體" w:eastAsia="標楷體" w:hAnsi="標楷體" w:cs="Times New Roman" w:hint="eastAsia"/>
          <w:bCs/>
          <w:sz w:val="28"/>
          <w:szCs w:val="28"/>
        </w:rPr>
        <w:t>研究</w:t>
      </w:r>
      <w:r w:rsidR="002D0B5A" w:rsidRPr="00610EAA">
        <w:rPr>
          <w:rFonts w:ascii="標楷體" w:eastAsia="標楷體" w:hAnsi="標楷體" w:cs="Times New Roman" w:hint="eastAsia"/>
          <w:bCs/>
          <w:sz w:val="28"/>
          <w:szCs w:val="28"/>
        </w:rPr>
        <w:t>實</w:t>
      </w:r>
      <w:r w:rsidR="00D51572">
        <w:rPr>
          <w:rFonts w:ascii="標楷體" w:eastAsia="標楷體" w:hAnsi="標楷體" w:cs="Times New Roman" w:hint="eastAsia"/>
          <w:bCs/>
          <w:sz w:val="28"/>
          <w:szCs w:val="28"/>
        </w:rPr>
        <w:t>驗中心</w:t>
      </w:r>
      <w:r w:rsidR="002D0B5A" w:rsidRPr="00610EAA">
        <w:rPr>
          <w:rFonts w:ascii="標楷體" w:eastAsia="標楷體" w:hAnsi="標楷體" w:cs="Times New Roman" w:hint="eastAsia"/>
          <w:bCs/>
          <w:sz w:val="28"/>
          <w:szCs w:val="28"/>
        </w:rPr>
        <w:t>，在</w:t>
      </w:r>
      <w:r w:rsidR="002D0B5A" w:rsidRPr="00610EAA">
        <w:rPr>
          <w:rFonts w:ascii="標楷體" w:eastAsia="標楷體" w:hAnsi="標楷體" w:cs="Times New Roman"/>
          <w:bCs/>
          <w:sz w:val="28"/>
          <w:szCs w:val="28"/>
        </w:rPr>
        <w:t>醫院端設立臨床見習及實習</w:t>
      </w:r>
      <w:r w:rsidR="002D0B5A" w:rsidRPr="00610EAA">
        <w:rPr>
          <w:rFonts w:ascii="標楷體" w:eastAsia="標楷體" w:hAnsi="標楷體" w:cs="Times New Roman" w:hint="eastAsia"/>
          <w:bCs/>
          <w:sz w:val="28"/>
          <w:szCs w:val="28"/>
        </w:rPr>
        <w:t>督導，</w:t>
      </w:r>
      <w:r w:rsidR="002D0B5A" w:rsidRPr="00610EAA">
        <w:rPr>
          <w:rFonts w:ascii="標楷體" w:eastAsia="標楷體" w:hAnsi="標楷體" w:cs="Times New Roman"/>
          <w:bCs/>
          <w:sz w:val="28"/>
          <w:szCs w:val="28"/>
        </w:rPr>
        <w:t>讓初次接觸臨床實務的學生不會影響到</w:t>
      </w:r>
      <w:r w:rsidR="002D0B5A" w:rsidRPr="00610EAA">
        <w:rPr>
          <w:rFonts w:ascii="標楷體" w:eastAsia="標楷體" w:hAnsi="標楷體" w:cs="Times New Roman" w:hint="eastAsia"/>
          <w:bCs/>
          <w:sz w:val="28"/>
          <w:szCs w:val="28"/>
        </w:rPr>
        <w:t>治療師工作</w:t>
      </w:r>
      <w:r w:rsidR="002D0B5A" w:rsidRPr="00610EAA">
        <w:rPr>
          <w:rFonts w:ascii="標楷體" w:eastAsia="標楷體" w:hAnsi="標楷體" w:cs="Times New Roman"/>
          <w:bCs/>
          <w:sz w:val="28"/>
          <w:szCs w:val="28"/>
        </w:rPr>
        <w:t>治療過程的進行</w:t>
      </w:r>
      <w:r w:rsidR="002D0B5A" w:rsidRPr="00610EAA">
        <w:rPr>
          <w:rFonts w:ascii="標楷體" w:eastAsia="標楷體" w:hAnsi="標楷體" w:cs="Times New Roman" w:hint="eastAsia"/>
          <w:bCs/>
          <w:sz w:val="28"/>
          <w:szCs w:val="28"/>
        </w:rPr>
        <w:t>，</w:t>
      </w:r>
      <w:r w:rsidR="002D0B5A" w:rsidRPr="00610EAA">
        <w:rPr>
          <w:rFonts w:ascii="標楷體" w:eastAsia="標楷體" w:hAnsi="標楷體" w:cs="Times New Roman"/>
          <w:bCs/>
          <w:sz w:val="28"/>
          <w:szCs w:val="28"/>
        </w:rPr>
        <w:t>並得以即時向</w:t>
      </w:r>
      <w:r w:rsidR="002D0B5A" w:rsidRPr="00610EAA">
        <w:rPr>
          <w:rFonts w:ascii="標楷體" w:eastAsia="標楷體" w:hAnsi="標楷體" w:cs="Times New Roman" w:hint="eastAsia"/>
          <w:bCs/>
          <w:sz w:val="28"/>
          <w:szCs w:val="28"/>
        </w:rPr>
        <w:t>臨床實習督導</w:t>
      </w:r>
      <w:r w:rsidR="002D0B5A" w:rsidRPr="00610EAA">
        <w:rPr>
          <w:rFonts w:ascii="標楷體" w:eastAsia="標楷體" w:hAnsi="標楷體" w:cs="Times New Roman"/>
          <w:bCs/>
          <w:sz w:val="28"/>
          <w:szCs w:val="28"/>
        </w:rPr>
        <w:t>反映問題提供雙向相討論</w:t>
      </w:r>
      <w:r w:rsidR="002D0B5A" w:rsidRPr="00610EAA">
        <w:rPr>
          <w:rFonts w:ascii="標楷體" w:eastAsia="標楷體" w:hAnsi="標楷體" w:cs="Times New Roman" w:hint="eastAsia"/>
          <w:bCs/>
          <w:sz w:val="28"/>
          <w:szCs w:val="28"/>
        </w:rPr>
        <w:t>。</w:t>
      </w:r>
      <w:r w:rsidR="007D2FCD" w:rsidRPr="007D2FCD">
        <w:rPr>
          <w:rFonts w:ascii="標楷體" w:eastAsia="標楷體" w:hAnsi="標楷體" w:cs="Times New Roman" w:hint="eastAsia"/>
          <w:bCs/>
          <w:sz w:val="28"/>
          <w:szCs w:val="28"/>
        </w:rPr>
        <w:t>馬偕</w:t>
      </w:r>
      <w:r w:rsidR="007D2FCD">
        <w:rPr>
          <w:rFonts w:ascii="標楷體" w:eastAsia="標楷體" w:hAnsi="標楷體" w:cs="Times New Roman" w:hint="eastAsia"/>
          <w:bCs/>
          <w:sz w:val="28"/>
          <w:szCs w:val="28"/>
        </w:rPr>
        <w:t>紀念醫院為馬偕醫學院的合作醫院，</w:t>
      </w:r>
      <w:r w:rsidR="007D2FCD" w:rsidRPr="007D2FCD">
        <w:rPr>
          <w:rFonts w:ascii="標楷體" w:eastAsia="標楷體" w:hAnsi="標楷體" w:cs="Times New Roman" w:hint="eastAsia"/>
          <w:bCs/>
          <w:sz w:val="28"/>
          <w:szCs w:val="28"/>
        </w:rPr>
        <w:t>其中現任系主任林鴻清於馬偕</w:t>
      </w:r>
      <w:r w:rsidR="007D2FCD">
        <w:rPr>
          <w:rFonts w:ascii="標楷體" w:eastAsia="標楷體" w:hAnsi="標楷體" w:cs="Times New Roman" w:hint="eastAsia"/>
          <w:bCs/>
          <w:sz w:val="28"/>
          <w:szCs w:val="28"/>
        </w:rPr>
        <w:t>紀念</w:t>
      </w:r>
      <w:r w:rsidR="00303F35">
        <w:rPr>
          <w:rFonts w:ascii="標楷體" w:eastAsia="標楷體" w:hAnsi="標楷體" w:cs="Times New Roman" w:hint="eastAsia"/>
          <w:bCs/>
          <w:sz w:val="28"/>
          <w:szCs w:val="28"/>
        </w:rPr>
        <w:t>醫院耳鼻喉科</w:t>
      </w:r>
      <w:r w:rsidR="006422F9">
        <w:rPr>
          <w:rFonts w:ascii="標楷體" w:eastAsia="標楷體" w:hAnsi="標楷體" w:cs="Times New Roman" w:hint="eastAsia"/>
          <w:bCs/>
          <w:sz w:val="28"/>
          <w:szCs w:val="28"/>
        </w:rPr>
        <w:t>服務</w:t>
      </w:r>
      <w:proofErr w:type="gramStart"/>
      <w:r w:rsidR="006422F9">
        <w:rPr>
          <w:rFonts w:ascii="標楷體" w:eastAsia="標楷體" w:hAnsi="標楷體" w:cs="Times New Roman" w:hint="eastAsia"/>
          <w:bCs/>
          <w:sz w:val="28"/>
          <w:szCs w:val="28"/>
        </w:rPr>
        <w:t>期間</w:t>
      </w:r>
      <w:r w:rsidR="00303F35">
        <w:rPr>
          <w:rFonts w:ascii="標楷體" w:eastAsia="標楷體" w:hAnsi="標楷體" w:cs="Times New Roman" w:hint="eastAsia"/>
          <w:bCs/>
          <w:sz w:val="28"/>
          <w:szCs w:val="28"/>
        </w:rPr>
        <w:t>，</w:t>
      </w:r>
      <w:proofErr w:type="gramEnd"/>
      <w:r w:rsidR="00303F35">
        <w:rPr>
          <w:rFonts w:ascii="標楷體" w:eastAsia="標楷體" w:hAnsi="標楷體" w:cs="Times New Roman" w:hint="eastAsia"/>
          <w:bCs/>
          <w:sz w:val="28"/>
          <w:szCs w:val="28"/>
        </w:rPr>
        <w:t>於102及1</w:t>
      </w:r>
      <w:r w:rsidR="00303F35" w:rsidRPr="007D2FCD">
        <w:rPr>
          <w:rFonts w:ascii="標楷體" w:eastAsia="標楷體" w:hAnsi="標楷體" w:cs="Times New Roman" w:hint="eastAsia"/>
          <w:bCs/>
          <w:sz w:val="28"/>
          <w:szCs w:val="28"/>
        </w:rPr>
        <w:t>03年</w:t>
      </w:r>
      <w:r w:rsidR="00303F35">
        <w:rPr>
          <w:rFonts w:ascii="標楷體" w:eastAsia="標楷體" w:hAnsi="標楷體" w:cs="Times New Roman" w:hint="eastAsia"/>
          <w:bCs/>
          <w:sz w:val="28"/>
          <w:szCs w:val="28"/>
        </w:rPr>
        <w:t>連續兩年榮獲台北市衛生局</w:t>
      </w:r>
      <w:r w:rsidR="007D2FCD" w:rsidRPr="007D2FCD">
        <w:rPr>
          <w:rFonts w:ascii="標楷體" w:eastAsia="標楷體" w:hAnsi="標楷體" w:cs="Times New Roman" w:hint="eastAsia"/>
          <w:bCs/>
          <w:sz w:val="28"/>
          <w:szCs w:val="28"/>
        </w:rPr>
        <w:t>新生兒</w:t>
      </w:r>
      <w:r w:rsidR="00303F35">
        <w:rPr>
          <w:rFonts w:ascii="標楷體" w:eastAsia="標楷體" w:hAnsi="標楷體" w:cs="Times New Roman" w:hint="eastAsia"/>
          <w:bCs/>
          <w:sz w:val="28"/>
          <w:szCs w:val="28"/>
        </w:rPr>
        <w:t>聽力</w:t>
      </w:r>
      <w:proofErr w:type="gramStart"/>
      <w:r w:rsidR="007D2FCD" w:rsidRPr="007D2FCD">
        <w:rPr>
          <w:rFonts w:ascii="標楷體" w:eastAsia="標楷體" w:hAnsi="標楷體" w:cs="Times New Roman" w:hint="eastAsia"/>
          <w:bCs/>
          <w:sz w:val="28"/>
          <w:szCs w:val="28"/>
        </w:rPr>
        <w:t>篩檢績優</w:t>
      </w:r>
      <w:proofErr w:type="gramEnd"/>
      <w:r w:rsidR="007D2FCD" w:rsidRPr="007D2FCD">
        <w:rPr>
          <w:rFonts w:ascii="標楷體" w:eastAsia="標楷體" w:hAnsi="標楷體" w:cs="Times New Roman" w:hint="eastAsia"/>
          <w:bCs/>
          <w:sz w:val="28"/>
          <w:szCs w:val="28"/>
        </w:rPr>
        <w:t>醫療院所及</w:t>
      </w:r>
      <w:proofErr w:type="gramStart"/>
      <w:r w:rsidR="007D2FCD" w:rsidRPr="007D2FCD">
        <w:rPr>
          <w:rFonts w:ascii="標楷體" w:eastAsia="標楷體" w:hAnsi="標楷體" w:cs="Times New Roman" w:hint="eastAsia"/>
          <w:bCs/>
          <w:sz w:val="28"/>
          <w:szCs w:val="28"/>
        </w:rPr>
        <w:t>確診績優</w:t>
      </w:r>
      <w:proofErr w:type="gramEnd"/>
      <w:r w:rsidR="007D2FCD" w:rsidRPr="007D2FCD">
        <w:rPr>
          <w:rFonts w:ascii="標楷體" w:eastAsia="標楷體" w:hAnsi="標楷體" w:cs="Times New Roman" w:hint="eastAsia"/>
          <w:bCs/>
          <w:sz w:val="28"/>
          <w:szCs w:val="28"/>
        </w:rPr>
        <w:t>醫療院所肯定。</w:t>
      </w:r>
      <w:r w:rsidR="002D0B5A" w:rsidRPr="00610EAA">
        <w:rPr>
          <w:rFonts w:ascii="標楷體" w:eastAsia="標楷體" w:hAnsi="標楷體" w:cs="Times New Roman" w:hint="eastAsia"/>
          <w:bCs/>
          <w:sz w:val="28"/>
          <w:szCs w:val="28"/>
        </w:rPr>
        <w:t>本學系整體師生互動佳，教學除課堂及實驗場所外，因學生幾乎全部住宿</w:t>
      </w:r>
      <w:r w:rsidR="001E458F">
        <w:rPr>
          <w:rFonts w:ascii="標楷體" w:eastAsia="標楷體" w:hAnsi="標楷體" w:cs="Times New Roman" w:hint="eastAsia"/>
          <w:bCs/>
          <w:sz w:val="28"/>
          <w:szCs w:val="28"/>
        </w:rPr>
        <w:t>，</w:t>
      </w:r>
      <w:r w:rsidR="002D0B5A" w:rsidRPr="00610EAA">
        <w:rPr>
          <w:rFonts w:ascii="標楷體" w:eastAsia="標楷體" w:hAnsi="標楷體" w:cs="Times New Roman" w:hint="eastAsia"/>
          <w:bCs/>
          <w:sz w:val="28"/>
          <w:szCs w:val="28"/>
        </w:rPr>
        <w:t>因此留校時間長，師生間當面討論機會較多。</w:t>
      </w:r>
    </w:p>
    <w:p w:rsidR="0022019F" w:rsidRDefault="00DE33AB" w:rsidP="00E32EF3">
      <w:pPr>
        <w:widowControl/>
        <w:spacing w:line="440" w:lineRule="exact"/>
        <w:ind w:firstLineChars="200" w:firstLine="560"/>
        <w:jc w:val="both"/>
        <w:rPr>
          <w:rFonts w:ascii="標楷體" w:eastAsia="標楷體" w:hAnsi="標楷體" w:cs="Times New Roman"/>
          <w:bCs/>
          <w:sz w:val="28"/>
          <w:szCs w:val="28"/>
        </w:rPr>
      </w:pPr>
      <w:r w:rsidRPr="009F2FFD">
        <w:rPr>
          <w:rFonts w:ascii="標楷體" w:eastAsia="標楷體" w:hAnsi="標楷體" w:cs="Times New Roman" w:hint="eastAsia"/>
          <w:bCs/>
          <w:sz w:val="28"/>
          <w:szCs w:val="28"/>
        </w:rPr>
        <w:t>本</w:t>
      </w:r>
      <w:proofErr w:type="gramStart"/>
      <w:r w:rsidRPr="009F2FFD">
        <w:rPr>
          <w:rFonts w:ascii="標楷體" w:eastAsia="標楷體" w:hAnsi="標楷體" w:cs="Times New Roman" w:hint="eastAsia"/>
          <w:bCs/>
          <w:sz w:val="28"/>
          <w:szCs w:val="28"/>
        </w:rPr>
        <w:t>學系亦逐步</w:t>
      </w:r>
      <w:proofErr w:type="gramEnd"/>
      <w:r w:rsidRPr="009F2FFD">
        <w:rPr>
          <w:rFonts w:ascii="標楷體" w:eastAsia="標楷體" w:hAnsi="標楷體" w:cs="Times New Roman" w:hint="eastAsia"/>
          <w:bCs/>
          <w:sz w:val="28"/>
          <w:szCs w:val="28"/>
        </w:rPr>
        <w:t>提升教學實習中心的功能，希望能更有效率地提升</w:t>
      </w:r>
      <w:r w:rsidR="00DF1E94" w:rsidRPr="009F2FFD">
        <w:rPr>
          <w:rFonts w:ascii="標楷體" w:eastAsia="標楷體" w:hAnsi="標楷體" w:cs="Times New Roman" w:hint="eastAsia"/>
          <w:bCs/>
          <w:sz w:val="28"/>
          <w:szCs w:val="28"/>
        </w:rPr>
        <w:t>學生與教師的臨床實務經驗</w:t>
      </w:r>
      <w:r w:rsidRPr="009F2FFD">
        <w:rPr>
          <w:rFonts w:ascii="標楷體" w:eastAsia="標楷體" w:hAnsi="標楷體" w:cs="Times New Roman" w:hint="eastAsia"/>
          <w:bCs/>
          <w:sz w:val="28"/>
          <w:szCs w:val="28"/>
        </w:rPr>
        <w:t>。</w:t>
      </w:r>
      <w:r w:rsidR="00DF1E94" w:rsidRPr="009F2FFD">
        <w:rPr>
          <w:rFonts w:ascii="標楷體" w:eastAsia="標楷體" w:hAnsi="標楷體" w:cs="Times New Roman" w:hint="eastAsia"/>
          <w:bCs/>
          <w:sz w:val="28"/>
          <w:szCs w:val="28"/>
        </w:rPr>
        <w:t>目前規劃由整合鄰近資源為第一步: 例如與馬偕示範幼兒園、老梅國小、三芝國小和雙連安養中心進行合作</w:t>
      </w:r>
      <w:r w:rsidR="0022019F" w:rsidRPr="009F2FFD">
        <w:rPr>
          <w:rFonts w:ascii="標楷體" w:eastAsia="標楷體" w:hAnsi="標楷體" w:cs="Times New Roman" w:hint="eastAsia"/>
          <w:bCs/>
          <w:sz w:val="28"/>
          <w:szCs w:val="28"/>
        </w:rPr>
        <w:t>，</w:t>
      </w:r>
      <w:r w:rsidR="00DF1E94" w:rsidRPr="009F2FFD">
        <w:rPr>
          <w:rFonts w:ascii="標楷體" w:eastAsia="標楷體" w:hAnsi="標楷體" w:cs="Times New Roman" w:hint="eastAsia"/>
          <w:bCs/>
          <w:sz w:val="28"/>
          <w:szCs w:val="28"/>
        </w:rPr>
        <w:t>提供對幼兒、學齡兒童和成人進行各項聽語能力的評估。介入的部分因為牽涉對個案長期性的支持</w:t>
      </w:r>
      <w:r w:rsidR="001E4D16" w:rsidRPr="009F2FFD">
        <w:rPr>
          <w:rFonts w:ascii="標楷體" w:eastAsia="標楷體" w:hAnsi="標楷體" w:cs="Times New Roman" w:hint="eastAsia"/>
          <w:bCs/>
          <w:sz w:val="28"/>
          <w:szCs w:val="28"/>
        </w:rPr>
        <w:t>(持續性的評估、策略規劃、介入執行、監控成效)</w:t>
      </w:r>
      <w:r w:rsidR="00DF1E94" w:rsidRPr="009F2FFD">
        <w:rPr>
          <w:rFonts w:ascii="標楷體" w:eastAsia="標楷體" w:hAnsi="標楷體" w:cs="Times New Roman" w:hint="eastAsia"/>
          <w:bCs/>
          <w:sz w:val="28"/>
          <w:szCs w:val="28"/>
        </w:rPr>
        <w:t>，除了要有合適的個案來源之外，也需要有配套的相關人力建置</w:t>
      </w:r>
      <w:r w:rsidR="001E4D16" w:rsidRPr="009F2FFD">
        <w:rPr>
          <w:rFonts w:ascii="標楷體" w:eastAsia="標楷體" w:hAnsi="標楷體" w:cs="Times New Roman" w:hint="eastAsia"/>
          <w:bCs/>
          <w:sz w:val="28"/>
          <w:szCs w:val="28"/>
        </w:rPr>
        <w:t>，才能支持臨床服務的運行。</w:t>
      </w:r>
      <w:r w:rsidR="005D10A8" w:rsidRPr="009F2FFD">
        <w:rPr>
          <w:rFonts w:ascii="標楷體" w:eastAsia="標楷體" w:hAnsi="標楷體" w:cs="Times New Roman" w:hint="eastAsia"/>
          <w:bCs/>
          <w:sz w:val="28"/>
          <w:szCs w:val="28"/>
        </w:rPr>
        <w:t>由於目前各教師的教學、研究和服務的工作內容已相當多元，若考慮提供對臨床個案介入部分的支持，目前以尋找可以結合教學與研究效益的方向進行規畫，</w:t>
      </w:r>
      <w:r w:rsidR="00837AB2" w:rsidRPr="009F2FFD">
        <w:rPr>
          <w:rFonts w:ascii="標楷體" w:eastAsia="標楷體" w:hAnsi="標楷體" w:cs="Times New Roman" w:hint="eastAsia"/>
          <w:bCs/>
          <w:sz w:val="28"/>
          <w:szCs w:val="28"/>
        </w:rPr>
        <w:t>避免資源過度分散，無法聚焦的狀況。</w:t>
      </w:r>
      <w:r w:rsidRPr="009F2FFD">
        <w:rPr>
          <w:rFonts w:ascii="標楷體" w:eastAsia="標楷體" w:hAnsi="標楷體" w:cs="Times New Roman" w:hint="eastAsia"/>
          <w:bCs/>
          <w:sz w:val="28"/>
          <w:szCs w:val="28"/>
        </w:rPr>
        <w:t>另外將尋求透過產學合作，招募具有證照之專業人力，逐步充實支持服務運作的能量。</w:t>
      </w:r>
    </w:p>
    <w:p w:rsidR="002E20FB" w:rsidRPr="009F2FFD" w:rsidRDefault="002E20FB" w:rsidP="00E32EF3">
      <w:pPr>
        <w:widowControl/>
        <w:spacing w:line="440" w:lineRule="exact"/>
        <w:ind w:firstLineChars="200" w:firstLine="560"/>
        <w:jc w:val="both"/>
        <w:rPr>
          <w:rFonts w:ascii="標楷體" w:eastAsia="標楷體" w:hAnsi="標楷體" w:cs="Times New Roman"/>
          <w:bCs/>
          <w:sz w:val="28"/>
          <w:szCs w:val="28"/>
        </w:rPr>
      </w:pPr>
    </w:p>
    <w:p w:rsidR="002D0B5A" w:rsidRPr="00303F35" w:rsidRDefault="002D0B5A" w:rsidP="00E12E8F">
      <w:pPr>
        <w:widowControl/>
        <w:spacing w:beforeLines="50" w:before="120" w:line="440" w:lineRule="exact"/>
        <w:jc w:val="both"/>
        <w:rPr>
          <w:rFonts w:ascii="標楷體" w:eastAsia="標楷體" w:hAnsi="標楷體" w:cs="新細明體"/>
          <w:b/>
          <w:color w:val="000000" w:themeColor="text1"/>
          <w:sz w:val="28"/>
          <w:szCs w:val="28"/>
        </w:rPr>
      </w:pPr>
      <w:r w:rsidRPr="00303F35">
        <w:rPr>
          <w:rFonts w:ascii="標楷體" w:eastAsia="標楷體" w:hAnsi="標楷體" w:cs="Times New Roman" w:hint="eastAsia"/>
          <w:b/>
          <w:bCs/>
          <w:color w:val="000000" w:themeColor="text1"/>
          <w:sz w:val="28"/>
          <w:szCs w:val="28"/>
        </w:rPr>
        <w:lastRenderedPageBreak/>
        <w:t>參、</w:t>
      </w:r>
      <w:r w:rsidR="00F10CB6">
        <w:rPr>
          <w:rFonts w:ascii="標楷體" w:eastAsia="標楷體" w:hAnsi="標楷體" w:cs="Times New Roman"/>
          <w:b/>
          <w:bCs/>
          <w:color w:val="000000" w:themeColor="text1"/>
          <w:sz w:val="28"/>
          <w:szCs w:val="28"/>
        </w:rPr>
        <w:t>問題與困難</w:t>
      </w:r>
    </w:p>
    <w:p w:rsidR="002F6EC0" w:rsidRPr="002F6EC0" w:rsidRDefault="002D0B5A" w:rsidP="00E32EF3">
      <w:pPr>
        <w:pStyle w:val="aff8"/>
        <w:numPr>
          <w:ilvl w:val="2"/>
          <w:numId w:val="15"/>
        </w:numPr>
        <w:spacing w:line="440" w:lineRule="exact"/>
        <w:ind w:left="560" w:hangingChars="200" w:hanging="560"/>
        <w:jc w:val="both"/>
        <w:rPr>
          <w:rFonts w:ascii="標楷體" w:eastAsia="標楷體" w:hAnsi="標楷體" w:cs="Times New Roman"/>
          <w:bCs/>
          <w:sz w:val="28"/>
          <w:szCs w:val="28"/>
          <w:lang w:eastAsia="zh-TW"/>
        </w:rPr>
      </w:pPr>
      <w:r w:rsidRPr="002F6EC0">
        <w:rPr>
          <w:rFonts w:ascii="標楷體" w:eastAsia="標楷體" w:hAnsi="標楷體" w:cs="Times New Roman"/>
          <w:bCs/>
          <w:sz w:val="28"/>
          <w:szCs w:val="28"/>
          <w:lang w:eastAsia="zh-TW"/>
        </w:rPr>
        <w:t>本學系在台灣</w:t>
      </w:r>
      <w:r w:rsidRPr="002F6EC0">
        <w:rPr>
          <w:rFonts w:ascii="標楷體" w:eastAsia="標楷體" w:hAnsi="標楷體" w:cs="Times New Roman" w:hint="eastAsia"/>
          <w:bCs/>
          <w:sz w:val="28"/>
          <w:szCs w:val="28"/>
          <w:lang w:eastAsia="zh-TW"/>
        </w:rPr>
        <w:t>專業</w:t>
      </w:r>
      <w:r w:rsidR="001E458F" w:rsidRPr="002F6EC0">
        <w:rPr>
          <w:rFonts w:ascii="標楷體" w:eastAsia="標楷體" w:hAnsi="標楷體" w:cs="Times New Roman" w:hint="eastAsia"/>
          <w:bCs/>
          <w:sz w:val="28"/>
          <w:szCs w:val="28"/>
          <w:lang w:eastAsia="zh-TW"/>
        </w:rPr>
        <w:t>聽語</w:t>
      </w:r>
      <w:r w:rsidRPr="002F6EC0">
        <w:rPr>
          <w:rFonts w:ascii="標楷體" w:eastAsia="標楷體" w:hAnsi="標楷體" w:cs="Times New Roman"/>
          <w:bCs/>
          <w:sz w:val="28"/>
          <w:szCs w:val="28"/>
          <w:lang w:eastAsia="zh-TW"/>
        </w:rPr>
        <w:t>師資</w:t>
      </w:r>
      <w:proofErr w:type="gramStart"/>
      <w:r w:rsidRPr="002F6EC0">
        <w:rPr>
          <w:rFonts w:ascii="標楷體" w:eastAsia="標楷體" w:hAnsi="標楷體" w:cs="Times New Roman"/>
          <w:bCs/>
          <w:sz w:val="28"/>
          <w:szCs w:val="28"/>
          <w:lang w:eastAsia="zh-TW"/>
        </w:rPr>
        <w:t>遴聘</w:t>
      </w:r>
      <w:r w:rsidR="00DE33AB">
        <w:rPr>
          <w:rFonts w:ascii="標楷體" w:eastAsia="標楷體" w:hAnsi="標楷體" w:cs="Times New Roman" w:hint="eastAsia"/>
          <w:bCs/>
          <w:sz w:val="28"/>
          <w:szCs w:val="28"/>
          <w:lang w:eastAsia="zh-TW"/>
        </w:rPr>
        <w:t>上</w:t>
      </w:r>
      <w:proofErr w:type="gramEnd"/>
      <w:r w:rsidR="00DE33AB">
        <w:rPr>
          <w:rFonts w:ascii="標楷體" w:eastAsia="標楷體" w:hAnsi="標楷體" w:cs="Times New Roman" w:hint="eastAsia"/>
          <w:bCs/>
          <w:sz w:val="28"/>
          <w:szCs w:val="28"/>
          <w:lang w:eastAsia="zh-TW"/>
        </w:rPr>
        <w:t>，</w:t>
      </w:r>
      <w:r w:rsidR="001E458F" w:rsidRPr="002F6EC0">
        <w:rPr>
          <w:rFonts w:ascii="標楷體" w:eastAsia="標楷體" w:hAnsi="標楷體" w:cs="Times New Roman" w:hint="eastAsia"/>
          <w:bCs/>
          <w:sz w:val="28"/>
          <w:szCs w:val="28"/>
          <w:lang w:eastAsia="zh-TW"/>
        </w:rPr>
        <w:t>仍</w:t>
      </w:r>
      <w:r w:rsidRPr="002F6EC0">
        <w:rPr>
          <w:rFonts w:ascii="標楷體" w:eastAsia="標楷體" w:hAnsi="標楷體" w:cs="Times New Roman"/>
          <w:bCs/>
          <w:sz w:val="28"/>
          <w:szCs w:val="28"/>
          <w:lang w:eastAsia="zh-TW"/>
        </w:rPr>
        <w:t>需</w:t>
      </w:r>
      <w:r w:rsidRPr="002F6EC0">
        <w:rPr>
          <w:rFonts w:ascii="標楷體" w:eastAsia="標楷體" w:hAnsi="標楷體" w:cs="Times New Roman" w:hint="eastAsia"/>
          <w:bCs/>
          <w:sz w:val="28"/>
          <w:szCs w:val="28"/>
          <w:lang w:eastAsia="zh-TW"/>
        </w:rPr>
        <w:t>積極尋訪</w:t>
      </w:r>
      <w:r w:rsidRPr="002F6EC0">
        <w:rPr>
          <w:rFonts w:ascii="標楷體" w:eastAsia="標楷體" w:hAnsi="標楷體" w:cs="Times New Roman"/>
          <w:bCs/>
          <w:sz w:val="28"/>
          <w:szCs w:val="28"/>
          <w:lang w:eastAsia="zh-TW"/>
        </w:rPr>
        <w:t>在外國進修人員</w:t>
      </w:r>
      <w:r w:rsidRPr="002F6EC0">
        <w:rPr>
          <w:rFonts w:ascii="標楷體" w:eastAsia="標楷體" w:hAnsi="標楷體" w:cs="Times New Roman" w:hint="eastAsia"/>
          <w:bCs/>
          <w:sz w:val="28"/>
          <w:szCs w:val="28"/>
          <w:lang w:eastAsia="zh-TW"/>
        </w:rPr>
        <w:t>，</w:t>
      </w:r>
      <w:r w:rsidRPr="002F6EC0">
        <w:rPr>
          <w:rFonts w:ascii="標楷體" w:eastAsia="標楷體" w:hAnsi="標楷體" w:cs="Times New Roman"/>
          <w:bCs/>
          <w:sz w:val="28"/>
          <w:szCs w:val="28"/>
          <w:lang w:eastAsia="zh-TW"/>
        </w:rPr>
        <w:t>進行教師</w:t>
      </w:r>
      <w:proofErr w:type="gramStart"/>
      <w:r w:rsidRPr="002F6EC0">
        <w:rPr>
          <w:rFonts w:ascii="標楷體" w:eastAsia="標楷體" w:hAnsi="標楷體" w:cs="Times New Roman"/>
          <w:bCs/>
          <w:sz w:val="28"/>
          <w:szCs w:val="28"/>
          <w:lang w:eastAsia="zh-TW"/>
        </w:rPr>
        <w:t>遴</w:t>
      </w:r>
      <w:proofErr w:type="gramEnd"/>
      <w:r w:rsidRPr="002F6EC0">
        <w:rPr>
          <w:rFonts w:ascii="標楷體" w:eastAsia="標楷體" w:hAnsi="標楷體" w:cs="Times New Roman"/>
          <w:bCs/>
          <w:sz w:val="28"/>
          <w:szCs w:val="28"/>
          <w:lang w:eastAsia="zh-TW"/>
        </w:rPr>
        <w:t>聘</w:t>
      </w:r>
      <w:r w:rsidRPr="002F6EC0">
        <w:rPr>
          <w:rFonts w:ascii="標楷體" w:eastAsia="標楷體" w:hAnsi="標楷體" w:cs="Times New Roman" w:hint="eastAsia"/>
          <w:bCs/>
          <w:sz w:val="28"/>
          <w:szCs w:val="28"/>
          <w:lang w:eastAsia="zh-TW"/>
        </w:rPr>
        <w:t>。</w:t>
      </w:r>
      <w:r w:rsidR="001E458F" w:rsidRPr="002F6EC0">
        <w:rPr>
          <w:rFonts w:ascii="標楷體" w:eastAsia="標楷體" w:hAnsi="標楷體" w:cs="Times New Roman" w:hint="eastAsia"/>
          <w:bCs/>
          <w:sz w:val="28"/>
          <w:szCs w:val="28"/>
          <w:lang w:eastAsia="zh-TW"/>
        </w:rPr>
        <w:t>未來新進</w:t>
      </w:r>
      <w:r w:rsidRPr="002F6EC0">
        <w:rPr>
          <w:rFonts w:ascii="標楷體" w:eastAsia="標楷體" w:hAnsi="標楷體" w:cs="Times New Roman"/>
          <w:bCs/>
          <w:sz w:val="28"/>
          <w:szCs w:val="28"/>
          <w:lang w:eastAsia="zh-TW"/>
        </w:rPr>
        <w:t>教師們在臨床實務</w:t>
      </w:r>
      <w:r w:rsidRPr="002F6EC0">
        <w:rPr>
          <w:rFonts w:ascii="標楷體" w:eastAsia="標楷體" w:hAnsi="標楷體" w:cs="Times New Roman" w:hint="eastAsia"/>
          <w:bCs/>
          <w:sz w:val="28"/>
          <w:szCs w:val="28"/>
          <w:lang w:eastAsia="zh-TW"/>
        </w:rPr>
        <w:t>及研究上</w:t>
      </w:r>
      <w:r w:rsidR="00DE33AB">
        <w:rPr>
          <w:rFonts w:ascii="標楷體" w:eastAsia="標楷體" w:hAnsi="標楷體" w:cs="Times New Roman" w:hint="eastAsia"/>
          <w:bCs/>
          <w:sz w:val="28"/>
          <w:szCs w:val="28"/>
          <w:lang w:eastAsia="zh-TW"/>
        </w:rPr>
        <w:t>，將</w:t>
      </w:r>
      <w:r w:rsidRPr="002F6EC0">
        <w:rPr>
          <w:rFonts w:ascii="標楷體" w:eastAsia="標楷體" w:hAnsi="標楷體" w:cs="Times New Roman"/>
          <w:bCs/>
          <w:sz w:val="28"/>
          <w:szCs w:val="28"/>
          <w:lang w:eastAsia="zh-TW"/>
        </w:rPr>
        <w:t>有一定的能力</w:t>
      </w:r>
      <w:r w:rsidRPr="002F6EC0">
        <w:rPr>
          <w:rFonts w:ascii="標楷體" w:eastAsia="標楷體" w:hAnsi="標楷體" w:cs="Times New Roman" w:hint="eastAsia"/>
          <w:bCs/>
          <w:sz w:val="28"/>
          <w:szCs w:val="28"/>
          <w:lang w:eastAsia="zh-TW"/>
        </w:rPr>
        <w:t>也具熱誠</w:t>
      </w:r>
      <w:r w:rsidRPr="002F6EC0">
        <w:rPr>
          <w:rFonts w:ascii="標楷體" w:eastAsia="標楷體" w:hAnsi="標楷體" w:cs="Times New Roman"/>
          <w:bCs/>
          <w:sz w:val="28"/>
          <w:szCs w:val="28"/>
          <w:lang w:eastAsia="zh-TW"/>
        </w:rPr>
        <w:t>，但在教學上尚屬新進人員，在教學資源的</w:t>
      </w:r>
      <w:r w:rsidRPr="002F6EC0">
        <w:rPr>
          <w:rFonts w:ascii="標楷體" w:eastAsia="標楷體" w:hAnsi="標楷體" w:cs="Times New Roman" w:hint="eastAsia"/>
          <w:bCs/>
          <w:sz w:val="28"/>
          <w:szCs w:val="28"/>
          <w:lang w:eastAsia="zh-TW"/>
        </w:rPr>
        <w:t>運用</w:t>
      </w:r>
      <w:r w:rsidRPr="002F6EC0">
        <w:rPr>
          <w:rFonts w:ascii="標楷體" w:eastAsia="標楷體" w:hAnsi="標楷體" w:cs="Times New Roman"/>
          <w:bCs/>
          <w:sz w:val="28"/>
          <w:szCs w:val="28"/>
          <w:lang w:eastAsia="zh-TW"/>
        </w:rPr>
        <w:t>，教材設計及安排，仍需經由</w:t>
      </w:r>
      <w:r w:rsidR="001E458F" w:rsidRPr="002F6EC0">
        <w:rPr>
          <w:rFonts w:ascii="標楷體" w:eastAsia="標楷體" w:hAnsi="標楷體" w:cs="Times New Roman" w:hint="eastAsia"/>
          <w:bCs/>
          <w:sz w:val="28"/>
          <w:szCs w:val="28"/>
          <w:lang w:eastAsia="zh-TW"/>
        </w:rPr>
        <w:t>未來</w:t>
      </w:r>
      <w:r w:rsidRPr="002F6EC0">
        <w:rPr>
          <w:rFonts w:ascii="標楷體" w:eastAsia="標楷體" w:hAnsi="標楷體" w:cs="Times New Roman"/>
          <w:bCs/>
          <w:sz w:val="28"/>
          <w:szCs w:val="28"/>
          <w:lang w:eastAsia="zh-TW"/>
        </w:rPr>
        <w:t>實際教學經驗的</w:t>
      </w:r>
      <w:r w:rsidR="006422F9">
        <w:rPr>
          <w:rFonts w:ascii="標楷體" w:eastAsia="標楷體" w:hAnsi="標楷體" w:cs="Times New Roman" w:hint="eastAsia"/>
          <w:bCs/>
          <w:sz w:val="28"/>
          <w:szCs w:val="28"/>
          <w:lang w:eastAsia="zh-TW"/>
        </w:rPr>
        <w:t>累</w:t>
      </w:r>
      <w:r w:rsidRPr="002F6EC0">
        <w:rPr>
          <w:rFonts w:ascii="標楷體" w:eastAsia="標楷體" w:hAnsi="標楷體" w:cs="Times New Roman"/>
          <w:bCs/>
          <w:sz w:val="28"/>
          <w:szCs w:val="28"/>
          <w:lang w:eastAsia="zh-TW"/>
        </w:rPr>
        <w:t>積</w:t>
      </w:r>
      <w:r w:rsidRPr="002F6EC0">
        <w:rPr>
          <w:rFonts w:ascii="標楷體" w:eastAsia="標楷體" w:hAnsi="標楷體" w:cs="Times New Roman" w:hint="eastAsia"/>
          <w:bCs/>
          <w:sz w:val="28"/>
          <w:szCs w:val="28"/>
          <w:lang w:eastAsia="zh-TW"/>
        </w:rPr>
        <w:t>進行調整及修改</w:t>
      </w:r>
      <w:r w:rsidRPr="002F6EC0">
        <w:rPr>
          <w:rFonts w:ascii="標楷體" w:eastAsia="標楷體" w:hAnsi="標楷體" w:cs="Times New Roman"/>
          <w:bCs/>
          <w:sz w:val="28"/>
          <w:szCs w:val="28"/>
          <w:lang w:eastAsia="zh-TW"/>
        </w:rPr>
        <w:t>。</w:t>
      </w:r>
      <w:r w:rsidR="00AF25B2">
        <w:rPr>
          <w:rFonts w:ascii="標楷體" w:eastAsia="標楷體" w:hAnsi="標楷體" w:cs="Times New Roman"/>
          <w:bCs/>
          <w:sz w:val="28"/>
          <w:szCs w:val="28"/>
          <w:lang w:eastAsia="zh-TW"/>
        </w:rPr>
        <w:t>本學系</w:t>
      </w:r>
      <w:r w:rsidRPr="002F6EC0">
        <w:rPr>
          <w:rFonts w:ascii="標楷體" w:eastAsia="標楷體" w:hAnsi="標楷體" w:cs="Times New Roman"/>
          <w:bCs/>
          <w:sz w:val="28"/>
          <w:szCs w:val="28"/>
          <w:lang w:eastAsia="zh-TW"/>
        </w:rPr>
        <w:t>尚未有畢業生</w:t>
      </w:r>
      <w:r w:rsidRPr="002F6EC0">
        <w:rPr>
          <w:rFonts w:ascii="標楷體" w:eastAsia="標楷體" w:hAnsi="標楷體" w:cs="Times New Roman" w:hint="eastAsia"/>
          <w:bCs/>
          <w:sz w:val="28"/>
          <w:szCs w:val="28"/>
          <w:lang w:eastAsia="zh-TW"/>
        </w:rPr>
        <w:t>，</w:t>
      </w:r>
      <w:r w:rsidRPr="002F6EC0">
        <w:rPr>
          <w:rFonts w:ascii="標楷體" w:eastAsia="標楷體" w:hAnsi="標楷體" w:cs="Times New Roman"/>
          <w:bCs/>
          <w:sz w:val="28"/>
          <w:szCs w:val="28"/>
          <w:lang w:eastAsia="zh-TW"/>
        </w:rPr>
        <w:t>台灣地區相關學</w:t>
      </w:r>
      <w:proofErr w:type="gramStart"/>
      <w:r w:rsidRPr="002F6EC0">
        <w:rPr>
          <w:rFonts w:ascii="標楷體" w:eastAsia="標楷體" w:hAnsi="標楷體" w:cs="Times New Roman"/>
          <w:bCs/>
          <w:sz w:val="28"/>
          <w:szCs w:val="28"/>
          <w:lang w:eastAsia="zh-TW"/>
        </w:rPr>
        <w:t>系所</w:t>
      </w:r>
      <w:r w:rsidR="0069429B">
        <w:rPr>
          <w:rFonts w:ascii="標楷體" w:eastAsia="標楷體" w:hAnsi="標楷體" w:cs="Times New Roman" w:hint="eastAsia"/>
          <w:bCs/>
          <w:sz w:val="28"/>
          <w:szCs w:val="28"/>
          <w:lang w:eastAsia="zh-TW"/>
        </w:rPr>
        <w:t>較</w:t>
      </w:r>
      <w:r w:rsidRPr="002F6EC0">
        <w:rPr>
          <w:rFonts w:ascii="標楷體" w:eastAsia="標楷體" w:hAnsi="標楷體" w:cs="Times New Roman" w:hint="eastAsia"/>
          <w:bCs/>
          <w:sz w:val="28"/>
          <w:szCs w:val="28"/>
          <w:lang w:eastAsia="zh-TW"/>
        </w:rPr>
        <w:t>少</w:t>
      </w:r>
      <w:proofErr w:type="gramEnd"/>
      <w:r w:rsidRPr="002F6EC0">
        <w:rPr>
          <w:rFonts w:ascii="標楷體" w:eastAsia="標楷體" w:hAnsi="標楷體" w:cs="Times New Roman" w:hint="eastAsia"/>
          <w:bCs/>
          <w:sz w:val="28"/>
          <w:szCs w:val="28"/>
          <w:lang w:eastAsia="zh-TW"/>
        </w:rPr>
        <w:t>。</w:t>
      </w:r>
      <w:r w:rsidRPr="002F6EC0">
        <w:rPr>
          <w:rFonts w:ascii="標楷體" w:eastAsia="標楷體" w:hAnsi="標楷體" w:cs="Times New Roman"/>
          <w:bCs/>
          <w:sz w:val="28"/>
          <w:szCs w:val="28"/>
          <w:lang w:eastAsia="zh-TW"/>
        </w:rPr>
        <w:t>整體教學內容難易度安排雖參酌各大學或</w:t>
      </w:r>
      <w:r w:rsidRPr="002F6EC0">
        <w:rPr>
          <w:rFonts w:ascii="標楷體" w:eastAsia="標楷體" w:hAnsi="標楷體" w:cs="Times New Roman" w:hint="eastAsia"/>
          <w:bCs/>
          <w:sz w:val="28"/>
          <w:szCs w:val="28"/>
          <w:lang w:eastAsia="zh-TW"/>
        </w:rPr>
        <w:t>相關學系及</w:t>
      </w:r>
      <w:r w:rsidRPr="002F6EC0">
        <w:rPr>
          <w:rFonts w:ascii="標楷體" w:eastAsia="標楷體" w:hAnsi="標楷體" w:cs="Times New Roman"/>
          <w:bCs/>
          <w:sz w:val="28"/>
          <w:szCs w:val="28"/>
          <w:lang w:eastAsia="zh-TW"/>
        </w:rPr>
        <w:t>老師經驗</w:t>
      </w:r>
      <w:r w:rsidRPr="002F6EC0">
        <w:rPr>
          <w:rFonts w:ascii="標楷體" w:eastAsia="標楷體" w:hAnsi="標楷體" w:cs="Times New Roman" w:hint="eastAsia"/>
          <w:bCs/>
          <w:sz w:val="28"/>
          <w:szCs w:val="28"/>
          <w:lang w:eastAsia="zh-TW"/>
        </w:rPr>
        <w:t>，</w:t>
      </w:r>
      <w:r w:rsidRPr="002F6EC0">
        <w:rPr>
          <w:rFonts w:ascii="標楷體" w:eastAsia="標楷體" w:hAnsi="標楷體" w:cs="Times New Roman"/>
          <w:bCs/>
          <w:sz w:val="28"/>
          <w:szCs w:val="28"/>
          <w:lang w:eastAsia="zh-TW"/>
        </w:rPr>
        <w:t>但</w:t>
      </w:r>
      <w:r w:rsidR="00AF25B2">
        <w:rPr>
          <w:rFonts w:ascii="標楷體" w:eastAsia="標楷體" w:hAnsi="標楷體" w:cs="Times New Roman"/>
          <w:bCs/>
          <w:sz w:val="28"/>
          <w:szCs w:val="28"/>
          <w:lang w:eastAsia="zh-TW"/>
        </w:rPr>
        <w:t>本</w:t>
      </w:r>
      <w:proofErr w:type="gramStart"/>
      <w:r w:rsidR="00AF25B2">
        <w:rPr>
          <w:rFonts w:ascii="標楷體" w:eastAsia="標楷體" w:hAnsi="標楷體" w:cs="Times New Roman"/>
          <w:bCs/>
          <w:sz w:val="28"/>
          <w:szCs w:val="28"/>
          <w:lang w:eastAsia="zh-TW"/>
        </w:rPr>
        <w:t>學系</w:t>
      </w:r>
      <w:r w:rsidRPr="002F6EC0">
        <w:rPr>
          <w:rFonts w:ascii="標楷體" w:eastAsia="標楷體" w:hAnsi="標楷體" w:cs="Times New Roman" w:hint="eastAsia"/>
          <w:bCs/>
          <w:sz w:val="28"/>
          <w:szCs w:val="28"/>
          <w:lang w:eastAsia="zh-TW"/>
        </w:rPr>
        <w:t>尚</w:t>
      </w:r>
      <w:r w:rsidRPr="002F6EC0">
        <w:rPr>
          <w:rFonts w:ascii="標楷體" w:eastAsia="標楷體" w:hAnsi="標楷體" w:cs="Times New Roman"/>
          <w:bCs/>
          <w:sz w:val="28"/>
          <w:szCs w:val="28"/>
          <w:lang w:eastAsia="zh-TW"/>
        </w:rPr>
        <w:t>無法</w:t>
      </w:r>
      <w:proofErr w:type="gramEnd"/>
      <w:r w:rsidRPr="002F6EC0">
        <w:rPr>
          <w:rFonts w:ascii="標楷體" w:eastAsia="標楷體" w:hAnsi="標楷體" w:cs="Times New Roman"/>
          <w:bCs/>
          <w:sz w:val="28"/>
          <w:szCs w:val="28"/>
          <w:lang w:eastAsia="zh-TW"/>
        </w:rPr>
        <w:t>獲自身</w:t>
      </w:r>
      <w:r w:rsidRPr="002F6EC0">
        <w:rPr>
          <w:rFonts w:ascii="標楷體" w:eastAsia="標楷體" w:hAnsi="標楷體" w:cs="Times New Roman" w:hint="eastAsia"/>
          <w:bCs/>
          <w:sz w:val="28"/>
          <w:szCs w:val="28"/>
          <w:lang w:eastAsia="zh-TW"/>
        </w:rPr>
        <w:t>大量或長期</w:t>
      </w:r>
      <w:r w:rsidRPr="002F6EC0">
        <w:rPr>
          <w:rFonts w:ascii="標楷體" w:eastAsia="標楷體" w:hAnsi="標楷體" w:cs="Times New Roman"/>
          <w:bCs/>
          <w:sz w:val="28"/>
          <w:szCs w:val="28"/>
          <w:lang w:eastAsia="zh-TW"/>
        </w:rPr>
        <w:t>資訊</w:t>
      </w:r>
      <w:r w:rsidRPr="002F6EC0">
        <w:rPr>
          <w:rFonts w:ascii="標楷體" w:eastAsia="標楷體" w:hAnsi="標楷體" w:cs="Times New Roman" w:hint="eastAsia"/>
          <w:bCs/>
          <w:sz w:val="28"/>
          <w:szCs w:val="28"/>
          <w:lang w:eastAsia="zh-TW"/>
        </w:rPr>
        <w:t>，</w:t>
      </w:r>
      <w:r w:rsidRPr="002F6EC0">
        <w:rPr>
          <w:rFonts w:ascii="標楷體" w:eastAsia="標楷體" w:hAnsi="標楷體" w:cs="Times New Roman"/>
          <w:bCs/>
          <w:sz w:val="28"/>
          <w:szCs w:val="28"/>
          <w:lang w:eastAsia="zh-TW"/>
        </w:rPr>
        <w:t>須待未來努力及追蹤</w:t>
      </w:r>
      <w:r w:rsidRPr="002F6EC0">
        <w:rPr>
          <w:rFonts w:ascii="標楷體" w:eastAsia="標楷體" w:hAnsi="標楷體" w:cs="Times New Roman" w:hint="eastAsia"/>
          <w:bCs/>
          <w:sz w:val="28"/>
          <w:szCs w:val="28"/>
          <w:lang w:eastAsia="zh-TW"/>
        </w:rPr>
        <w:t>。</w:t>
      </w:r>
    </w:p>
    <w:p w:rsidR="002F6EC0" w:rsidRPr="002F6EC0" w:rsidRDefault="002D0B5A" w:rsidP="00E32EF3">
      <w:pPr>
        <w:pStyle w:val="aff8"/>
        <w:numPr>
          <w:ilvl w:val="2"/>
          <w:numId w:val="15"/>
        </w:numPr>
        <w:spacing w:line="440" w:lineRule="exact"/>
        <w:ind w:left="560" w:hangingChars="200" w:hanging="560"/>
        <w:jc w:val="both"/>
        <w:rPr>
          <w:rFonts w:ascii="標楷體" w:eastAsia="標楷體" w:hAnsi="標楷體" w:cs="新細明體"/>
          <w:sz w:val="28"/>
          <w:szCs w:val="28"/>
          <w:lang w:eastAsia="zh-TW"/>
        </w:rPr>
      </w:pPr>
      <w:r w:rsidRPr="00610EAA">
        <w:rPr>
          <w:rFonts w:ascii="標楷體" w:eastAsia="標楷體" w:hAnsi="標楷體" w:cs="Times New Roman" w:hint="eastAsia"/>
          <w:bCs/>
          <w:sz w:val="28"/>
          <w:szCs w:val="28"/>
          <w:lang w:eastAsia="zh-TW"/>
        </w:rPr>
        <w:t>目前學校</w:t>
      </w:r>
      <w:r w:rsidRPr="00610EAA">
        <w:rPr>
          <w:rFonts w:ascii="標楷體" w:eastAsia="標楷體" w:hAnsi="標楷體"/>
          <w:sz w:val="28"/>
          <w:szCs w:val="28"/>
          <w:lang w:eastAsia="zh-TW"/>
        </w:rPr>
        <w:t>科系少，課程種類</w:t>
      </w:r>
      <w:r w:rsidRPr="00610EAA">
        <w:rPr>
          <w:rFonts w:ascii="標楷體" w:eastAsia="標楷體" w:hAnsi="標楷體" w:hint="eastAsia"/>
          <w:sz w:val="28"/>
          <w:szCs w:val="28"/>
          <w:lang w:eastAsia="zh-TW"/>
        </w:rPr>
        <w:t>開設</w:t>
      </w:r>
      <w:r w:rsidRPr="00610EAA">
        <w:rPr>
          <w:rFonts w:ascii="標楷體" w:eastAsia="標楷體" w:hAnsi="標楷體"/>
          <w:sz w:val="28"/>
          <w:szCs w:val="28"/>
          <w:lang w:eastAsia="zh-TW"/>
        </w:rPr>
        <w:t>相對較少，學生</w:t>
      </w:r>
      <w:r w:rsidRPr="00610EAA">
        <w:rPr>
          <w:rFonts w:ascii="標楷體" w:eastAsia="標楷體" w:hAnsi="標楷體" w:hint="eastAsia"/>
          <w:sz w:val="28"/>
          <w:szCs w:val="28"/>
          <w:lang w:eastAsia="zh-TW"/>
        </w:rPr>
        <w:t>選修其他</w:t>
      </w:r>
      <w:r w:rsidRPr="00610EAA">
        <w:rPr>
          <w:rFonts w:ascii="標楷體" w:eastAsia="標楷體" w:hAnsi="標楷體"/>
          <w:sz w:val="28"/>
          <w:szCs w:val="28"/>
          <w:lang w:eastAsia="zh-TW"/>
        </w:rPr>
        <w:t>課程之機會</w:t>
      </w:r>
      <w:r w:rsidRPr="00610EAA">
        <w:rPr>
          <w:rFonts w:ascii="標楷體" w:eastAsia="標楷體" w:hAnsi="標楷體" w:hint="eastAsia"/>
          <w:sz w:val="28"/>
          <w:szCs w:val="28"/>
          <w:lang w:eastAsia="zh-TW"/>
        </w:rPr>
        <w:t>較少。其次</w:t>
      </w:r>
      <w:r w:rsidRPr="00610EAA">
        <w:rPr>
          <w:rFonts w:ascii="標楷體" w:eastAsia="標楷體" w:hAnsi="標楷體" w:cs="Times New Roman"/>
          <w:bCs/>
          <w:sz w:val="28"/>
          <w:szCs w:val="28"/>
          <w:lang w:eastAsia="zh-TW"/>
        </w:rPr>
        <w:t>教師教學成效之鼓勵或補助，相對之</w:t>
      </w:r>
      <w:proofErr w:type="gramStart"/>
      <w:r w:rsidRPr="00610EAA">
        <w:rPr>
          <w:rFonts w:ascii="標楷體" w:eastAsia="標楷體" w:hAnsi="標楷體" w:cs="Times New Roman"/>
          <w:bCs/>
          <w:sz w:val="28"/>
          <w:szCs w:val="28"/>
          <w:lang w:eastAsia="zh-TW"/>
        </w:rPr>
        <w:t>獎勵稍少</w:t>
      </w:r>
      <w:proofErr w:type="gramEnd"/>
      <w:r w:rsidRPr="00610EAA">
        <w:rPr>
          <w:rFonts w:ascii="標楷體" w:eastAsia="標楷體" w:hAnsi="標楷體" w:cs="Times New Roman"/>
          <w:bCs/>
          <w:sz w:val="28"/>
          <w:szCs w:val="28"/>
          <w:lang w:eastAsia="zh-TW"/>
        </w:rPr>
        <w:t>。</w:t>
      </w:r>
      <w:r w:rsidRPr="00610EAA">
        <w:rPr>
          <w:rFonts w:ascii="標楷體" w:eastAsia="標楷體" w:hAnsi="標楷體" w:cs="Times New Roman" w:hint="eastAsia"/>
          <w:bCs/>
          <w:sz w:val="28"/>
          <w:szCs w:val="28"/>
          <w:lang w:eastAsia="zh-TW"/>
        </w:rPr>
        <w:t>校區離市區較遠，交通較不方便，</w:t>
      </w:r>
      <w:r w:rsidRPr="00610EAA">
        <w:rPr>
          <w:rFonts w:ascii="標楷體" w:eastAsia="標楷體" w:hAnsi="標楷體" w:cs="Times New Roman"/>
          <w:bCs/>
          <w:sz w:val="28"/>
          <w:szCs w:val="28"/>
          <w:lang w:eastAsia="zh-TW"/>
        </w:rPr>
        <w:t>兼任老師</w:t>
      </w:r>
      <w:r w:rsidRPr="00610EAA">
        <w:rPr>
          <w:rFonts w:ascii="標楷體" w:eastAsia="標楷體" w:hAnsi="標楷體" w:cs="Times New Roman" w:hint="eastAsia"/>
          <w:bCs/>
          <w:sz w:val="28"/>
          <w:szCs w:val="28"/>
          <w:lang w:eastAsia="zh-TW"/>
        </w:rPr>
        <w:t>、演講外賓、學生進出較困難。</w:t>
      </w:r>
    </w:p>
    <w:p w:rsidR="002D0B5A" w:rsidRPr="00610EAA" w:rsidRDefault="002D0B5A" w:rsidP="00E32EF3">
      <w:pPr>
        <w:pStyle w:val="aff8"/>
        <w:numPr>
          <w:ilvl w:val="2"/>
          <w:numId w:val="15"/>
        </w:numPr>
        <w:spacing w:line="440" w:lineRule="exact"/>
        <w:ind w:left="560" w:hangingChars="200" w:hanging="560"/>
        <w:jc w:val="both"/>
        <w:rPr>
          <w:rFonts w:ascii="標楷體" w:eastAsia="標楷體" w:hAnsi="標楷體" w:cs="新細明體"/>
          <w:sz w:val="28"/>
          <w:szCs w:val="28"/>
          <w:lang w:eastAsia="zh-TW"/>
        </w:rPr>
      </w:pPr>
      <w:r w:rsidRPr="00610EAA">
        <w:rPr>
          <w:rFonts w:ascii="標楷體" w:eastAsia="標楷體" w:hAnsi="標楷體" w:cs="Times New Roman" w:hint="eastAsia"/>
          <w:bCs/>
          <w:sz w:val="28"/>
          <w:szCs w:val="28"/>
          <w:lang w:eastAsia="zh-TW"/>
        </w:rPr>
        <w:t>本學系學生在4年級需接受為期半年的校外實習課程，以符合國家聽力師及語言治療師高考資格，目前第一屆學生剛進入校外實習，所有實習課程所會遇到的困難</w:t>
      </w:r>
      <w:r w:rsidR="001E458F">
        <w:rPr>
          <w:rFonts w:ascii="標楷體" w:eastAsia="標楷體" w:hAnsi="標楷體" w:cs="Times New Roman" w:hint="eastAsia"/>
          <w:bCs/>
          <w:sz w:val="28"/>
          <w:szCs w:val="28"/>
          <w:lang w:eastAsia="zh-TW"/>
        </w:rPr>
        <w:t>仍</w:t>
      </w:r>
      <w:r w:rsidRPr="00610EAA">
        <w:rPr>
          <w:rFonts w:ascii="標楷體" w:eastAsia="標楷體" w:hAnsi="標楷體" w:cs="Times New Roman" w:hint="eastAsia"/>
          <w:bCs/>
          <w:sz w:val="28"/>
          <w:szCs w:val="28"/>
          <w:lang w:eastAsia="zh-TW"/>
        </w:rPr>
        <w:t>需多加注意與調整</w:t>
      </w:r>
      <w:r w:rsidR="001E458F">
        <w:rPr>
          <w:rFonts w:ascii="標楷體" w:eastAsia="標楷體" w:hAnsi="標楷體" w:cs="Times New Roman" w:hint="eastAsia"/>
          <w:bCs/>
          <w:sz w:val="28"/>
          <w:szCs w:val="28"/>
          <w:lang w:eastAsia="zh-TW"/>
        </w:rPr>
        <w:t>。</w:t>
      </w:r>
    </w:p>
    <w:p w:rsidR="002D0B5A" w:rsidRPr="002F6EC0" w:rsidRDefault="002D0B5A" w:rsidP="00E12E8F">
      <w:pPr>
        <w:widowControl/>
        <w:spacing w:beforeLines="50" w:before="120" w:line="440" w:lineRule="exact"/>
        <w:jc w:val="both"/>
        <w:rPr>
          <w:rFonts w:ascii="標楷體" w:eastAsia="標楷體" w:hAnsi="標楷體" w:cs="新細明體"/>
          <w:b/>
          <w:color w:val="000000" w:themeColor="text1"/>
          <w:sz w:val="28"/>
          <w:szCs w:val="28"/>
        </w:rPr>
      </w:pPr>
      <w:r w:rsidRPr="002F6EC0">
        <w:rPr>
          <w:rFonts w:ascii="標楷體" w:eastAsia="標楷體" w:hAnsi="標楷體" w:cs="Times New Roman" w:hint="eastAsia"/>
          <w:b/>
          <w:bCs/>
          <w:color w:val="000000" w:themeColor="text1"/>
          <w:sz w:val="28"/>
          <w:szCs w:val="28"/>
        </w:rPr>
        <w:t>肆、</w:t>
      </w:r>
      <w:r w:rsidRPr="002F6EC0">
        <w:rPr>
          <w:rFonts w:ascii="標楷體" w:eastAsia="標楷體" w:hAnsi="標楷體" w:cs="Times New Roman"/>
          <w:b/>
          <w:bCs/>
          <w:color w:val="000000" w:themeColor="text1"/>
          <w:sz w:val="28"/>
          <w:szCs w:val="28"/>
        </w:rPr>
        <w:t>改善策略</w:t>
      </w:r>
    </w:p>
    <w:p w:rsidR="002F6EC0" w:rsidRPr="002F6EC0" w:rsidRDefault="002D0B5A" w:rsidP="00E32EF3">
      <w:pPr>
        <w:pStyle w:val="aff8"/>
        <w:numPr>
          <w:ilvl w:val="0"/>
          <w:numId w:val="16"/>
        </w:numPr>
        <w:spacing w:line="440" w:lineRule="exact"/>
        <w:ind w:left="560" w:hangingChars="200" w:hanging="560"/>
        <w:jc w:val="both"/>
        <w:rPr>
          <w:rFonts w:ascii="標楷體" w:eastAsia="標楷體" w:hAnsi="標楷體" w:cs="Times New Roman"/>
          <w:bCs/>
          <w:sz w:val="28"/>
          <w:szCs w:val="28"/>
          <w:lang w:eastAsia="zh-TW"/>
        </w:rPr>
      </w:pPr>
      <w:r w:rsidRPr="002F6EC0">
        <w:rPr>
          <w:rFonts w:ascii="標楷體" w:eastAsia="標楷體" w:hAnsi="標楷體" w:cs="Times New Roman" w:hint="eastAsia"/>
          <w:bCs/>
          <w:sz w:val="28"/>
          <w:szCs w:val="28"/>
          <w:lang w:eastAsia="zh-TW"/>
        </w:rPr>
        <w:t>師資方面的延聘需仔細掌握在國內外進修的優秀相關人員，為未來的聘任做準備。教學成長方面</w:t>
      </w:r>
      <w:r w:rsidRPr="002F6EC0">
        <w:rPr>
          <w:rFonts w:ascii="標楷體" w:eastAsia="標楷體" w:hAnsi="標楷體" w:cs="Times New Roman"/>
          <w:bCs/>
          <w:sz w:val="28"/>
          <w:szCs w:val="28"/>
          <w:lang w:eastAsia="zh-TW"/>
        </w:rPr>
        <w:t>配合教師</w:t>
      </w:r>
      <w:r w:rsidRPr="002F6EC0">
        <w:rPr>
          <w:rFonts w:ascii="標楷體" w:eastAsia="標楷體" w:hAnsi="標楷體" w:cs="Times New Roman" w:hint="eastAsia"/>
          <w:bCs/>
          <w:sz w:val="28"/>
          <w:szCs w:val="28"/>
          <w:lang w:eastAsia="zh-TW"/>
        </w:rPr>
        <w:t>發</w:t>
      </w:r>
      <w:r w:rsidRPr="002F6EC0">
        <w:rPr>
          <w:rFonts w:ascii="標楷體" w:eastAsia="標楷體" w:hAnsi="標楷體" w:cs="Times New Roman"/>
          <w:bCs/>
          <w:sz w:val="28"/>
          <w:szCs w:val="28"/>
          <w:lang w:eastAsia="zh-TW"/>
        </w:rPr>
        <w:t>展委員會</w:t>
      </w:r>
      <w:r w:rsidRPr="002F6EC0">
        <w:rPr>
          <w:rFonts w:ascii="標楷體" w:eastAsia="標楷體" w:hAnsi="標楷體" w:cs="Times New Roman" w:hint="eastAsia"/>
          <w:bCs/>
          <w:sz w:val="28"/>
          <w:szCs w:val="28"/>
          <w:lang w:eastAsia="zh-TW"/>
        </w:rPr>
        <w:t>及</w:t>
      </w:r>
      <w:r w:rsidRPr="002F6EC0">
        <w:rPr>
          <w:rFonts w:ascii="標楷體" w:eastAsia="標楷體" w:hAnsi="標楷體" w:cs="Times New Roman"/>
          <w:bCs/>
          <w:sz w:val="28"/>
          <w:szCs w:val="28"/>
          <w:lang w:eastAsia="zh-TW"/>
        </w:rPr>
        <w:t>經由北二區教學資源的運用，</w:t>
      </w:r>
      <w:r w:rsidR="000B6201">
        <w:rPr>
          <w:rFonts w:ascii="標楷體" w:eastAsia="標楷體" w:hAnsi="標楷體" w:cs="Times New Roman" w:hint="eastAsia"/>
          <w:bCs/>
          <w:sz w:val="28"/>
          <w:szCs w:val="28"/>
          <w:lang w:eastAsia="zh-TW"/>
        </w:rPr>
        <w:t>以及與國內外</w:t>
      </w:r>
      <w:r w:rsidRPr="002F6EC0">
        <w:rPr>
          <w:rFonts w:ascii="標楷體" w:eastAsia="標楷體" w:hAnsi="標楷體" w:cs="Times New Roman" w:hint="eastAsia"/>
          <w:bCs/>
          <w:sz w:val="28"/>
          <w:szCs w:val="28"/>
          <w:lang w:eastAsia="zh-TW"/>
        </w:rPr>
        <w:t>聽語學系、</w:t>
      </w:r>
      <w:proofErr w:type="gramStart"/>
      <w:r w:rsidRPr="002F6EC0">
        <w:rPr>
          <w:rFonts w:ascii="標楷體" w:eastAsia="標楷體" w:hAnsi="標楷體" w:cs="Times New Roman" w:hint="eastAsia"/>
          <w:bCs/>
          <w:sz w:val="28"/>
          <w:szCs w:val="28"/>
          <w:lang w:eastAsia="zh-TW"/>
        </w:rPr>
        <w:t>所間的相互</w:t>
      </w:r>
      <w:proofErr w:type="gramEnd"/>
      <w:r w:rsidRPr="002F6EC0">
        <w:rPr>
          <w:rFonts w:ascii="標楷體" w:eastAsia="標楷體" w:hAnsi="標楷體" w:cs="Times New Roman" w:hint="eastAsia"/>
          <w:bCs/>
          <w:sz w:val="28"/>
          <w:szCs w:val="28"/>
          <w:lang w:eastAsia="zh-TW"/>
        </w:rPr>
        <w:t>交流，來增進專業教學品質。</w:t>
      </w:r>
      <w:r w:rsidRPr="002F6EC0">
        <w:rPr>
          <w:rFonts w:ascii="標楷體" w:eastAsia="標楷體" w:hAnsi="標楷體" w:cs="Times New Roman"/>
          <w:bCs/>
          <w:sz w:val="28"/>
          <w:szCs w:val="28"/>
          <w:lang w:eastAsia="zh-TW"/>
        </w:rPr>
        <w:t>系內</w:t>
      </w:r>
      <w:proofErr w:type="gramStart"/>
      <w:r w:rsidRPr="002F6EC0">
        <w:rPr>
          <w:rFonts w:ascii="標楷體" w:eastAsia="標楷體" w:hAnsi="標楷體" w:cs="Times New Roman"/>
          <w:bCs/>
          <w:sz w:val="28"/>
          <w:szCs w:val="28"/>
          <w:lang w:eastAsia="zh-TW"/>
        </w:rPr>
        <w:t>教師間的教學</w:t>
      </w:r>
      <w:proofErr w:type="gramEnd"/>
      <w:r w:rsidRPr="002F6EC0">
        <w:rPr>
          <w:rFonts w:ascii="標楷體" w:eastAsia="標楷體" w:hAnsi="標楷體" w:cs="Times New Roman"/>
          <w:bCs/>
          <w:sz w:val="28"/>
          <w:szCs w:val="28"/>
          <w:lang w:eastAsia="zh-TW"/>
        </w:rPr>
        <w:t>交流</w:t>
      </w:r>
      <w:r w:rsidR="000B6201">
        <w:rPr>
          <w:rFonts w:ascii="標楷體" w:eastAsia="標楷體" w:hAnsi="標楷體" w:cs="Times New Roman" w:hint="eastAsia"/>
          <w:bCs/>
          <w:sz w:val="28"/>
          <w:szCs w:val="28"/>
          <w:lang w:eastAsia="zh-TW"/>
        </w:rPr>
        <w:t>、</w:t>
      </w:r>
      <w:r w:rsidRPr="002F6EC0">
        <w:rPr>
          <w:rFonts w:ascii="標楷體" w:eastAsia="標楷體" w:hAnsi="標楷體" w:cs="Times New Roman"/>
          <w:bCs/>
          <w:sz w:val="28"/>
          <w:szCs w:val="28"/>
          <w:lang w:eastAsia="zh-TW"/>
        </w:rPr>
        <w:t>學校相關的教師教學反饋報告</w:t>
      </w:r>
      <w:r w:rsidR="000B6201">
        <w:rPr>
          <w:rFonts w:ascii="標楷體" w:eastAsia="標楷體" w:hAnsi="標楷體" w:cs="Times New Roman" w:hint="eastAsia"/>
          <w:bCs/>
          <w:sz w:val="28"/>
          <w:szCs w:val="28"/>
          <w:lang w:eastAsia="zh-TW"/>
        </w:rPr>
        <w:t>、</w:t>
      </w:r>
      <w:r w:rsidRPr="002F6EC0">
        <w:rPr>
          <w:rFonts w:ascii="標楷體" w:eastAsia="標楷體" w:hAnsi="標楷體" w:cs="Times New Roman"/>
          <w:bCs/>
          <w:sz w:val="28"/>
          <w:szCs w:val="28"/>
          <w:lang w:eastAsia="zh-TW"/>
        </w:rPr>
        <w:t>導師和</w:t>
      </w:r>
      <w:proofErr w:type="gramStart"/>
      <w:r w:rsidRPr="002F6EC0">
        <w:rPr>
          <w:rFonts w:ascii="標楷體" w:eastAsia="標楷體" w:hAnsi="標楷體" w:cs="Times New Roman"/>
          <w:bCs/>
          <w:sz w:val="28"/>
          <w:szCs w:val="28"/>
          <w:lang w:eastAsia="zh-TW"/>
        </w:rPr>
        <w:t>導生間的</w:t>
      </w:r>
      <w:proofErr w:type="gramEnd"/>
      <w:r w:rsidRPr="002F6EC0">
        <w:rPr>
          <w:rFonts w:ascii="標楷體" w:eastAsia="標楷體" w:hAnsi="標楷體" w:cs="Times New Roman"/>
          <w:bCs/>
          <w:sz w:val="28"/>
          <w:szCs w:val="28"/>
          <w:lang w:eastAsia="zh-TW"/>
        </w:rPr>
        <w:t>意見交流</w:t>
      </w:r>
      <w:r w:rsidR="000B6201">
        <w:rPr>
          <w:rFonts w:ascii="標楷體" w:eastAsia="標楷體" w:hAnsi="標楷體" w:cs="Times New Roman" w:hint="eastAsia"/>
          <w:bCs/>
          <w:sz w:val="28"/>
          <w:szCs w:val="28"/>
          <w:lang w:eastAsia="zh-TW"/>
        </w:rPr>
        <w:t>等資訊，均</w:t>
      </w:r>
      <w:r w:rsidRPr="002F6EC0">
        <w:rPr>
          <w:rFonts w:ascii="標楷體" w:eastAsia="標楷體" w:hAnsi="標楷體" w:cs="Times New Roman" w:hint="eastAsia"/>
          <w:bCs/>
          <w:sz w:val="28"/>
          <w:szCs w:val="28"/>
          <w:lang w:eastAsia="zh-TW"/>
        </w:rPr>
        <w:t>可加強教學大綱</w:t>
      </w:r>
      <w:r w:rsidR="000B6201">
        <w:rPr>
          <w:rFonts w:ascii="標楷體" w:eastAsia="標楷體" w:hAnsi="標楷體" w:cs="Times New Roman" w:hint="eastAsia"/>
          <w:bCs/>
          <w:sz w:val="28"/>
          <w:szCs w:val="28"/>
          <w:lang w:eastAsia="zh-TW"/>
        </w:rPr>
        <w:t>、</w:t>
      </w:r>
      <w:r w:rsidRPr="002F6EC0">
        <w:rPr>
          <w:rFonts w:ascii="標楷體" w:eastAsia="標楷體" w:hAnsi="標楷體" w:cs="Times New Roman" w:hint="eastAsia"/>
          <w:bCs/>
          <w:sz w:val="28"/>
          <w:szCs w:val="28"/>
          <w:lang w:eastAsia="zh-TW"/>
        </w:rPr>
        <w:t>教學內容及方法的修改或調整。同時積極爭取專任教學助理以配合教學設計、教學策略和實驗管理。教學課程方面則建立</w:t>
      </w:r>
      <w:r w:rsidRPr="002F6EC0">
        <w:rPr>
          <w:rFonts w:ascii="標楷體" w:eastAsia="標楷體" w:hAnsi="標楷體" w:cs="Times New Roman"/>
          <w:bCs/>
          <w:sz w:val="28"/>
          <w:szCs w:val="28"/>
          <w:lang w:eastAsia="zh-TW"/>
        </w:rPr>
        <w:t>本校與他校的策略聯盟，北二區教學資源的運用</w:t>
      </w:r>
      <w:r w:rsidRPr="002F6EC0">
        <w:rPr>
          <w:rFonts w:ascii="標楷體" w:eastAsia="標楷體" w:hAnsi="標楷體" w:cs="Times New Roman" w:hint="eastAsia"/>
          <w:bCs/>
          <w:sz w:val="28"/>
          <w:szCs w:val="28"/>
          <w:lang w:eastAsia="zh-TW"/>
        </w:rPr>
        <w:t>，</w:t>
      </w:r>
      <w:r w:rsidRPr="002F6EC0">
        <w:rPr>
          <w:rFonts w:ascii="標楷體" w:eastAsia="標楷體" w:hAnsi="標楷體" w:cs="Times New Roman"/>
          <w:bCs/>
          <w:sz w:val="28"/>
          <w:szCs w:val="28"/>
          <w:lang w:eastAsia="zh-TW"/>
        </w:rPr>
        <w:t>善用教師發展中心的資源，</w:t>
      </w:r>
      <w:r w:rsidRPr="002F6EC0">
        <w:rPr>
          <w:rFonts w:ascii="標楷體" w:eastAsia="標楷體" w:hAnsi="標楷體" w:cs="Times New Roman" w:hint="eastAsia"/>
          <w:bCs/>
          <w:sz w:val="28"/>
          <w:szCs w:val="28"/>
          <w:lang w:eastAsia="zh-TW"/>
        </w:rPr>
        <w:t>參與相關教學研討會，了解不同的教學經驗。</w:t>
      </w:r>
    </w:p>
    <w:p w:rsidR="002F6EC0" w:rsidRPr="002F6EC0" w:rsidRDefault="002D0B5A" w:rsidP="00E32EF3">
      <w:pPr>
        <w:pStyle w:val="aff8"/>
        <w:numPr>
          <w:ilvl w:val="0"/>
          <w:numId w:val="16"/>
        </w:numPr>
        <w:spacing w:line="440" w:lineRule="exact"/>
        <w:ind w:left="560" w:hangingChars="200" w:hanging="560"/>
        <w:jc w:val="both"/>
        <w:rPr>
          <w:rFonts w:ascii="標楷體" w:eastAsia="標楷體" w:hAnsi="標楷體" w:cs="新細明體"/>
          <w:sz w:val="28"/>
          <w:szCs w:val="28"/>
          <w:lang w:eastAsia="zh-TW"/>
        </w:rPr>
      </w:pPr>
      <w:r w:rsidRPr="00610EAA">
        <w:rPr>
          <w:rFonts w:ascii="標楷體" w:eastAsia="標楷體" w:hAnsi="標楷體" w:cs="Times New Roman"/>
          <w:bCs/>
          <w:sz w:val="28"/>
          <w:szCs w:val="28"/>
          <w:lang w:eastAsia="zh-TW"/>
        </w:rPr>
        <w:t>經由交通接駁的運用及市公車的協調運輸，</w:t>
      </w:r>
      <w:r w:rsidR="00DC0085">
        <w:rPr>
          <w:rFonts w:ascii="標楷體" w:eastAsia="標楷體" w:hAnsi="標楷體" w:cs="Times New Roman" w:hint="eastAsia"/>
          <w:bCs/>
          <w:sz w:val="28"/>
          <w:szCs w:val="28"/>
          <w:lang w:eastAsia="zh-TW"/>
        </w:rPr>
        <w:t>解決原本交通不便</w:t>
      </w:r>
      <w:r>
        <w:rPr>
          <w:rFonts w:ascii="標楷體" w:eastAsia="標楷體" w:hAnsi="標楷體" w:cs="Times New Roman" w:hint="eastAsia"/>
          <w:bCs/>
          <w:sz w:val="28"/>
          <w:szCs w:val="28"/>
          <w:lang w:eastAsia="zh-TW"/>
        </w:rPr>
        <w:t>的問題</w:t>
      </w:r>
      <w:r w:rsidRPr="00610EAA">
        <w:rPr>
          <w:rFonts w:ascii="標楷體" w:eastAsia="標楷體" w:hAnsi="標楷體" w:cs="Times New Roman" w:hint="eastAsia"/>
          <w:bCs/>
          <w:sz w:val="28"/>
          <w:szCs w:val="28"/>
          <w:lang w:eastAsia="zh-TW"/>
        </w:rPr>
        <w:t>。</w:t>
      </w:r>
      <w:r w:rsidRPr="00610EAA">
        <w:rPr>
          <w:rFonts w:ascii="標楷體" w:eastAsia="標楷體" w:hAnsi="標楷體" w:cs="Times New Roman"/>
          <w:bCs/>
          <w:sz w:val="28"/>
          <w:szCs w:val="28"/>
          <w:lang w:eastAsia="zh-TW"/>
        </w:rPr>
        <w:t>經由開研討會</w:t>
      </w:r>
      <w:r w:rsidRPr="00610EAA">
        <w:rPr>
          <w:rFonts w:ascii="標楷體" w:eastAsia="標楷體" w:hAnsi="標楷體" w:cs="Times New Roman" w:hint="eastAsia"/>
          <w:bCs/>
          <w:sz w:val="28"/>
          <w:szCs w:val="28"/>
          <w:lang w:eastAsia="zh-TW"/>
        </w:rPr>
        <w:t>、學術</w:t>
      </w:r>
      <w:r w:rsidRPr="00610EAA">
        <w:rPr>
          <w:rFonts w:ascii="標楷體" w:eastAsia="標楷體" w:hAnsi="標楷體" w:cs="Times New Roman"/>
          <w:bCs/>
          <w:sz w:val="28"/>
          <w:szCs w:val="28"/>
          <w:lang w:eastAsia="zh-TW"/>
        </w:rPr>
        <w:t>會議</w:t>
      </w:r>
      <w:r w:rsidRPr="00610EAA">
        <w:rPr>
          <w:rFonts w:ascii="標楷體" w:eastAsia="標楷體" w:hAnsi="標楷體" w:cs="Times New Roman" w:hint="eastAsia"/>
          <w:bCs/>
          <w:sz w:val="28"/>
          <w:szCs w:val="28"/>
          <w:lang w:eastAsia="zh-TW"/>
        </w:rPr>
        <w:t>、</w:t>
      </w:r>
      <w:r w:rsidRPr="00610EAA">
        <w:rPr>
          <w:rFonts w:ascii="標楷體" w:eastAsia="標楷體" w:hAnsi="標楷體" w:cs="Times New Roman"/>
          <w:bCs/>
          <w:sz w:val="28"/>
          <w:szCs w:val="28"/>
          <w:lang w:eastAsia="zh-TW"/>
        </w:rPr>
        <w:t>聯誼會及外賓參訪等</w:t>
      </w:r>
      <w:r w:rsidRPr="00610EAA">
        <w:rPr>
          <w:rFonts w:ascii="標楷體" w:eastAsia="標楷體" w:hAnsi="標楷體" w:cs="Times New Roman" w:hint="eastAsia"/>
          <w:bCs/>
          <w:sz w:val="28"/>
          <w:szCs w:val="28"/>
          <w:lang w:eastAsia="zh-TW"/>
        </w:rPr>
        <w:t>方式</w:t>
      </w:r>
      <w:r w:rsidRPr="00610EAA">
        <w:rPr>
          <w:rFonts w:ascii="標楷體" w:eastAsia="標楷體" w:hAnsi="標楷體" w:cs="Times New Roman"/>
          <w:bCs/>
          <w:sz w:val="28"/>
          <w:szCs w:val="28"/>
          <w:lang w:eastAsia="zh-TW"/>
        </w:rPr>
        <w:t>縮短</w:t>
      </w:r>
      <w:r w:rsidRPr="00610EAA">
        <w:rPr>
          <w:rFonts w:ascii="標楷體" w:eastAsia="標楷體" w:hAnsi="標楷體" w:cs="Times New Roman" w:hint="eastAsia"/>
          <w:bCs/>
          <w:sz w:val="28"/>
          <w:szCs w:val="28"/>
          <w:lang w:eastAsia="zh-TW"/>
        </w:rPr>
        <w:t>學校</w:t>
      </w:r>
      <w:r w:rsidRPr="00610EAA">
        <w:rPr>
          <w:rFonts w:ascii="標楷體" w:eastAsia="標楷體" w:hAnsi="標楷體" w:cs="Times New Roman"/>
          <w:bCs/>
          <w:sz w:val="28"/>
          <w:szCs w:val="28"/>
          <w:lang w:eastAsia="zh-TW"/>
        </w:rPr>
        <w:t>距離感，目前</w:t>
      </w:r>
      <w:r w:rsidRPr="00610EAA">
        <w:rPr>
          <w:rFonts w:ascii="標楷體" w:eastAsia="標楷體" w:hAnsi="標楷體" w:cs="Times New Roman" w:hint="eastAsia"/>
          <w:bCs/>
          <w:sz w:val="28"/>
          <w:szCs w:val="28"/>
          <w:lang w:eastAsia="zh-TW"/>
        </w:rPr>
        <w:t>情況</w:t>
      </w:r>
      <w:r w:rsidRPr="00610EAA">
        <w:rPr>
          <w:rFonts w:ascii="標楷體" w:eastAsia="標楷體" w:hAnsi="標楷體" w:cs="Times New Roman"/>
          <w:bCs/>
          <w:sz w:val="28"/>
          <w:szCs w:val="28"/>
          <w:lang w:eastAsia="zh-TW"/>
        </w:rPr>
        <w:t>已漸入佳境。</w:t>
      </w:r>
    </w:p>
    <w:p w:rsidR="00F10CB6" w:rsidRPr="00E12E8F" w:rsidRDefault="002D0B5A" w:rsidP="005D5EE9">
      <w:pPr>
        <w:pStyle w:val="aff8"/>
        <w:numPr>
          <w:ilvl w:val="0"/>
          <w:numId w:val="16"/>
        </w:numPr>
        <w:spacing w:line="440" w:lineRule="exact"/>
        <w:ind w:left="566" w:hangingChars="202" w:hanging="566"/>
        <w:jc w:val="both"/>
        <w:rPr>
          <w:rFonts w:ascii="標楷體" w:eastAsia="標楷體" w:hAnsi="標楷體" w:cs="Times New Roman"/>
          <w:b/>
          <w:bCs/>
          <w:color w:val="000000" w:themeColor="text1"/>
          <w:sz w:val="28"/>
          <w:szCs w:val="28"/>
          <w:lang w:eastAsia="zh-TW"/>
        </w:rPr>
      </w:pPr>
      <w:r w:rsidRPr="00864E5C">
        <w:rPr>
          <w:rFonts w:ascii="標楷體" w:eastAsia="標楷體" w:hAnsi="標楷體" w:cs="Times New Roman" w:hint="eastAsia"/>
          <w:bCs/>
          <w:sz w:val="28"/>
          <w:szCs w:val="28"/>
          <w:lang w:eastAsia="zh-TW"/>
        </w:rPr>
        <w:t>大</w:t>
      </w:r>
      <w:r w:rsidR="00CD2117" w:rsidRPr="00864E5C">
        <w:rPr>
          <w:rFonts w:ascii="標楷體" w:eastAsia="標楷體" w:hAnsi="標楷體" w:cs="Times New Roman" w:hint="eastAsia"/>
          <w:bCs/>
          <w:sz w:val="28"/>
          <w:szCs w:val="28"/>
          <w:lang w:eastAsia="zh-TW"/>
        </w:rPr>
        <w:t>四</w:t>
      </w:r>
      <w:r w:rsidRPr="00864E5C">
        <w:rPr>
          <w:rFonts w:ascii="標楷體" w:eastAsia="標楷體" w:hAnsi="標楷體" w:cs="Times New Roman" w:hint="eastAsia"/>
          <w:bCs/>
          <w:sz w:val="28"/>
          <w:szCs w:val="28"/>
          <w:lang w:eastAsia="zh-TW"/>
        </w:rPr>
        <w:t>學生校外實習問題經由學校的支持及投入許多人力的作業</w:t>
      </w:r>
      <w:r w:rsidR="000B6201">
        <w:rPr>
          <w:rFonts w:ascii="標楷體" w:eastAsia="標楷體" w:hAnsi="標楷體" w:cs="Times New Roman" w:hint="eastAsia"/>
          <w:bCs/>
          <w:sz w:val="28"/>
          <w:szCs w:val="28"/>
          <w:lang w:eastAsia="zh-TW"/>
        </w:rPr>
        <w:t>，</w:t>
      </w:r>
      <w:r w:rsidRPr="00864E5C">
        <w:rPr>
          <w:rFonts w:ascii="標楷體" w:eastAsia="標楷體" w:hAnsi="標楷體" w:cs="Times New Roman" w:hint="eastAsia"/>
          <w:bCs/>
          <w:sz w:val="28"/>
          <w:szCs w:val="28"/>
          <w:lang w:eastAsia="zh-TW"/>
        </w:rPr>
        <w:t>並參酌相關友校系、所的經驗已建置出架構與流程，目前已</w:t>
      </w:r>
      <w:r w:rsidR="000B6201">
        <w:rPr>
          <w:rFonts w:ascii="標楷體" w:eastAsia="標楷體" w:hAnsi="標楷體" w:cs="Times New Roman" w:hint="eastAsia"/>
          <w:bCs/>
          <w:sz w:val="28"/>
          <w:szCs w:val="28"/>
          <w:lang w:eastAsia="zh-TW"/>
        </w:rPr>
        <w:t>順利進行</w:t>
      </w:r>
      <w:r w:rsidRPr="00864E5C">
        <w:rPr>
          <w:rFonts w:ascii="標楷體" w:eastAsia="標楷體" w:hAnsi="標楷體" w:cs="Times New Roman" w:hint="eastAsia"/>
          <w:bCs/>
          <w:sz w:val="28"/>
          <w:szCs w:val="28"/>
          <w:lang w:eastAsia="zh-TW"/>
        </w:rPr>
        <w:t>實習中</w:t>
      </w:r>
      <w:r w:rsidR="000B6201">
        <w:rPr>
          <w:rFonts w:ascii="標楷體" w:eastAsia="標楷體" w:hAnsi="標楷體" w:cs="Times New Roman" w:hint="eastAsia"/>
          <w:bCs/>
          <w:sz w:val="28"/>
          <w:szCs w:val="28"/>
          <w:lang w:eastAsia="zh-TW"/>
        </w:rPr>
        <w:t>，</w:t>
      </w:r>
      <w:r w:rsidRPr="00864E5C">
        <w:rPr>
          <w:rFonts w:ascii="標楷體" w:eastAsia="標楷體" w:hAnsi="標楷體" w:cs="Times New Roman" w:hint="eastAsia"/>
          <w:bCs/>
          <w:sz w:val="28"/>
          <w:szCs w:val="28"/>
          <w:lang w:eastAsia="zh-TW"/>
        </w:rPr>
        <w:t>而本學系也將針對這些實習課程及流程做追蹤</w:t>
      </w:r>
      <w:r w:rsidR="000B6201">
        <w:rPr>
          <w:rFonts w:ascii="標楷體" w:eastAsia="標楷體" w:hAnsi="標楷體" w:cs="Times New Roman" w:hint="eastAsia"/>
          <w:bCs/>
          <w:sz w:val="28"/>
          <w:szCs w:val="28"/>
          <w:lang w:eastAsia="zh-TW"/>
        </w:rPr>
        <w:t>，以</w:t>
      </w:r>
      <w:r w:rsidRPr="00864E5C">
        <w:rPr>
          <w:rFonts w:ascii="標楷體" w:eastAsia="標楷體" w:hAnsi="標楷體" w:cs="Times New Roman" w:hint="eastAsia"/>
          <w:bCs/>
          <w:sz w:val="28"/>
          <w:szCs w:val="28"/>
          <w:lang w:eastAsia="zh-TW"/>
        </w:rPr>
        <w:t>做為未來調整的依據。</w:t>
      </w:r>
    </w:p>
    <w:p w:rsidR="008D1313" w:rsidRDefault="008D1313" w:rsidP="00E12E8F">
      <w:pPr>
        <w:spacing w:line="440" w:lineRule="exact"/>
        <w:jc w:val="both"/>
        <w:rPr>
          <w:rFonts w:ascii="標楷體" w:eastAsia="標楷體" w:hAnsi="標楷體" w:cs="Times New Roman"/>
          <w:b/>
          <w:bCs/>
          <w:color w:val="000000" w:themeColor="text1"/>
          <w:sz w:val="28"/>
          <w:szCs w:val="28"/>
        </w:rPr>
      </w:pPr>
    </w:p>
    <w:p w:rsidR="008D1313" w:rsidRPr="00E12E8F" w:rsidRDefault="008D1313" w:rsidP="00E12E8F">
      <w:pPr>
        <w:spacing w:line="440" w:lineRule="exact"/>
        <w:ind w:left="485" w:hanging="485"/>
        <w:jc w:val="both"/>
        <w:rPr>
          <w:rFonts w:ascii="標楷體" w:eastAsia="標楷體" w:hAnsi="標楷體" w:cs="Times New Roman"/>
          <w:b/>
          <w:bCs/>
          <w:color w:val="000000" w:themeColor="text1"/>
          <w:sz w:val="28"/>
          <w:szCs w:val="28"/>
        </w:rPr>
      </w:pPr>
    </w:p>
    <w:p w:rsidR="002D0B5A" w:rsidRPr="002F6EC0" w:rsidRDefault="002D0B5A" w:rsidP="007B50D1">
      <w:pPr>
        <w:widowControl/>
        <w:spacing w:beforeLines="50" w:before="120" w:line="440" w:lineRule="exact"/>
        <w:jc w:val="both"/>
        <w:rPr>
          <w:rFonts w:ascii="標楷體" w:eastAsia="標楷體" w:hAnsi="標楷體" w:cs="Times New Roman"/>
          <w:b/>
          <w:bCs/>
          <w:color w:val="000000" w:themeColor="text1"/>
          <w:sz w:val="28"/>
          <w:szCs w:val="28"/>
        </w:rPr>
      </w:pPr>
      <w:r w:rsidRPr="002F6EC0">
        <w:rPr>
          <w:rFonts w:ascii="標楷體" w:eastAsia="標楷體" w:hAnsi="標楷體" w:cs="Times New Roman" w:hint="eastAsia"/>
          <w:b/>
          <w:bCs/>
          <w:color w:val="000000" w:themeColor="text1"/>
          <w:sz w:val="28"/>
          <w:szCs w:val="28"/>
        </w:rPr>
        <w:lastRenderedPageBreak/>
        <w:t>伍、總結</w:t>
      </w:r>
    </w:p>
    <w:p w:rsidR="002D0B5A" w:rsidRPr="00610EAA" w:rsidRDefault="002D0B5A" w:rsidP="00E32EF3">
      <w:pPr>
        <w:widowControl/>
        <w:spacing w:line="440" w:lineRule="exact"/>
        <w:ind w:firstLineChars="200" w:firstLine="560"/>
        <w:jc w:val="both"/>
        <w:rPr>
          <w:rFonts w:ascii="標楷體" w:eastAsia="標楷體" w:hAnsi="標楷體" w:cs="新細明體"/>
          <w:sz w:val="28"/>
          <w:szCs w:val="28"/>
        </w:rPr>
      </w:pPr>
      <w:r w:rsidRPr="00610EAA">
        <w:rPr>
          <w:rFonts w:ascii="標楷體" w:eastAsia="標楷體" w:hAnsi="標楷體" w:cs="Times New Roman"/>
          <w:bCs/>
          <w:sz w:val="28"/>
          <w:szCs w:val="28"/>
        </w:rPr>
        <w:t>本學系有榮幸肩負台灣聽力及語言</w:t>
      </w:r>
      <w:r w:rsidRPr="00610EAA">
        <w:rPr>
          <w:rFonts w:ascii="標楷體" w:eastAsia="標楷體" w:hAnsi="標楷體" w:cs="Times New Roman" w:hint="eastAsia"/>
          <w:bCs/>
          <w:sz w:val="28"/>
          <w:szCs w:val="28"/>
        </w:rPr>
        <w:t>領域相關臨床</w:t>
      </w:r>
      <w:r w:rsidRPr="00610EAA">
        <w:rPr>
          <w:rFonts w:ascii="標楷體" w:eastAsia="標楷體" w:hAnsi="標楷體" w:cs="Times New Roman"/>
          <w:bCs/>
          <w:sz w:val="28"/>
          <w:szCs w:val="28"/>
        </w:rPr>
        <w:t>人才培養的學術機構</w:t>
      </w:r>
      <w:r w:rsidR="000B6201">
        <w:rPr>
          <w:rFonts w:ascii="標楷體" w:eastAsia="標楷體" w:hAnsi="標楷體" w:cs="Times New Roman" w:hint="eastAsia"/>
          <w:bCs/>
          <w:sz w:val="28"/>
          <w:szCs w:val="28"/>
        </w:rPr>
        <w:t>，</w:t>
      </w:r>
      <w:r w:rsidRPr="00610EAA">
        <w:rPr>
          <w:rFonts w:ascii="標楷體" w:eastAsia="標楷體" w:hAnsi="標楷體" w:cs="Times New Roman"/>
          <w:bCs/>
          <w:sz w:val="28"/>
          <w:szCs w:val="28"/>
        </w:rPr>
        <w:t>因此學系及教師莫不兢兢業業經營教學、研究與服務三大支柱。本學系教師</w:t>
      </w:r>
      <w:proofErr w:type="gramStart"/>
      <w:r w:rsidRPr="00610EAA">
        <w:rPr>
          <w:rFonts w:ascii="標楷體" w:eastAsia="標楷體" w:hAnsi="標楷體" w:cs="Times New Roman"/>
          <w:bCs/>
          <w:sz w:val="28"/>
          <w:szCs w:val="28"/>
        </w:rPr>
        <w:t>遴</w:t>
      </w:r>
      <w:proofErr w:type="gramEnd"/>
      <w:r w:rsidRPr="00610EAA">
        <w:rPr>
          <w:rFonts w:ascii="標楷體" w:eastAsia="標楷體" w:hAnsi="標楷體" w:cs="Times New Roman"/>
          <w:bCs/>
          <w:sz w:val="28"/>
          <w:szCs w:val="28"/>
        </w:rPr>
        <w:t>聘</w:t>
      </w:r>
      <w:r w:rsidRPr="00610EAA">
        <w:rPr>
          <w:rFonts w:ascii="標楷體" w:eastAsia="標楷體" w:hAnsi="標楷體" w:cs="Times New Roman" w:hint="eastAsia"/>
          <w:bCs/>
          <w:sz w:val="28"/>
          <w:szCs w:val="28"/>
        </w:rPr>
        <w:t>在公正、公開與公平的原則下，</w:t>
      </w:r>
      <w:r w:rsidRPr="00610EAA">
        <w:rPr>
          <w:rFonts w:ascii="標楷體" w:eastAsia="標楷體" w:hAnsi="標楷體" w:cs="Times New Roman"/>
          <w:bCs/>
          <w:sz w:val="28"/>
          <w:szCs w:val="28"/>
        </w:rPr>
        <w:t>以和學系專業課程有關</w:t>
      </w:r>
      <w:r w:rsidRPr="00610EAA">
        <w:rPr>
          <w:rFonts w:ascii="標楷體" w:eastAsia="標楷體" w:hAnsi="標楷體" w:cs="Times New Roman" w:hint="eastAsia"/>
          <w:bCs/>
          <w:sz w:val="28"/>
          <w:szCs w:val="28"/>
        </w:rPr>
        <w:t>且具教學熱誠</w:t>
      </w:r>
      <w:r w:rsidRPr="00610EAA">
        <w:rPr>
          <w:rFonts w:ascii="標楷體" w:eastAsia="標楷體" w:hAnsi="標楷體" w:cs="Times New Roman"/>
          <w:bCs/>
          <w:sz w:val="28"/>
          <w:szCs w:val="28"/>
        </w:rPr>
        <w:t>為主要</w:t>
      </w:r>
      <w:r w:rsidRPr="00610EAA">
        <w:rPr>
          <w:rFonts w:ascii="標楷體" w:eastAsia="標楷體" w:hAnsi="標楷體" w:cs="Times New Roman" w:hint="eastAsia"/>
          <w:bCs/>
          <w:sz w:val="28"/>
          <w:szCs w:val="28"/>
        </w:rPr>
        <w:t>聘任</w:t>
      </w:r>
      <w:r w:rsidRPr="00610EAA">
        <w:rPr>
          <w:rFonts w:ascii="標楷體" w:eastAsia="標楷體" w:hAnsi="標楷體" w:cs="Times New Roman"/>
          <w:bCs/>
          <w:sz w:val="28"/>
          <w:szCs w:val="28"/>
        </w:rPr>
        <w:t>原則</w:t>
      </w:r>
      <w:r w:rsidRPr="00610EAA">
        <w:rPr>
          <w:rFonts w:ascii="標楷體" w:eastAsia="標楷體" w:hAnsi="標楷體" w:cs="Times New Roman" w:hint="eastAsia"/>
          <w:bCs/>
          <w:sz w:val="28"/>
          <w:szCs w:val="28"/>
        </w:rPr>
        <w:t>重點</w:t>
      </w:r>
      <w:r w:rsidRPr="00610EAA">
        <w:rPr>
          <w:rFonts w:ascii="標楷體" w:eastAsia="標楷體" w:hAnsi="標楷體" w:cs="Times New Roman"/>
          <w:bCs/>
          <w:sz w:val="28"/>
          <w:szCs w:val="28"/>
        </w:rPr>
        <w:t>。</w:t>
      </w:r>
      <w:r w:rsidRPr="00610EAA">
        <w:rPr>
          <w:rFonts w:ascii="標楷體" w:eastAsia="標楷體" w:hAnsi="標楷體" w:cs="Times New Roman" w:hint="eastAsia"/>
          <w:bCs/>
          <w:sz w:val="28"/>
          <w:szCs w:val="28"/>
        </w:rPr>
        <w:t>目前聘任的專、兼任</w:t>
      </w:r>
      <w:r w:rsidRPr="00610EAA">
        <w:rPr>
          <w:rFonts w:ascii="標楷體" w:eastAsia="標楷體" w:hAnsi="標楷體" w:cs="Times New Roman"/>
          <w:bCs/>
          <w:sz w:val="28"/>
          <w:szCs w:val="28"/>
        </w:rPr>
        <w:t>教師具有熱忱，適才適所</w:t>
      </w:r>
      <w:r w:rsidRPr="00610EAA">
        <w:rPr>
          <w:rFonts w:ascii="標楷體" w:eastAsia="標楷體" w:hAnsi="標楷體" w:cs="Times New Roman" w:hint="eastAsia"/>
          <w:bCs/>
          <w:sz w:val="28"/>
          <w:szCs w:val="28"/>
        </w:rPr>
        <w:t>，</w:t>
      </w:r>
      <w:proofErr w:type="gramStart"/>
      <w:r w:rsidRPr="00610EAA">
        <w:rPr>
          <w:rFonts w:ascii="標楷體" w:eastAsia="標楷體" w:hAnsi="標楷體" w:cs="Times New Roman"/>
          <w:bCs/>
          <w:sz w:val="28"/>
          <w:szCs w:val="28"/>
        </w:rPr>
        <w:t>教師均具理論</w:t>
      </w:r>
      <w:proofErr w:type="gramEnd"/>
      <w:r w:rsidRPr="00610EAA">
        <w:rPr>
          <w:rFonts w:ascii="標楷體" w:eastAsia="標楷體" w:hAnsi="標楷體" w:cs="Times New Roman"/>
          <w:bCs/>
          <w:sz w:val="28"/>
          <w:szCs w:val="28"/>
        </w:rPr>
        <w:t>與實務能力</w:t>
      </w:r>
      <w:r w:rsidRPr="00610EAA">
        <w:rPr>
          <w:rFonts w:ascii="標楷體" w:eastAsia="標楷體" w:hAnsi="標楷體" w:cs="Times New Roman" w:hint="eastAsia"/>
          <w:bCs/>
          <w:sz w:val="28"/>
          <w:szCs w:val="28"/>
        </w:rPr>
        <w:t>，</w:t>
      </w:r>
      <w:r w:rsidRPr="00610EAA">
        <w:rPr>
          <w:rFonts w:ascii="標楷體" w:eastAsia="標楷體" w:hAnsi="標楷體" w:cs="Times New Roman"/>
          <w:bCs/>
          <w:sz w:val="28"/>
          <w:szCs w:val="28"/>
        </w:rPr>
        <w:t>教師依</w:t>
      </w:r>
      <w:proofErr w:type="gramStart"/>
      <w:r w:rsidRPr="00610EAA">
        <w:rPr>
          <w:rFonts w:ascii="標楷體" w:eastAsia="標楷體" w:hAnsi="標楷體" w:cs="Times New Roman"/>
          <w:bCs/>
          <w:sz w:val="28"/>
          <w:szCs w:val="28"/>
        </w:rPr>
        <w:t>循課系</w:t>
      </w:r>
      <w:proofErr w:type="gramEnd"/>
      <w:r w:rsidRPr="00610EAA">
        <w:rPr>
          <w:rFonts w:ascii="標楷體" w:eastAsia="標楷體" w:hAnsi="標楷體" w:cs="Times New Roman"/>
          <w:bCs/>
          <w:sz w:val="28"/>
          <w:szCs w:val="28"/>
        </w:rPr>
        <w:t>的基本素養與核心能力</w:t>
      </w:r>
      <w:r w:rsidRPr="00610EAA">
        <w:rPr>
          <w:rFonts w:ascii="標楷體" w:eastAsia="標楷體" w:hAnsi="標楷體" w:cs="Times New Roman" w:hint="eastAsia"/>
          <w:bCs/>
          <w:sz w:val="28"/>
          <w:szCs w:val="28"/>
        </w:rPr>
        <w:t>，</w:t>
      </w:r>
      <w:r w:rsidRPr="00610EAA">
        <w:rPr>
          <w:rFonts w:ascii="標楷體" w:eastAsia="標楷體" w:hAnsi="標楷體" w:cs="Times New Roman"/>
          <w:bCs/>
          <w:sz w:val="28"/>
          <w:szCs w:val="28"/>
        </w:rPr>
        <w:t>擬訂教學目標並編定課程內容。</w:t>
      </w:r>
    </w:p>
    <w:p w:rsidR="002D0B5A" w:rsidRPr="00610EAA" w:rsidRDefault="002D0B5A" w:rsidP="00E32EF3">
      <w:pPr>
        <w:widowControl/>
        <w:spacing w:line="440" w:lineRule="exact"/>
        <w:ind w:firstLineChars="200" w:firstLine="560"/>
        <w:jc w:val="both"/>
        <w:rPr>
          <w:rFonts w:ascii="標楷體" w:eastAsia="標楷體" w:hAnsi="標楷體" w:cs="新細明體"/>
          <w:sz w:val="28"/>
          <w:szCs w:val="28"/>
        </w:rPr>
      </w:pPr>
      <w:r w:rsidRPr="00610EAA">
        <w:rPr>
          <w:rFonts w:ascii="標楷體" w:eastAsia="標楷體" w:hAnsi="標楷體" w:cs="Times New Roman" w:hint="eastAsia"/>
          <w:bCs/>
          <w:sz w:val="28"/>
          <w:szCs w:val="28"/>
        </w:rPr>
        <w:t>本學系教學注重理論與實務的結合。校內</w:t>
      </w:r>
      <w:r w:rsidRPr="00610EAA">
        <w:rPr>
          <w:rFonts w:ascii="標楷體" w:eastAsia="標楷體" w:hAnsi="標楷體" w:cs="Times New Roman"/>
          <w:bCs/>
          <w:sz w:val="28"/>
          <w:szCs w:val="28"/>
        </w:rPr>
        <w:t>聽</w:t>
      </w:r>
      <w:r w:rsidRPr="00610EAA">
        <w:rPr>
          <w:rFonts w:ascii="標楷體" w:eastAsia="標楷體" w:hAnsi="標楷體" w:cs="Times New Roman" w:hint="eastAsia"/>
          <w:bCs/>
          <w:sz w:val="28"/>
          <w:szCs w:val="28"/>
        </w:rPr>
        <w:t>力及語言</w:t>
      </w:r>
      <w:r w:rsidRPr="00610EAA">
        <w:rPr>
          <w:rFonts w:ascii="標楷體" w:eastAsia="標楷體" w:hAnsi="標楷體" w:cs="Times New Roman"/>
          <w:bCs/>
          <w:sz w:val="28"/>
          <w:szCs w:val="28"/>
        </w:rPr>
        <w:t>語實務教學場地寬敞</w:t>
      </w:r>
      <w:r w:rsidRPr="00610EAA">
        <w:rPr>
          <w:rFonts w:ascii="標楷體" w:eastAsia="標楷體" w:hAnsi="標楷體" w:cs="Times New Roman" w:hint="eastAsia"/>
          <w:bCs/>
          <w:sz w:val="28"/>
          <w:szCs w:val="28"/>
        </w:rPr>
        <w:t>、</w:t>
      </w:r>
      <w:r w:rsidRPr="00610EAA">
        <w:rPr>
          <w:rFonts w:ascii="標楷體" w:eastAsia="標楷體" w:hAnsi="標楷體" w:cs="Times New Roman"/>
          <w:bCs/>
          <w:sz w:val="28"/>
          <w:szCs w:val="28"/>
        </w:rPr>
        <w:t>設備充實</w:t>
      </w:r>
      <w:r w:rsidRPr="00610EAA">
        <w:rPr>
          <w:rFonts w:ascii="標楷體" w:eastAsia="標楷體" w:hAnsi="標楷體" w:cs="Times New Roman" w:hint="eastAsia"/>
          <w:bCs/>
          <w:sz w:val="28"/>
          <w:szCs w:val="28"/>
        </w:rPr>
        <w:t>，</w:t>
      </w:r>
      <w:r w:rsidRPr="00610EAA">
        <w:rPr>
          <w:rFonts w:ascii="標楷體" w:eastAsia="標楷體" w:hAnsi="標楷體" w:cs="Times New Roman"/>
          <w:bCs/>
          <w:sz w:val="28"/>
          <w:szCs w:val="28"/>
        </w:rPr>
        <w:t>並有</w:t>
      </w:r>
      <w:r w:rsidRPr="00610EAA">
        <w:rPr>
          <w:rFonts w:ascii="標楷體" w:eastAsia="標楷體" w:hAnsi="標楷體" w:cs="Times New Roman" w:hint="eastAsia"/>
          <w:bCs/>
          <w:sz w:val="28"/>
          <w:szCs w:val="28"/>
        </w:rPr>
        <w:t>專任教學助理</w:t>
      </w:r>
      <w:r w:rsidRPr="00610EAA">
        <w:rPr>
          <w:rFonts w:ascii="標楷體" w:eastAsia="標楷體" w:hAnsi="標楷體" w:cs="Times New Roman"/>
          <w:bCs/>
          <w:sz w:val="28"/>
          <w:szCs w:val="28"/>
        </w:rPr>
        <w:t>管理</w:t>
      </w:r>
      <w:r w:rsidRPr="00610EAA">
        <w:rPr>
          <w:rFonts w:ascii="標楷體" w:eastAsia="標楷體" w:hAnsi="標楷體" w:cs="Times New Roman" w:hint="eastAsia"/>
          <w:bCs/>
          <w:sz w:val="28"/>
          <w:szCs w:val="28"/>
        </w:rPr>
        <w:t>並</w:t>
      </w:r>
      <w:r w:rsidRPr="00610EAA">
        <w:rPr>
          <w:rFonts w:ascii="標楷體" w:eastAsia="標楷體" w:hAnsi="標楷體" w:cs="Times New Roman"/>
          <w:bCs/>
          <w:sz w:val="28"/>
          <w:szCs w:val="28"/>
        </w:rPr>
        <w:t>協助教師</w:t>
      </w:r>
      <w:r w:rsidRPr="00610EAA">
        <w:rPr>
          <w:rFonts w:ascii="標楷體" w:eastAsia="標楷體" w:hAnsi="標楷體" w:cs="Times New Roman" w:hint="eastAsia"/>
          <w:bCs/>
          <w:sz w:val="28"/>
          <w:szCs w:val="28"/>
        </w:rPr>
        <w:t>施行</w:t>
      </w:r>
      <w:r w:rsidRPr="00610EAA">
        <w:rPr>
          <w:rFonts w:ascii="標楷體" w:eastAsia="標楷體" w:hAnsi="標楷體" w:cs="Times New Roman"/>
          <w:bCs/>
          <w:sz w:val="28"/>
          <w:szCs w:val="28"/>
        </w:rPr>
        <w:t>實務或</w:t>
      </w:r>
      <w:r w:rsidRPr="00610EAA">
        <w:rPr>
          <w:rFonts w:ascii="標楷體" w:eastAsia="標楷體" w:hAnsi="標楷體" w:cs="Times New Roman" w:hint="eastAsia"/>
          <w:bCs/>
          <w:sz w:val="28"/>
          <w:szCs w:val="28"/>
        </w:rPr>
        <w:t>是</w:t>
      </w:r>
      <w:r w:rsidRPr="00610EAA">
        <w:rPr>
          <w:rFonts w:ascii="標楷體" w:eastAsia="標楷體" w:hAnsi="標楷體" w:cs="Times New Roman"/>
          <w:bCs/>
          <w:sz w:val="28"/>
          <w:szCs w:val="28"/>
        </w:rPr>
        <w:t>實驗課程安排</w:t>
      </w:r>
      <w:r w:rsidRPr="00610EAA">
        <w:rPr>
          <w:rFonts w:ascii="標楷體" w:eastAsia="標楷體" w:hAnsi="標楷體" w:cs="Times New Roman" w:hint="eastAsia"/>
          <w:bCs/>
          <w:sz w:val="28"/>
          <w:szCs w:val="28"/>
        </w:rPr>
        <w:t>，</w:t>
      </w:r>
      <w:r w:rsidRPr="00610EAA">
        <w:rPr>
          <w:rFonts w:ascii="標楷體" w:eastAsia="標楷體" w:hAnsi="標楷體" w:cs="Times New Roman"/>
          <w:bCs/>
          <w:sz w:val="28"/>
          <w:szCs w:val="28"/>
        </w:rPr>
        <w:t>操作</w:t>
      </w:r>
      <w:r w:rsidRPr="00610EAA">
        <w:rPr>
          <w:rFonts w:ascii="標楷體" w:eastAsia="標楷體" w:hAnsi="標楷體" w:cs="Times New Roman" w:hint="eastAsia"/>
          <w:bCs/>
          <w:sz w:val="28"/>
          <w:szCs w:val="28"/>
        </w:rPr>
        <w:t>利用</w:t>
      </w:r>
      <w:r w:rsidRPr="00610EAA">
        <w:rPr>
          <w:rFonts w:ascii="標楷體" w:eastAsia="標楷體" w:hAnsi="標楷體" w:cs="Times New Roman"/>
          <w:bCs/>
          <w:sz w:val="28"/>
          <w:szCs w:val="28"/>
        </w:rPr>
        <w:t>頻率高</w:t>
      </w:r>
      <w:r w:rsidRPr="00610EAA">
        <w:rPr>
          <w:rFonts w:ascii="標楷體" w:eastAsia="標楷體" w:hAnsi="標楷體" w:cs="Times New Roman" w:hint="eastAsia"/>
          <w:bCs/>
          <w:sz w:val="28"/>
          <w:szCs w:val="28"/>
        </w:rPr>
        <w:t>，</w:t>
      </w:r>
      <w:r w:rsidRPr="00610EAA">
        <w:rPr>
          <w:rFonts w:ascii="標楷體" w:eastAsia="標楷體" w:hAnsi="標楷體" w:cs="Times New Roman"/>
          <w:bCs/>
          <w:sz w:val="28"/>
          <w:szCs w:val="28"/>
        </w:rPr>
        <w:t>能讓教師在課堂教學與實務訓練結合</w:t>
      </w:r>
      <w:r w:rsidRPr="00610EAA">
        <w:rPr>
          <w:rFonts w:ascii="標楷體" w:eastAsia="標楷體" w:hAnsi="標楷體" w:cs="Times New Roman" w:hint="eastAsia"/>
          <w:bCs/>
          <w:sz w:val="28"/>
          <w:szCs w:val="28"/>
        </w:rPr>
        <w:t>。</w:t>
      </w:r>
    </w:p>
    <w:p w:rsidR="002D0B5A" w:rsidRPr="00610EAA" w:rsidRDefault="002D0B5A" w:rsidP="00E32EF3">
      <w:pPr>
        <w:widowControl/>
        <w:spacing w:line="440" w:lineRule="exact"/>
        <w:ind w:firstLineChars="200" w:firstLine="560"/>
        <w:jc w:val="both"/>
        <w:rPr>
          <w:rFonts w:ascii="標楷體" w:eastAsia="標楷體" w:hAnsi="標楷體" w:cs="新細明體"/>
          <w:sz w:val="28"/>
          <w:szCs w:val="28"/>
        </w:rPr>
      </w:pPr>
      <w:r w:rsidRPr="00610EAA">
        <w:rPr>
          <w:rFonts w:ascii="標楷體" w:eastAsia="標楷體" w:hAnsi="標楷體" w:cs="Times New Roman"/>
          <w:bCs/>
          <w:sz w:val="28"/>
          <w:szCs w:val="28"/>
        </w:rPr>
        <w:t>本學系目前</w:t>
      </w:r>
      <w:r w:rsidRPr="00610EAA">
        <w:rPr>
          <w:rFonts w:ascii="標楷體" w:eastAsia="標楷體" w:hAnsi="標楷體" w:cs="Times New Roman" w:hint="eastAsia"/>
          <w:bCs/>
          <w:sz w:val="28"/>
          <w:szCs w:val="28"/>
        </w:rPr>
        <w:t>剛</w:t>
      </w:r>
      <w:r w:rsidRPr="00610EAA">
        <w:rPr>
          <w:rFonts w:ascii="標楷體" w:eastAsia="標楷體" w:hAnsi="標楷體" w:cs="Times New Roman"/>
          <w:bCs/>
          <w:sz w:val="28"/>
          <w:szCs w:val="28"/>
        </w:rPr>
        <w:t>招生滿</w:t>
      </w:r>
      <w:r w:rsidRPr="00610EAA">
        <w:rPr>
          <w:rFonts w:ascii="標楷體" w:eastAsia="標楷體" w:hAnsi="標楷體" w:cs="Times New Roman" w:hint="eastAsia"/>
          <w:bCs/>
          <w:sz w:val="28"/>
          <w:szCs w:val="28"/>
        </w:rPr>
        <w:t>4</w:t>
      </w:r>
      <w:r w:rsidRPr="00610EAA">
        <w:rPr>
          <w:rFonts w:ascii="標楷體" w:eastAsia="標楷體" w:hAnsi="標楷體" w:cs="Times New Roman"/>
          <w:bCs/>
          <w:sz w:val="28"/>
          <w:szCs w:val="28"/>
        </w:rPr>
        <w:t>屆，因此在教材的內容及相關課堂上的作業，教師們有些仍處於調整期，也就是在核心能力的原則下，課程內容質與量的調整。而這些資訊，教師們均努力的經由教學評鑑、學生會談、學科測驗、實地操作的結果來評估，學校也提供資訊上的幫忙。本學系仍在成長階段</w:t>
      </w:r>
      <w:r w:rsidR="000B6201">
        <w:rPr>
          <w:rFonts w:ascii="標楷體" w:eastAsia="標楷體" w:hAnsi="標楷體" w:cs="Times New Roman" w:hint="eastAsia"/>
          <w:bCs/>
          <w:sz w:val="28"/>
          <w:szCs w:val="28"/>
        </w:rPr>
        <w:t>，</w:t>
      </w:r>
      <w:r w:rsidRPr="00610EAA">
        <w:rPr>
          <w:rFonts w:ascii="標楷體" w:eastAsia="標楷體" w:hAnsi="標楷體" w:cs="Times New Roman"/>
          <w:bCs/>
          <w:sz w:val="28"/>
          <w:szCs w:val="28"/>
        </w:rPr>
        <w:t>教學</w:t>
      </w:r>
      <w:r w:rsidR="000B6201">
        <w:rPr>
          <w:rFonts w:ascii="標楷體" w:eastAsia="標楷體" w:hAnsi="標楷體" w:cs="Times New Roman" w:hint="eastAsia"/>
          <w:bCs/>
          <w:sz w:val="28"/>
          <w:szCs w:val="28"/>
        </w:rPr>
        <w:t>精進</w:t>
      </w:r>
      <w:r w:rsidRPr="00610EAA">
        <w:rPr>
          <w:rFonts w:ascii="標楷體" w:eastAsia="標楷體" w:hAnsi="標楷體" w:cs="Times New Roman"/>
          <w:bCs/>
          <w:sz w:val="28"/>
          <w:szCs w:val="28"/>
        </w:rPr>
        <w:t>則是</w:t>
      </w:r>
      <w:r w:rsidR="00AF25B2">
        <w:rPr>
          <w:rFonts w:ascii="標楷體" w:eastAsia="標楷體" w:hAnsi="標楷體" w:cs="Times New Roman"/>
          <w:bCs/>
          <w:sz w:val="28"/>
          <w:szCs w:val="28"/>
        </w:rPr>
        <w:t>本學系</w:t>
      </w:r>
      <w:r w:rsidR="001E458F">
        <w:rPr>
          <w:rFonts w:ascii="標楷體" w:eastAsia="標楷體" w:hAnsi="標楷體" w:cs="Times New Roman" w:hint="eastAsia"/>
          <w:bCs/>
          <w:sz w:val="28"/>
          <w:szCs w:val="28"/>
        </w:rPr>
        <w:t>目前至要</w:t>
      </w:r>
      <w:r w:rsidRPr="00610EAA">
        <w:rPr>
          <w:rFonts w:ascii="標楷體" w:eastAsia="標楷體" w:hAnsi="標楷體" w:cs="Times New Roman"/>
          <w:bCs/>
          <w:sz w:val="28"/>
          <w:szCs w:val="28"/>
        </w:rPr>
        <w:t>的任務</w:t>
      </w:r>
      <w:r w:rsidRPr="00610EAA">
        <w:rPr>
          <w:rFonts w:ascii="標楷體" w:eastAsia="標楷體" w:hAnsi="標楷體" w:cs="Times New Roman" w:hint="eastAsia"/>
          <w:bCs/>
          <w:sz w:val="28"/>
          <w:szCs w:val="28"/>
        </w:rPr>
        <w:t>。</w:t>
      </w:r>
    </w:p>
    <w:p w:rsidR="002D0B5A" w:rsidRDefault="003D4926" w:rsidP="00E32EF3">
      <w:pPr>
        <w:widowControl/>
        <w:spacing w:line="440" w:lineRule="exact"/>
        <w:ind w:firstLineChars="200" w:firstLine="560"/>
        <w:jc w:val="both"/>
        <w:rPr>
          <w:rFonts w:ascii="標楷體" w:eastAsia="標楷體" w:hAnsi="標楷體" w:cs="Times New Roman"/>
          <w:bCs/>
          <w:sz w:val="28"/>
          <w:szCs w:val="28"/>
        </w:rPr>
      </w:pPr>
      <w:r>
        <w:rPr>
          <w:rFonts w:ascii="標楷體" w:eastAsia="標楷體" w:hAnsi="標楷體" w:cs="Times New Roman" w:hint="eastAsia"/>
          <w:bCs/>
          <w:sz w:val="28"/>
          <w:szCs w:val="28"/>
        </w:rPr>
        <w:t>經由</w:t>
      </w:r>
      <w:r>
        <w:rPr>
          <w:rFonts w:ascii="標楷體" w:eastAsia="標楷體" w:hAnsi="標楷體" w:cs="Times New Roman"/>
          <w:bCs/>
          <w:sz w:val="28"/>
          <w:szCs w:val="28"/>
        </w:rPr>
        <w:t>學校及學系</w:t>
      </w:r>
      <w:proofErr w:type="gramStart"/>
      <w:r w:rsidR="002D0B5A" w:rsidRPr="00610EAA">
        <w:rPr>
          <w:rFonts w:ascii="標楷體" w:eastAsia="標楷體" w:hAnsi="標楷體" w:cs="Times New Roman"/>
          <w:bCs/>
          <w:sz w:val="28"/>
          <w:szCs w:val="28"/>
        </w:rPr>
        <w:t>縝</w:t>
      </w:r>
      <w:proofErr w:type="gramEnd"/>
      <w:r w:rsidR="002D0B5A" w:rsidRPr="00610EAA">
        <w:rPr>
          <w:rFonts w:ascii="標楷體" w:eastAsia="標楷體" w:hAnsi="標楷體" w:cs="Times New Roman"/>
          <w:bCs/>
          <w:sz w:val="28"/>
          <w:szCs w:val="28"/>
        </w:rPr>
        <w:t>細的</w:t>
      </w:r>
      <w:r>
        <w:rPr>
          <w:rFonts w:ascii="標楷體" w:eastAsia="標楷體" w:hAnsi="標楷體" w:cs="Times New Roman" w:hint="eastAsia"/>
          <w:bCs/>
          <w:sz w:val="28"/>
          <w:szCs w:val="28"/>
        </w:rPr>
        <w:t>考慮所</w:t>
      </w:r>
      <w:r w:rsidR="002D0B5A" w:rsidRPr="00610EAA">
        <w:rPr>
          <w:rFonts w:ascii="標楷體" w:eastAsia="標楷體" w:hAnsi="標楷體" w:cs="Times New Roman"/>
          <w:bCs/>
          <w:sz w:val="28"/>
          <w:szCs w:val="28"/>
        </w:rPr>
        <w:t>聘任教師教師們</w:t>
      </w:r>
      <w:r w:rsidR="002D0B5A" w:rsidRPr="00610EAA">
        <w:rPr>
          <w:rFonts w:ascii="標楷體" w:eastAsia="標楷體" w:hAnsi="標楷體" w:cs="Times New Roman" w:hint="eastAsia"/>
          <w:bCs/>
          <w:sz w:val="28"/>
          <w:szCs w:val="28"/>
        </w:rPr>
        <w:t>，</w:t>
      </w:r>
      <w:r w:rsidR="00920E5B">
        <w:rPr>
          <w:rFonts w:ascii="標楷體" w:eastAsia="標楷體" w:hAnsi="標楷體" w:cs="Times New Roman" w:hint="eastAsia"/>
          <w:bCs/>
          <w:sz w:val="28"/>
          <w:szCs w:val="28"/>
        </w:rPr>
        <w:t>透過</w:t>
      </w:r>
      <w:r w:rsidR="002D0B5A" w:rsidRPr="00610EAA">
        <w:rPr>
          <w:rFonts w:ascii="標楷體" w:eastAsia="標楷體" w:hAnsi="標楷體" w:cs="Times New Roman"/>
          <w:bCs/>
          <w:sz w:val="28"/>
          <w:szCs w:val="28"/>
        </w:rPr>
        <w:t>了解學系的基本素養及核心能力</w:t>
      </w:r>
      <w:r w:rsidR="002D0B5A" w:rsidRPr="00610EAA">
        <w:rPr>
          <w:rFonts w:ascii="標楷體" w:eastAsia="標楷體" w:hAnsi="標楷體" w:cs="Times New Roman" w:hint="eastAsia"/>
          <w:bCs/>
          <w:sz w:val="28"/>
          <w:szCs w:val="28"/>
        </w:rPr>
        <w:t>，</w:t>
      </w:r>
      <w:r w:rsidR="002D0B5A" w:rsidRPr="00610EAA">
        <w:rPr>
          <w:rFonts w:ascii="標楷體" w:eastAsia="標楷體" w:hAnsi="標楷體" w:cs="Times New Roman"/>
          <w:bCs/>
          <w:sz w:val="28"/>
          <w:szCs w:val="28"/>
        </w:rPr>
        <w:t>編定教學目標</w:t>
      </w:r>
      <w:r w:rsidR="002D0B5A" w:rsidRPr="00610EAA">
        <w:rPr>
          <w:rFonts w:ascii="標楷體" w:eastAsia="標楷體" w:hAnsi="標楷體" w:cs="Times New Roman" w:hint="eastAsia"/>
          <w:bCs/>
          <w:sz w:val="28"/>
          <w:szCs w:val="28"/>
        </w:rPr>
        <w:t>，</w:t>
      </w:r>
      <w:r w:rsidR="002D0B5A" w:rsidRPr="00610EAA">
        <w:rPr>
          <w:rFonts w:ascii="標楷體" w:eastAsia="標楷體" w:hAnsi="標楷體" w:cs="Times New Roman"/>
          <w:bCs/>
          <w:sz w:val="28"/>
          <w:szCs w:val="28"/>
        </w:rPr>
        <w:t>製作教學內容來授課</w:t>
      </w:r>
      <w:r w:rsidR="002D0B5A" w:rsidRPr="00610EAA">
        <w:rPr>
          <w:rFonts w:ascii="標楷體" w:eastAsia="標楷體" w:hAnsi="標楷體" w:cs="Times New Roman" w:hint="eastAsia"/>
          <w:bCs/>
          <w:sz w:val="28"/>
          <w:szCs w:val="28"/>
        </w:rPr>
        <w:t>，</w:t>
      </w:r>
      <w:r w:rsidR="002D0B5A" w:rsidRPr="00610EAA">
        <w:rPr>
          <w:rFonts w:ascii="標楷體" w:eastAsia="標楷體" w:hAnsi="標楷體" w:cs="Times New Roman"/>
          <w:bCs/>
          <w:sz w:val="28"/>
          <w:szCs w:val="28"/>
        </w:rPr>
        <w:t>輔以多元教學策略</w:t>
      </w:r>
      <w:r w:rsidR="002D0B5A" w:rsidRPr="00610EAA">
        <w:rPr>
          <w:rFonts w:ascii="標楷體" w:eastAsia="標楷體" w:hAnsi="標楷體" w:cs="Times New Roman" w:hint="eastAsia"/>
          <w:bCs/>
          <w:sz w:val="28"/>
          <w:szCs w:val="28"/>
        </w:rPr>
        <w:t>，</w:t>
      </w:r>
      <w:r w:rsidR="002D0B5A" w:rsidRPr="00610EAA">
        <w:rPr>
          <w:rFonts w:ascii="標楷體" w:eastAsia="標楷體" w:hAnsi="標楷體" w:cs="Times New Roman"/>
          <w:bCs/>
          <w:sz w:val="28"/>
          <w:szCs w:val="28"/>
        </w:rPr>
        <w:t>希望讓學生得到最大的印象與學習效果</w:t>
      </w:r>
      <w:r w:rsidR="002D0B5A" w:rsidRPr="00610EAA">
        <w:rPr>
          <w:rFonts w:ascii="標楷體" w:eastAsia="標楷體" w:hAnsi="標楷體" w:cs="Times New Roman" w:hint="eastAsia"/>
          <w:bCs/>
          <w:sz w:val="28"/>
          <w:szCs w:val="28"/>
        </w:rPr>
        <w:t>。</w:t>
      </w:r>
      <w:r w:rsidR="006714EC">
        <w:rPr>
          <w:rFonts w:ascii="標楷體" w:eastAsia="標楷體" w:hAnsi="標楷體" w:cs="Times New Roman"/>
          <w:bCs/>
          <w:sz w:val="28"/>
          <w:szCs w:val="28"/>
        </w:rPr>
        <w:t>而教師則根據學生在各種教學結果的表現及</w:t>
      </w:r>
      <w:r w:rsidR="006714EC">
        <w:rPr>
          <w:rFonts w:ascii="標楷體" w:eastAsia="標楷體" w:hAnsi="標楷體" w:cs="Times New Roman" w:hint="eastAsia"/>
          <w:bCs/>
          <w:sz w:val="28"/>
          <w:szCs w:val="28"/>
        </w:rPr>
        <w:t>校</w:t>
      </w:r>
      <w:r w:rsidR="002D0B5A" w:rsidRPr="00610EAA">
        <w:rPr>
          <w:rFonts w:ascii="標楷體" w:eastAsia="標楷體" w:hAnsi="標楷體" w:cs="Times New Roman"/>
          <w:bCs/>
          <w:sz w:val="28"/>
          <w:szCs w:val="28"/>
        </w:rPr>
        <w:t>級的學生評量等支持系統</w:t>
      </w:r>
      <w:r w:rsidR="002D0B5A" w:rsidRPr="00610EAA">
        <w:rPr>
          <w:rFonts w:ascii="標楷體" w:eastAsia="標楷體" w:hAnsi="標楷體" w:cs="Times New Roman" w:hint="eastAsia"/>
          <w:bCs/>
          <w:sz w:val="28"/>
          <w:szCs w:val="28"/>
        </w:rPr>
        <w:t>，</w:t>
      </w:r>
      <w:r w:rsidR="002D0B5A" w:rsidRPr="00610EAA">
        <w:rPr>
          <w:rFonts w:ascii="標楷體" w:eastAsia="標楷體" w:hAnsi="標楷體" w:cs="Times New Roman"/>
          <w:bCs/>
          <w:sz w:val="28"/>
          <w:szCs w:val="28"/>
        </w:rPr>
        <w:t>來了解學生的需求</w:t>
      </w:r>
      <w:r w:rsidR="002D0B5A" w:rsidRPr="00610EAA">
        <w:rPr>
          <w:rFonts w:ascii="標楷體" w:eastAsia="標楷體" w:hAnsi="標楷體" w:cs="Times New Roman" w:hint="eastAsia"/>
          <w:bCs/>
          <w:sz w:val="28"/>
          <w:szCs w:val="28"/>
        </w:rPr>
        <w:t>，</w:t>
      </w:r>
      <w:r w:rsidR="002D0B5A" w:rsidRPr="00610EAA">
        <w:rPr>
          <w:rFonts w:ascii="標楷體" w:eastAsia="標楷體" w:hAnsi="標楷體" w:cs="Times New Roman"/>
          <w:bCs/>
          <w:sz w:val="28"/>
          <w:szCs w:val="28"/>
        </w:rPr>
        <w:t>調整教學內容</w:t>
      </w:r>
      <w:r w:rsidR="002D0B5A" w:rsidRPr="00610EAA">
        <w:rPr>
          <w:rFonts w:ascii="標楷體" w:eastAsia="標楷體" w:hAnsi="標楷體" w:cs="Times New Roman" w:hint="eastAsia"/>
          <w:bCs/>
          <w:sz w:val="28"/>
          <w:szCs w:val="28"/>
        </w:rPr>
        <w:t>，</w:t>
      </w:r>
      <w:r w:rsidR="002D0B5A" w:rsidRPr="00610EAA">
        <w:rPr>
          <w:rFonts w:ascii="標楷體" w:eastAsia="標楷體" w:hAnsi="標楷體" w:cs="Times New Roman"/>
          <w:bCs/>
          <w:sz w:val="28"/>
          <w:szCs w:val="28"/>
        </w:rPr>
        <w:t>最終希望能培育出適才適所的畢業生</w:t>
      </w:r>
      <w:r w:rsidR="002D0B5A" w:rsidRPr="00610EAA">
        <w:rPr>
          <w:rFonts w:ascii="標楷體" w:eastAsia="標楷體" w:hAnsi="標楷體" w:cs="Times New Roman" w:hint="eastAsia"/>
          <w:bCs/>
          <w:sz w:val="28"/>
          <w:szCs w:val="28"/>
        </w:rPr>
        <w:t>。未來對畢業生的回饋也將反映在教師教學的策略上。</w:t>
      </w:r>
    </w:p>
    <w:p w:rsidR="00AE7AE4" w:rsidRPr="00610EAA" w:rsidRDefault="00AE7AE4" w:rsidP="00E32EF3">
      <w:pPr>
        <w:pStyle w:val="10"/>
        <w:spacing w:line="440" w:lineRule="exact"/>
        <w:jc w:val="both"/>
      </w:pPr>
    </w:p>
    <w:p w:rsidR="00AE7AE4" w:rsidRDefault="00AE7AE4" w:rsidP="00E32EF3">
      <w:pPr>
        <w:widowControl/>
        <w:spacing w:line="440" w:lineRule="exact"/>
        <w:jc w:val="both"/>
      </w:pPr>
      <w:r>
        <w:br w:type="page"/>
      </w:r>
    </w:p>
    <w:p w:rsidR="008D1313" w:rsidRPr="00E12E8F" w:rsidRDefault="001507A7" w:rsidP="00E12E8F">
      <w:pPr>
        <w:pStyle w:val="10"/>
        <w:spacing w:line="440" w:lineRule="exact"/>
        <w:jc w:val="center"/>
        <w:rPr>
          <w:rFonts w:ascii="標楷體" w:eastAsia="標楷體" w:hAnsi="標楷體" w:cs="Helvetica Neue"/>
          <w:b/>
          <w:sz w:val="28"/>
        </w:rPr>
      </w:pPr>
      <w:r w:rsidRPr="0077477E">
        <w:rPr>
          <w:rFonts w:ascii="標楷體" w:eastAsia="標楷體" w:hAnsi="標楷體" w:cs="Helvetica Neue"/>
          <w:b/>
          <w:sz w:val="28"/>
        </w:rPr>
        <w:lastRenderedPageBreak/>
        <w:t>項目</w:t>
      </w:r>
      <w:proofErr w:type="gramStart"/>
      <w:r w:rsidRPr="0077477E">
        <w:rPr>
          <w:rFonts w:ascii="標楷體" w:eastAsia="標楷體" w:hAnsi="標楷體" w:cs="Helvetica Neue"/>
          <w:b/>
          <w:sz w:val="28"/>
        </w:rPr>
        <w:t>三</w:t>
      </w:r>
      <w:proofErr w:type="gramEnd"/>
      <w:r w:rsidRPr="0077477E">
        <w:rPr>
          <w:rFonts w:ascii="標楷體" w:eastAsia="標楷體" w:hAnsi="標楷體" w:cs="Helvetica Neue"/>
          <w:b/>
          <w:sz w:val="28"/>
        </w:rPr>
        <w:t>：</w:t>
      </w:r>
      <w:r w:rsidR="000769C7" w:rsidRPr="000769C7">
        <w:rPr>
          <w:rFonts w:ascii="標楷體" w:eastAsia="標楷體" w:hAnsi="標楷體" w:cs="Helvetica Neue"/>
          <w:b/>
          <w:sz w:val="28"/>
        </w:rPr>
        <w:t xml:space="preserve"> 學生、學習與支持系統</w:t>
      </w:r>
    </w:p>
    <w:p w:rsidR="001507A7" w:rsidRPr="00C64C93" w:rsidRDefault="001507A7" w:rsidP="00E12E8F">
      <w:pPr>
        <w:spacing w:beforeLines="50" w:before="120" w:line="440" w:lineRule="exact"/>
        <w:jc w:val="both"/>
        <w:rPr>
          <w:rFonts w:ascii="標楷體" w:eastAsia="標楷體" w:hAnsi="標楷體" w:cs="Times New Roman"/>
          <w:b/>
          <w:sz w:val="28"/>
          <w:szCs w:val="28"/>
        </w:rPr>
      </w:pPr>
      <w:r w:rsidRPr="00C64C93">
        <w:rPr>
          <w:rFonts w:ascii="標楷體" w:eastAsia="標楷體" w:hAnsi="標楷體" w:cs="Times New Roman" w:hint="eastAsia"/>
          <w:b/>
          <w:sz w:val="28"/>
          <w:szCs w:val="28"/>
        </w:rPr>
        <w:t>壹、現況描述</w:t>
      </w:r>
    </w:p>
    <w:p w:rsidR="001507A7" w:rsidRPr="00721F13" w:rsidRDefault="001507A7" w:rsidP="00E32EF3">
      <w:pPr>
        <w:spacing w:line="440" w:lineRule="exact"/>
        <w:jc w:val="both"/>
        <w:rPr>
          <w:rFonts w:ascii="標楷體" w:eastAsia="標楷體" w:hAnsi="標楷體" w:cs="Times New Roman"/>
          <w:sz w:val="28"/>
          <w:szCs w:val="28"/>
        </w:rPr>
      </w:pPr>
      <w:r w:rsidRPr="00721F13">
        <w:rPr>
          <w:rFonts w:ascii="標楷體" w:eastAsia="標楷體" w:hAnsi="標楷體" w:cs="Times New Roman" w:hint="eastAsia"/>
          <w:sz w:val="28"/>
          <w:szCs w:val="28"/>
        </w:rPr>
        <w:t>前言</w:t>
      </w:r>
    </w:p>
    <w:p w:rsidR="001507A7" w:rsidRPr="00721F13" w:rsidRDefault="00AF25B2" w:rsidP="00E32EF3">
      <w:pPr>
        <w:spacing w:line="440" w:lineRule="exact"/>
        <w:ind w:firstLine="720"/>
        <w:jc w:val="both"/>
        <w:rPr>
          <w:rFonts w:ascii="標楷體" w:eastAsia="標楷體" w:hAnsi="標楷體" w:cs="Times New Roman"/>
          <w:sz w:val="28"/>
          <w:szCs w:val="28"/>
        </w:rPr>
      </w:pPr>
      <w:r>
        <w:rPr>
          <w:rFonts w:ascii="標楷體" w:eastAsia="標楷體" w:hAnsi="標楷體" w:cs="Times New Roman" w:hint="eastAsia"/>
          <w:sz w:val="28"/>
          <w:szCs w:val="28"/>
        </w:rPr>
        <w:t>本學系</w:t>
      </w:r>
      <w:r w:rsidR="001507A7">
        <w:rPr>
          <w:rFonts w:ascii="標楷體" w:eastAsia="標楷體" w:hAnsi="標楷體" w:cs="Times New Roman" w:hint="eastAsia"/>
          <w:sz w:val="28"/>
          <w:szCs w:val="28"/>
        </w:rPr>
        <w:t>教師致力於建立一個優良的學習環境，以本校四大基本素養－『敬天愛人』、『社會與環境責任』、『團隊精神』與『人文關懷』</w:t>
      </w:r>
      <w:proofErr w:type="gramStart"/>
      <w:r w:rsidR="001507A7">
        <w:rPr>
          <w:rFonts w:ascii="標楷體" w:eastAsia="標楷體" w:hAnsi="標楷體" w:cs="Times New Roman" w:hint="eastAsia"/>
          <w:sz w:val="28"/>
          <w:szCs w:val="28"/>
        </w:rPr>
        <w:t>－為基礎</w:t>
      </w:r>
      <w:proofErr w:type="gramEnd"/>
      <w:r w:rsidR="001507A7">
        <w:rPr>
          <w:rFonts w:ascii="標楷體" w:eastAsia="標楷體" w:hAnsi="標楷體" w:cs="Times New Roman" w:hint="eastAsia"/>
          <w:sz w:val="28"/>
          <w:szCs w:val="28"/>
        </w:rPr>
        <w:t>，進行『專業與創新』、『主動學習』、『溝通與合作』、『自省與批判』與『國際觀與競爭力』等核心能力的培養</w:t>
      </w:r>
      <w:r w:rsidR="001507A7" w:rsidRPr="00721F13">
        <w:rPr>
          <w:rFonts w:ascii="標楷體" w:eastAsia="標楷體" w:hAnsi="標楷體" w:cs="Times New Roman" w:hint="eastAsia"/>
          <w:sz w:val="28"/>
          <w:szCs w:val="28"/>
        </w:rPr>
        <w:t>，以期學生能達全人的發展。</w:t>
      </w:r>
      <w:r w:rsidR="000C65F9">
        <w:rPr>
          <w:rFonts w:ascii="標楷體" w:eastAsia="標楷體" w:hAnsi="標楷體" w:cs="Times New Roman" w:hint="eastAsia"/>
          <w:sz w:val="28"/>
          <w:szCs w:val="28"/>
        </w:rPr>
        <w:t>於學生入學時，學校與</w:t>
      </w:r>
      <w:proofErr w:type="gramStart"/>
      <w:r w:rsidR="000C65F9">
        <w:rPr>
          <w:rFonts w:ascii="標楷體" w:eastAsia="標楷體" w:hAnsi="標楷體" w:cs="Times New Roman" w:hint="eastAsia"/>
          <w:sz w:val="28"/>
          <w:szCs w:val="28"/>
        </w:rPr>
        <w:t>學系即提供</w:t>
      </w:r>
      <w:proofErr w:type="gramEnd"/>
      <w:r w:rsidR="000C65F9">
        <w:rPr>
          <w:rFonts w:ascii="標楷體" w:eastAsia="標楷體" w:hAnsi="標楷體" w:cs="Times New Roman" w:hint="eastAsia"/>
          <w:sz w:val="28"/>
          <w:szCs w:val="28"/>
        </w:rPr>
        <w:t>學生手冊，並舉行新生</w:t>
      </w:r>
      <w:r w:rsidR="00005D3B">
        <w:rPr>
          <w:rFonts w:ascii="標楷體" w:eastAsia="標楷體" w:hAnsi="標楷體" w:cs="Times New Roman" w:hint="eastAsia"/>
          <w:sz w:val="28"/>
          <w:szCs w:val="28"/>
        </w:rPr>
        <w:t>入學指導</w:t>
      </w:r>
      <w:hyperlink r:id="rId66" w:history="1">
        <w:r w:rsidR="000769C7" w:rsidRPr="006979BE">
          <w:rPr>
            <w:rStyle w:val="afff"/>
            <w:rFonts w:ascii="標楷體" w:eastAsia="標楷體" w:hAnsi="標楷體" w:cs="Times New Roman"/>
            <w:sz w:val="28"/>
            <w:szCs w:val="28"/>
          </w:rPr>
          <w:t xml:space="preserve">(佐證 </w:t>
        </w:r>
        <w:r w:rsidR="000769C7" w:rsidRPr="006979BE">
          <w:rPr>
            <w:rStyle w:val="afff"/>
            <w:rFonts w:ascii="標楷體" w:eastAsia="標楷體" w:hAnsi="標楷體" w:cs="Times New Roman" w:hint="eastAsia"/>
            <w:sz w:val="28"/>
            <w:szCs w:val="28"/>
          </w:rPr>
          <w:t>項目三</w:t>
        </w:r>
        <w:r w:rsidR="000769C7" w:rsidRPr="006979BE">
          <w:rPr>
            <w:rStyle w:val="afff"/>
            <w:rFonts w:ascii="標楷體" w:eastAsia="標楷體" w:hAnsi="標楷體" w:cs="Times New Roman"/>
            <w:sz w:val="28"/>
            <w:szCs w:val="28"/>
          </w:rPr>
          <w:t xml:space="preserve">_1: </w:t>
        </w:r>
        <w:r w:rsidR="000769C7" w:rsidRPr="006979BE">
          <w:rPr>
            <w:rStyle w:val="afff"/>
            <w:rFonts w:ascii="標楷體" w:eastAsia="標楷體" w:hAnsi="標楷體" w:cs="Times New Roman" w:hint="eastAsia"/>
            <w:sz w:val="28"/>
            <w:szCs w:val="28"/>
          </w:rPr>
          <w:t>馬偕醫學院聽力暨語言治療學系學生手冊</w:t>
        </w:r>
        <w:r w:rsidR="000769C7" w:rsidRPr="006979BE">
          <w:rPr>
            <w:rStyle w:val="afff"/>
            <w:rFonts w:ascii="標楷體" w:eastAsia="標楷體" w:hAnsi="標楷體" w:cs="Times New Roman"/>
            <w:sz w:val="28"/>
            <w:szCs w:val="28"/>
          </w:rPr>
          <w:t>)</w:t>
        </w:r>
      </w:hyperlink>
      <w:r w:rsidR="000C65F9">
        <w:rPr>
          <w:rFonts w:ascii="標楷體" w:eastAsia="標楷體" w:hAnsi="標楷體" w:cs="Times New Roman" w:hint="eastAsia"/>
          <w:sz w:val="28"/>
          <w:szCs w:val="28"/>
        </w:rPr>
        <w:t>。</w:t>
      </w:r>
      <w:r w:rsidR="001507A7" w:rsidRPr="00721F13">
        <w:rPr>
          <w:rFonts w:ascii="標楷體" w:eastAsia="標楷體" w:hAnsi="標楷體" w:cs="Times New Roman" w:hint="eastAsia"/>
          <w:sz w:val="28"/>
          <w:szCs w:val="28"/>
        </w:rPr>
        <w:t>為確保學生達最佳的學習成效，</w:t>
      </w:r>
      <w:r>
        <w:rPr>
          <w:rFonts w:ascii="標楷體" w:eastAsia="標楷體" w:hAnsi="標楷體" w:cs="Times New Roman" w:hint="eastAsia"/>
          <w:sz w:val="28"/>
          <w:szCs w:val="28"/>
        </w:rPr>
        <w:t>本學系</w:t>
      </w:r>
      <w:r w:rsidR="001507A7" w:rsidRPr="00721F13">
        <w:rPr>
          <w:rFonts w:ascii="標楷體" w:eastAsia="標楷體" w:hAnsi="標楷體" w:cs="Times New Roman" w:hint="eastAsia"/>
          <w:sz w:val="28"/>
          <w:szCs w:val="28"/>
        </w:rPr>
        <w:t>自新生入學開始直至畢業設計有一系列的學習輔導課程及措施。為期各類措施及辦法能切合學生所需、解</w:t>
      </w:r>
      <w:proofErr w:type="gramStart"/>
      <w:r w:rsidR="001507A7" w:rsidRPr="00721F13">
        <w:rPr>
          <w:rFonts w:ascii="標楷體" w:eastAsia="標楷體" w:hAnsi="標楷體" w:cs="Times New Roman" w:hint="eastAsia"/>
          <w:sz w:val="28"/>
          <w:szCs w:val="28"/>
        </w:rPr>
        <w:t>其所擾</w:t>
      </w:r>
      <w:proofErr w:type="gramEnd"/>
      <w:r w:rsidR="001507A7" w:rsidRPr="00721F13">
        <w:rPr>
          <w:rFonts w:ascii="標楷體" w:eastAsia="標楷體" w:hAnsi="標楷體" w:cs="Times New Roman" w:hint="eastAsia"/>
          <w:sz w:val="28"/>
          <w:szCs w:val="28"/>
        </w:rPr>
        <w:t>，學校及學系並設有學生反饋機制。各類輔導類別及執行細節，茲說明如下：</w:t>
      </w:r>
    </w:p>
    <w:p w:rsidR="001507A7" w:rsidRPr="001D7EB3" w:rsidRDefault="001507A7" w:rsidP="00E32EF3">
      <w:pPr>
        <w:spacing w:line="440" w:lineRule="exact"/>
        <w:jc w:val="both"/>
        <w:rPr>
          <w:rFonts w:ascii="標楷體" w:eastAsia="標楷體" w:hAnsi="標楷體" w:cs="Times New Roman"/>
          <w:b/>
          <w:sz w:val="28"/>
          <w:szCs w:val="28"/>
        </w:rPr>
      </w:pPr>
      <w:r w:rsidRPr="001D7EB3">
        <w:rPr>
          <w:rFonts w:ascii="標楷體" w:eastAsia="標楷體" w:hAnsi="標楷體" w:cs="Times New Roman" w:hint="eastAsia"/>
          <w:b/>
          <w:sz w:val="28"/>
          <w:szCs w:val="28"/>
        </w:rPr>
        <w:t>一、提供學生學習輔導之作法</w:t>
      </w:r>
    </w:p>
    <w:p w:rsidR="002F6EC0" w:rsidRPr="001D7EB3" w:rsidRDefault="001507A7" w:rsidP="00E32EF3">
      <w:pPr>
        <w:pStyle w:val="aff8"/>
        <w:numPr>
          <w:ilvl w:val="0"/>
          <w:numId w:val="17"/>
        </w:numPr>
        <w:tabs>
          <w:tab w:val="left" w:pos="851"/>
        </w:tabs>
        <w:spacing w:line="440" w:lineRule="exact"/>
        <w:ind w:left="0" w:firstLine="2"/>
        <w:jc w:val="both"/>
        <w:rPr>
          <w:rFonts w:ascii="標楷體" w:eastAsia="標楷體" w:hAnsi="標楷體" w:cs="Times New Roman"/>
          <w:b/>
          <w:sz w:val="28"/>
          <w:szCs w:val="28"/>
        </w:rPr>
      </w:pPr>
      <w:r w:rsidRPr="001D7EB3">
        <w:rPr>
          <w:rFonts w:ascii="標楷體" w:eastAsia="標楷體" w:hAnsi="標楷體" w:cs="Times New Roman" w:hint="eastAsia"/>
          <w:b/>
          <w:sz w:val="28"/>
          <w:szCs w:val="28"/>
        </w:rPr>
        <w:t>新生始業輔導活動</w:t>
      </w:r>
    </w:p>
    <w:p w:rsidR="001507A7" w:rsidRPr="002F6EC0" w:rsidRDefault="00AF25B2" w:rsidP="00E32EF3">
      <w:pPr>
        <w:pStyle w:val="aff8"/>
        <w:spacing w:line="440" w:lineRule="exact"/>
        <w:ind w:left="0" w:firstLineChars="232" w:firstLine="650"/>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本學系</w:t>
      </w:r>
      <w:r w:rsidR="001507A7" w:rsidRPr="002F6EC0">
        <w:rPr>
          <w:rFonts w:ascii="標楷體" w:eastAsia="標楷體" w:hAnsi="標楷體" w:cs="Times New Roman" w:hint="eastAsia"/>
          <w:sz w:val="28"/>
          <w:szCs w:val="28"/>
          <w:lang w:eastAsia="zh-TW"/>
        </w:rPr>
        <w:t>於學生學習輔導上採取自新生入學始至學生畢業之全程關懷措施，並依據學習階段之不同而設計不同的導生輔導活動及課程。為協助新生了解學系及順利適應大學生活，學系配合學</w:t>
      </w:r>
      <w:proofErr w:type="gramStart"/>
      <w:r w:rsidR="001507A7" w:rsidRPr="002F6EC0">
        <w:rPr>
          <w:rFonts w:ascii="標楷體" w:eastAsia="標楷體" w:hAnsi="標楷體" w:cs="Times New Roman" w:hint="eastAsia"/>
          <w:sz w:val="28"/>
          <w:szCs w:val="28"/>
          <w:lang w:eastAsia="zh-TW"/>
        </w:rPr>
        <w:t>務</w:t>
      </w:r>
      <w:proofErr w:type="gramEnd"/>
      <w:r w:rsidR="001507A7" w:rsidRPr="002F6EC0">
        <w:rPr>
          <w:rFonts w:ascii="標楷體" w:eastAsia="標楷體" w:hAnsi="標楷體" w:cs="Times New Roman" w:hint="eastAsia"/>
          <w:sz w:val="28"/>
          <w:szCs w:val="28"/>
          <w:lang w:eastAsia="zh-TW"/>
        </w:rPr>
        <w:t>處主辦之新生訓練活動，為新生進行學系與聽語專業介紹，並安排與導師與學長姐互動。另外，</w:t>
      </w:r>
      <w:proofErr w:type="gramStart"/>
      <w:r w:rsidR="001507A7" w:rsidRPr="002F6EC0">
        <w:rPr>
          <w:rFonts w:ascii="標楷體" w:eastAsia="標楷體" w:hAnsi="標楷體" w:cs="Times New Roman" w:hint="eastAsia"/>
          <w:sz w:val="28"/>
          <w:szCs w:val="28"/>
          <w:lang w:eastAsia="zh-TW"/>
        </w:rPr>
        <w:t>學系亦於</w:t>
      </w:r>
      <w:proofErr w:type="gramEnd"/>
      <w:r w:rsidR="001507A7" w:rsidRPr="002F6EC0">
        <w:rPr>
          <w:rFonts w:ascii="標楷體" w:eastAsia="標楷體" w:hAnsi="標楷體" w:cs="Times New Roman" w:hint="eastAsia"/>
          <w:sz w:val="28"/>
          <w:szCs w:val="28"/>
          <w:lang w:eastAsia="zh-TW"/>
        </w:rPr>
        <w:t>新生入學時舉辦新生家長座談會，以期讓家長了解</w:t>
      </w:r>
      <w:r>
        <w:rPr>
          <w:rFonts w:ascii="標楷體" w:eastAsia="標楷體" w:hAnsi="標楷體" w:cs="Times New Roman" w:hint="eastAsia"/>
          <w:sz w:val="28"/>
          <w:szCs w:val="28"/>
          <w:lang w:eastAsia="zh-TW"/>
        </w:rPr>
        <w:t>本學系</w:t>
      </w:r>
      <w:r w:rsidR="001507A7" w:rsidRPr="002F6EC0">
        <w:rPr>
          <w:rFonts w:ascii="標楷體" w:eastAsia="標楷體" w:hAnsi="標楷體" w:cs="Times New Roman" w:hint="eastAsia"/>
          <w:sz w:val="28"/>
          <w:szCs w:val="28"/>
          <w:lang w:eastAsia="zh-TW"/>
        </w:rPr>
        <w:t>及聽語專業，並對孩子未來四年的學習環境及未來出路有初步的認識。為求對學生有更進一步的了解，並能於學生學習、生活及生涯輔導上求取更密切的聯繫與合作，於新生家長座談會中亦會安排新生導師與家長進行互動對談</w:t>
      </w:r>
      <w:hyperlink r:id="rId67" w:history="1">
        <w:r w:rsidR="000769C7" w:rsidRPr="006979BE">
          <w:rPr>
            <w:rStyle w:val="afff"/>
            <w:rFonts w:ascii="標楷體" w:eastAsia="標楷體" w:hAnsi="標楷體" w:cs="Times New Roman"/>
            <w:sz w:val="28"/>
            <w:szCs w:val="28"/>
            <w:lang w:eastAsia="zh-TW"/>
          </w:rPr>
          <w:t xml:space="preserve">(佐證 </w:t>
        </w:r>
        <w:r w:rsidR="000769C7" w:rsidRPr="006979BE">
          <w:rPr>
            <w:rStyle w:val="afff"/>
            <w:rFonts w:ascii="標楷體" w:eastAsia="標楷體" w:hAnsi="標楷體" w:cs="Times New Roman" w:hint="eastAsia"/>
            <w:sz w:val="28"/>
            <w:szCs w:val="28"/>
            <w:lang w:eastAsia="zh-TW"/>
          </w:rPr>
          <w:t>項目三</w:t>
        </w:r>
        <w:r w:rsidR="000769C7" w:rsidRPr="006979BE">
          <w:rPr>
            <w:rStyle w:val="afff"/>
            <w:rFonts w:ascii="標楷體" w:eastAsia="標楷體" w:hAnsi="標楷體" w:cs="Times New Roman"/>
            <w:sz w:val="28"/>
            <w:szCs w:val="28"/>
            <w:lang w:eastAsia="zh-TW"/>
          </w:rPr>
          <w:t xml:space="preserve">_2: </w:t>
        </w:r>
        <w:r w:rsidR="000769C7" w:rsidRPr="006979BE">
          <w:rPr>
            <w:rStyle w:val="afff"/>
            <w:rFonts w:ascii="標楷體" w:eastAsia="標楷體" w:hAnsi="標楷體" w:cs="Times New Roman" w:hint="eastAsia"/>
            <w:sz w:val="28"/>
            <w:szCs w:val="28"/>
            <w:lang w:eastAsia="zh-TW"/>
          </w:rPr>
          <w:t>新生迎新及新生家長座談會</w:t>
        </w:r>
        <w:r w:rsidR="000769C7" w:rsidRPr="006979BE">
          <w:rPr>
            <w:rStyle w:val="afff"/>
            <w:rFonts w:ascii="標楷體" w:eastAsia="標楷體" w:hAnsi="標楷體" w:cs="Times New Roman"/>
            <w:sz w:val="28"/>
            <w:szCs w:val="28"/>
            <w:lang w:eastAsia="zh-TW"/>
          </w:rPr>
          <w:t>)</w:t>
        </w:r>
      </w:hyperlink>
      <w:r w:rsidR="001507A7" w:rsidRPr="002F6EC0">
        <w:rPr>
          <w:rFonts w:ascii="標楷體" w:eastAsia="標楷體" w:hAnsi="標楷體" w:cs="Times New Roman" w:hint="eastAsia"/>
          <w:sz w:val="28"/>
          <w:szCs w:val="28"/>
          <w:lang w:eastAsia="zh-TW"/>
        </w:rPr>
        <w:t>。</w:t>
      </w:r>
    </w:p>
    <w:p w:rsidR="001507A7" w:rsidRPr="001D7EB3" w:rsidRDefault="001507A7" w:rsidP="00E32EF3">
      <w:pPr>
        <w:pStyle w:val="aff8"/>
        <w:numPr>
          <w:ilvl w:val="0"/>
          <w:numId w:val="17"/>
        </w:numPr>
        <w:tabs>
          <w:tab w:val="left" w:pos="851"/>
        </w:tabs>
        <w:spacing w:line="440" w:lineRule="exact"/>
        <w:ind w:left="0" w:firstLine="2"/>
        <w:jc w:val="both"/>
        <w:rPr>
          <w:rFonts w:ascii="標楷體" w:eastAsia="標楷體" w:hAnsi="標楷體" w:cs="Times New Roman"/>
          <w:b/>
          <w:sz w:val="28"/>
          <w:szCs w:val="28"/>
          <w:lang w:eastAsia="zh-TW"/>
        </w:rPr>
      </w:pPr>
      <w:r w:rsidRPr="001D7EB3">
        <w:rPr>
          <w:rFonts w:ascii="標楷體" w:eastAsia="標楷體" w:hAnsi="標楷體" w:cs="Times New Roman" w:hint="eastAsia"/>
          <w:b/>
          <w:sz w:val="28"/>
          <w:szCs w:val="28"/>
          <w:lang w:eastAsia="zh-TW"/>
        </w:rPr>
        <w:t>學生學習輔導相關課程及措施</w:t>
      </w:r>
    </w:p>
    <w:p w:rsidR="001507A7" w:rsidRPr="00E12E8F" w:rsidRDefault="000769C7" w:rsidP="00E32EF3">
      <w:pPr>
        <w:pStyle w:val="aff8"/>
        <w:numPr>
          <w:ilvl w:val="0"/>
          <w:numId w:val="18"/>
        </w:numPr>
        <w:tabs>
          <w:tab w:val="left" w:pos="1134"/>
        </w:tabs>
        <w:spacing w:line="440" w:lineRule="exact"/>
        <w:ind w:leftChars="386" w:left="849" w:firstLine="0"/>
        <w:jc w:val="both"/>
        <w:rPr>
          <w:rFonts w:ascii="標楷體" w:eastAsia="標楷體" w:hAnsi="標楷體" w:cs="Times New Roman"/>
          <w:b/>
          <w:sz w:val="28"/>
          <w:szCs w:val="28"/>
          <w:lang w:eastAsia="zh-TW"/>
        </w:rPr>
      </w:pPr>
      <w:r w:rsidRPr="00E12E8F">
        <w:rPr>
          <w:rFonts w:ascii="標楷體" w:eastAsia="標楷體" w:hAnsi="標楷體" w:cs="Times New Roman" w:hint="eastAsia"/>
          <w:b/>
          <w:sz w:val="28"/>
          <w:szCs w:val="28"/>
          <w:lang w:eastAsia="zh-TW"/>
        </w:rPr>
        <w:t>導師制度及教師晤談時間</w:t>
      </w:r>
    </w:p>
    <w:p w:rsidR="001507A7" w:rsidRPr="00721F13" w:rsidRDefault="001507A7" w:rsidP="00E32EF3">
      <w:pPr>
        <w:spacing w:line="440" w:lineRule="exact"/>
        <w:ind w:leftChars="386" w:left="849" w:firstLineChars="200" w:firstLine="560"/>
        <w:jc w:val="both"/>
        <w:rPr>
          <w:rFonts w:ascii="標楷體" w:eastAsia="標楷體" w:hAnsi="標楷體" w:cs="Times New Roman"/>
          <w:sz w:val="28"/>
          <w:szCs w:val="28"/>
        </w:rPr>
      </w:pPr>
      <w:r w:rsidRPr="00721F13">
        <w:rPr>
          <w:rFonts w:ascii="標楷體" w:eastAsia="標楷體" w:hAnsi="標楷體" w:cs="Times New Roman" w:hint="eastAsia"/>
          <w:sz w:val="28"/>
          <w:szCs w:val="28"/>
        </w:rPr>
        <w:t>本校採用1</w:t>
      </w:r>
      <w:r w:rsidR="00FC0711">
        <w:rPr>
          <w:rFonts w:ascii="標楷體" w:eastAsia="標楷體" w:hAnsi="標楷體" w:cs="Times New Roman" w:hint="eastAsia"/>
          <w:sz w:val="28"/>
          <w:szCs w:val="28"/>
        </w:rPr>
        <w:t>：</w:t>
      </w:r>
      <w:r w:rsidRPr="00721F13">
        <w:rPr>
          <w:rFonts w:ascii="標楷體" w:eastAsia="標楷體" w:hAnsi="標楷體" w:cs="Times New Roman" w:hint="eastAsia"/>
          <w:sz w:val="28"/>
          <w:szCs w:val="28"/>
        </w:rPr>
        <w:t>15</w:t>
      </w:r>
      <w:r>
        <w:rPr>
          <w:rFonts w:ascii="標楷體" w:eastAsia="標楷體" w:hAnsi="標楷體" w:cs="Times New Roman" w:hint="eastAsia"/>
          <w:sz w:val="28"/>
          <w:szCs w:val="28"/>
        </w:rPr>
        <w:t>師生比之導師制度</w:t>
      </w:r>
      <w:hyperlink r:id="rId68" w:history="1">
        <w:r w:rsidR="000769C7" w:rsidRPr="006979BE">
          <w:rPr>
            <w:rStyle w:val="afff"/>
            <w:rFonts w:ascii="標楷體" w:eastAsia="標楷體" w:hAnsi="標楷體" w:cs="Times New Roman"/>
            <w:sz w:val="28"/>
            <w:szCs w:val="28"/>
          </w:rPr>
          <w:t xml:space="preserve">(佐證 </w:t>
        </w:r>
        <w:r w:rsidR="000769C7" w:rsidRPr="006979BE">
          <w:rPr>
            <w:rStyle w:val="afff"/>
            <w:rFonts w:ascii="標楷體" w:eastAsia="標楷體" w:hAnsi="標楷體" w:cs="Times New Roman" w:hint="eastAsia"/>
            <w:sz w:val="28"/>
            <w:szCs w:val="28"/>
          </w:rPr>
          <w:t>項目三</w:t>
        </w:r>
        <w:proofErr w:type="gramStart"/>
        <w:r w:rsidR="000769C7" w:rsidRPr="006979BE">
          <w:rPr>
            <w:rStyle w:val="afff"/>
            <w:rFonts w:ascii="標楷體" w:eastAsia="標楷體" w:hAnsi="標楷體" w:cs="Times New Roman"/>
            <w:sz w:val="28"/>
            <w:szCs w:val="28"/>
          </w:rPr>
          <w:t>3</w:t>
        </w:r>
        <w:proofErr w:type="gramEnd"/>
        <w:r w:rsidR="000769C7" w:rsidRPr="006979BE">
          <w:rPr>
            <w:rStyle w:val="afff"/>
            <w:rFonts w:ascii="標楷體" w:eastAsia="標楷體" w:hAnsi="標楷體" w:cs="Times New Roman"/>
            <w:sz w:val="28"/>
            <w:szCs w:val="28"/>
          </w:rPr>
          <w:t xml:space="preserve">: </w:t>
        </w:r>
        <w:r w:rsidR="000769C7" w:rsidRPr="006979BE">
          <w:rPr>
            <w:rStyle w:val="afff"/>
            <w:rFonts w:ascii="標楷體" w:eastAsia="標楷體" w:hAnsi="標楷體" w:cs="Times New Roman" w:hint="eastAsia"/>
            <w:sz w:val="28"/>
            <w:szCs w:val="28"/>
          </w:rPr>
          <w:t>導師制度實施辦法</w:t>
        </w:r>
        <w:r w:rsidR="000769C7" w:rsidRPr="006979BE">
          <w:rPr>
            <w:rStyle w:val="afff"/>
            <w:rFonts w:ascii="標楷體" w:eastAsia="標楷體" w:hAnsi="標楷體" w:cs="Times New Roman"/>
            <w:sz w:val="28"/>
            <w:szCs w:val="28"/>
          </w:rPr>
          <w:t>)</w:t>
        </w:r>
      </w:hyperlink>
      <w:r>
        <w:rPr>
          <w:rFonts w:ascii="標楷體" w:eastAsia="標楷體" w:hAnsi="標楷體" w:cs="Times New Roman" w:hint="eastAsia"/>
          <w:sz w:val="28"/>
          <w:szCs w:val="28"/>
        </w:rPr>
        <w:t>，目前本學系</w:t>
      </w:r>
      <w:r w:rsidRPr="00721F13">
        <w:rPr>
          <w:rFonts w:ascii="標楷體" w:eastAsia="標楷體" w:hAnsi="標楷體" w:cs="Times New Roman" w:hint="eastAsia"/>
          <w:sz w:val="28"/>
          <w:szCs w:val="28"/>
        </w:rPr>
        <w:t>每年招收學生45</w:t>
      </w:r>
      <w:r>
        <w:rPr>
          <w:rFonts w:ascii="標楷體" w:eastAsia="標楷體" w:hAnsi="標楷體" w:cs="Times New Roman" w:hint="eastAsia"/>
          <w:sz w:val="28"/>
          <w:szCs w:val="28"/>
        </w:rPr>
        <w:t>人，</w:t>
      </w:r>
      <w:proofErr w:type="gramStart"/>
      <w:r w:rsidRPr="00721F13">
        <w:rPr>
          <w:rFonts w:ascii="標楷體" w:eastAsia="標楷體" w:hAnsi="標楷體" w:cs="Times New Roman" w:hint="eastAsia"/>
          <w:sz w:val="28"/>
          <w:szCs w:val="28"/>
        </w:rPr>
        <w:t>每年級皆配</w:t>
      </w:r>
      <w:proofErr w:type="gramEnd"/>
      <w:r w:rsidRPr="00721F13">
        <w:rPr>
          <w:rFonts w:ascii="標楷體" w:eastAsia="標楷體" w:hAnsi="標楷體" w:cs="Times New Roman" w:hint="eastAsia"/>
          <w:sz w:val="28"/>
          <w:szCs w:val="28"/>
        </w:rPr>
        <w:t>有三位導師。每位學生自入學開始皆由同一位導師循序漸進進行學業及生活輔導。大</w:t>
      </w:r>
      <w:proofErr w:type="gramStart"/>
      <w:r w:rsidRPr="00721F13">
        <w:rPr>
          <w:rFonts w:ascii="標楷體" w:eastAsia="標楷體" w:hAnsi="標楷體" w:cs="Times New Roman" w:hint="eastAsia"/>
          <w:sz w:val="28"/>
          <w:szCs w:val="28"/>
        </w:rPr>
        <w:t>一</w:t>
      </w:r>
      <w:proofErr w:type="gramEnd"/>
      <w:r w:rsidRPr="00721F13">
        <w:rPr>
          <w:rFonts w:ascii="標楷體" w:eastAsia="標楷體" w:hAnsi="標楷體" w:cs="Times New Roman" w:hint="eastAsia"/>
          <w:sz w:val="28"/>
          <w:szCs w:val="28"/>
        </w:rPr>
        <w:t>至大四每學期亦配合校方訂定之導師時間的</w:t>
      </w:r>
      <w:r>
        <w:rPr>
          <w:rFonts w:ascii="標楷體" w:eastAsia="標楷體" w:hAnsi="標楷體" w:cs="Times New Roman" w:hint="eastAsia"/>
          <w:sz w:val="28"/>
          <w:szCs w:val="28"/>
        </w:rPr>
        <w:t>輔導</w:t>
      </w:r>
      <w:r w:rsidRPr="00721F13">
        <w:rPr>
          <w:rFonts w:ascii="標楷體" w:eastAsia="標楷體" w:hAnsi="標楷體" w:cs="Times New Roman" w:hint="eastAsia"/>
          <w:sz w:val="28"/>
          <w:szCs w:val="28"/>
        </w:rPr>
        <w:t>課程</w:t>
      </w:r>
      <w:r w:rsidR="00C82140">
        <w:rPr>
          <w:rFonts w:ascii="標楷體" w:eastAsia="標楷體" w:hAnsi="標楷體" w:cs="Times New Roman" w:hint="eastAsia"/>
          <w:sz w:val="28"/>
          <w:szCs w:val="28"/>
        </w:rPr>
        <w:t>，</w:t>
      </w:r>
      <w:r w:rsidRPr="00721F13">
        <w:rPr>
          <w:rFonts w:ascii="標楷體" w:eastAsia="標楷體" w:hAnsi="標楷體" w:cs="Times New Roman" w:hint="eastAsia"/>
          <w:sz w:val="28"/>
          <w:szCs w:val="28"/>
        </w:rPr>
        <w:t>安排班級性活動，或配合學生學習、生活與未來工作規劃等需求訂定專題講座或活動。四個學年之輔導課程主題如下圖所示：</w:t>
      </w:r>
    </w:p>
    <w:p w:rsidR="001507A7" w:rsidRPr="00721F13" w:rsidRDefault="006424F8" w:rsidP="00E32EF3">
      <w:pPr>
        <w:spacing w:line="440" w:lineRule="exact"/>
        <w:jc w:val="both"/>
        <w:rPr>
          <w:rFonts w:ascii="標楷體" w:eastAsia="標楷體" w:hAnsi="標楷體" w:cs="Times New Roman"/>
          <w:sz w:val="28"/>
          <w:szCs w:val="28"/>
        </w:rPr>
      </w:pPr>
      <w:r w:rsidRPr="00721F13">
        <w:rPr>
          <w:rFonts w:ascii="標楷體" w:eastAsia="標楷體" w:hAnsi="標楷體" w:cs="Times New Roman"/>
          <w:noProof/>
          <w:sz w:val="28"/>
          <w:szCs w:val="28"/>
        </w:rPr>
        <w:lastRenderedPageBreak/>
        <w:drawing>
          <wp:anchor distT="0" distB="0" distL="114300" distR="114300" simplePos="0" relativeHeight="251657216" behindDoc="0" locked="0" layoutInCell="1" allowOverlap="1" wp14:anchorId="38440383" wp14:editId="24477BBA">
            <wp:simplePos x="0" y="0"/>
            <wp:positionH relativeFrom="column">
              <wp:posOffset>378460</wp:posOffset>
            </wp:positionH>
            <wp:positionV relativeFrom="paragraph">
              <wp:posOffset>69215</wp:posOffset>
            </wp:positionV>
            <wp:extent cx="5502275" cy="1490980"/>
            <wp:effectExtent l="0" t="0" r="3175" b="0"/>
            <wp:wrapTopAndBottom/>
            <wp:docPr id="22" name="Picture 1" descr="https://lh6.googleusercontent.com/G4IHtDi_I_QBchSju3Khci4Z_6gSrbP8RRlGNSw37atYEh1OYUXoarz4BOG22lcYtAwJ6akq-arYE5Xdt-T72ZiOmWt3Mppc2kFDmwfJCctfcw7Fuj7IJ74_q3r_7f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G4IHtDi_I_QBchSju3Khci4Z_6gSrbP8RRlGNSw37atYEh1OYUXoarz4BOG22lcYtAwJ6akq-arYE5Xdt-T72ZiOmWt3Mppc2kFDmwfJCctfcw7Fuj7IJ74_q3r_7fNA"/>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502275" cy="1490980"/>
                    </a:xfrm>
                    <a:prstGeom prst="rect">
                      <a:avLst/>
                    </a:prstGeom>
                    <a:noFill/>
                    <a:ln>
                      <a:noFill/>
                    </a:ln>
                  </pic:spPr>
                </pic:pic>
              </a:graphicData>
            </a:graphic>
          </wp:anchor>
        </w:drawing>
      </w:r>
    </w:p>
    <w:p w:rsidR="001507A7" w:rsidRPr="00721F13" w:rsidRDefault="001507A7" w:rsidP="00E32EF3">
      <w:pPr>
        <w:spacing w:line="440" w:lineRule="exact"/>
        <w:ind w:leftChars="386" w:left="849" w:firstLineChars="200" w:firstLine="560"/>
        <w:jc w:val="both"/>
        <w:rPr>
          <w:rFonts w:ascii="標楷體" w:eastAsia="標楷體" w:hAnsi="標楷體" w:cs="Times New Roman"/>
          <w:sz w:val="28"/>
          <w:szCs w:val="28"/>
        </w:rPr>
      </w:pPr>
      <w:r w:rsidRPr="00721F13">
        <w:rPr>
          <w:rFonts w:ascii="標楷體" w:eastAsia="標楷體" w:hAnsi="標楷體" w:cs="Times New Roman" w:hint="eastAsia"/>
          <w:sz w:val="28"/>
          <w:szCs w:val="28"/>
        </w:rPr>
        <w:t>於一年級的《新鮮</w:t>
      </w:r>
      <w:r w:rsidR="00881DA8">
        <w:rPr>
          <w:rFonts w:ascii="標楷體" w:eastAsia="標楷體" w:hAnsi="標楷體" w:cs="Times New Roman" w:hint="eastAsia"/>
          <w:sz w:val="28"/>
          <w:szCs w:val="28"/>
        </w:rPr>
        <w:t>人</w:t>
      </w:r>
      <w:r w:rsidRPr="00721F13">
        <w:rPr>
          <w:rFonts w:ascii="標楷體" w:eastAsia="標楷體" w:hAnsi="標楷體" w:cs="Times New Roman" w:hint="eastAsia"/>
          <w:sz w:val="28"/>
          <w:szCs w:val="28"/>
        </w:rPr>
        <w:t>入門課程》中，新生導師會針對『聽語專業了解與未來規劃』和『大學學習方法及策略』舉辦不同講座（詳見表3-1）。『聽語專業了解與未來規劃』主要以協助新生了解聽力師與語言治療師之專業服務領域、法規、未來升學與就業方向及國家證照考試相關訊息。學系新生導師們會邀請臨床聽力師及語言治療師、聽語相關學會或公會之先進前輩們到校給予學生們簡介上述相關主題，學生分享自我的經驗，並與學生進行問答討論，以解其疑慮及給予學習或生涯規劃之相關建議。</w:t>
      </w:r>
    </w:p>
    <w:p w:rsidR="001507A7" w:rsidRPr="00721F13" w:rsidRDefault="001507A7" w:rsidP="00E32EF3">
      <w:pPr>
        <w:spacing w:line="440" w:lineRule="exact"/>
        <w:ind w:leftChars="386" w:left="849" w:firstLineChars="200" w:firstLine="560"/>
        <w:jc w:val="both"/>
        <w:rPr>
          <w:rFonts w:ascii="標楷體" w:eastAsia="標楷體" w:hAnsi="標楷體" w:cs="Times New Roman"/>
          <w:sz w:val="28"/>
          <w:szCs w:val="28"/>
        </w:rPr>
      </w:pPr>
      <w:r w:rsidRPr="00721F13">
        <w:rPr>
          <w:rFonts w:ascii="標楷體" w:eastAsia="標楷體" w:hAnsi="標楷體" w:cs="Times New Roman" w:hint="eastAsia"/>
          <w:sz w:val="28"/>
          <w:szCs w:val="28"/>
        </w:rPr>
        <w:t>『大學學習方法及策略』講座之主題主可分為兩類，一為介紹大學學習相關策略，一為簡介圖書館資源的查詢系統及使用方法。大學學習相關策略的介紹主要在協助新生快速適應大學學習模式及提升自我生活與學習方面的相關管理能力。與此主題相關之講座皆己詳</w:t>
      </w:r>
      <w:proofErr w:type="gramStart"/>
      <w:r w:rsidRPr="00721F13">
        <w:rPr>
          <w:rFonts w:ascii="標楷體" w:eastAsia="標楷體" w:hAnsi="標楷體" w:cs="Times New Roman" w:hint="eastAsia"/>
          <w:sz w:val="28"/>
          <w:szCs w:val="28"/>
        </w:rPr>
        <w:t>列於表</w:t>
      </w:r>
      <w:proofErr w:type="gramEnd"/>
      <w:r w:rsidRPr="00721F13">
        <w:rPr>
          <w:rFonts w:ascii="標楷體" w:eastAsia="標楷體" w:hAnsi="標楷體" w:cs="Times New Roman" w:hint="eastAsia"/>
          <w:sz w:val="28"/>
          <w:szCs w:val="28"/>
        </w:rPr>
        <w:t>3-1（詳見『大學學習專題』與『圖書館使用專題』）。</w:t>
      </w:r>
    </w:p>
    <w:p w:rsidR="001507A7" w:rsidRPr="00721F13" w:rsidRDefault="001507A7" w:rsidP="00E32EF3">
      <w:pPr>
        <w:spacing w:line="440" w:lineRule="exact"/>
        <w:ind w:leftChars="386" w:left="849" w:firstLineChars="200" w:firstLine="560"/>
        <w:jc w:val="both"/>
        <w:rPr>
          <w:rFonts w:ascii="標楷體" w:eastAsia="標楷體" w:hAnsi="標楷體" w:cs="Times New Roman"/>
          <w:sz w:val="28"/>
          <w:szCs w:val="28"/>
        </w:rPr>
      </w:pPr>
      <w:r w:rsidRPr="00721F13">
        <w:rPr>
          <w:rFonts w:ascii="標楷體" w:eastAsia="標楷體" w:hAnsi="標楷體" w:cs="Times New Roman" w:hint="eastAsia"/>
          <w:sz w:val="28"/>
          <w:szCs w:val="28"/>
        </w:rPr>
        <w:t>另外，學系導師亦與心理諮商中心密切合作，以了解及輔導學生學習、生活及生涯規劃相關事務。於入學後第一學期的新鮮人入門課程中，心理諮商中心之專業心理師即會為新生進行生活彩虹量表的施測及測驗結果解釋，以提升新生對自我的了解及做為未來聽語分組及生涯規劃的參考基準。</w:t>
      </w:r>
    </w:p>
    <w:p w:rsidR="008D1313" w:rsidRDefault="001507A7" w:rsidP="00E12E8F">
      <w:pPr>
        <w:spacing w:line="440" w:lineRule="exact"/>
        <w:jc w:val="center"/>
        <w:rPr>
          <w:rFonts w:ascii="標楷體" w:eastAsia="標楷體" w:hAnsi="標楷體" w:cs="Times New Roman"/>
          <w:sz w:val="28"/>
          <w:szCs w:val="28"/>
        </w:rPr>
      </w:pPr>
      <w:r w:rsidRPr="00721F13">
        <w:rPr>
          <w:rFonts w:ascii="標楷體" w:eastAsia="標楷體" w:hAnsi="標楷體" w:cs="Times New Roman" w:hint="eastAsia"/>
          <w:sz w:val="28"/>
          <w:szCs w:val="28"/>
        </w:rPr>
        <w:t>表3-1 導師時間中舉辦相關的活動</w:t>
      </w:r>
    </w:p>
    <w:tbl>
      <w:tblPr>
        <w:tblW w:w="0" w:type="auto"/>
        <w:tblInd w:w="956" w:type="dxa"/>
        <w:tblCellMar>
          <w:top w:w="15" w:type="dxa"/>
          <w:left w:w="15" w:type="dxa"/>
          <w:bottom w:w="15" w:type="dxa"/>
          <w:right w:w="15" w:type="dxa"/>
        </w:tblCellMar>
        <w:tblLook w:val="04A0" w:firstRow="1" w:lastRow="0" w:firstColumn="1" w:lastColumn="0" w:noHBand="0" w:noVBand="1"/>
      </w:tblPr>
      <w:tblGrid>
        <w:gridCol w:w="992"/>
        <w:gridCol w:w="7610"/>
      </w:tblGrid>
      <w:tr w:rsidR="001507A7" w:rsidRPr="00721F13" w:rsidTr="00DD6BF9">
        <w:trPr>
          <w:trHeight w:val="445"/>
        </w:trPr>
        <w:tc>
          <w:tcPr>
            <w:tcW w:w="99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05" w:type="dxa"/>
              <w:left w:w="105" w:type="dxa"/>
              <w:bottom w:w="105" w:type="dxa"/>
              <w:right w:w="105" w:type="dxa"/>
            </w:tcMar>
            <w:hideMark/>
          </w:tcPr>
          <w:p w:rsidR="001507A7" w:rsidRPr="00721F13" w:rsidRDefault="001507A7" w:rsidP="00E32EF3">
            <w:pPr>
              <w:spacing w:line="440" w:lineRule="exact"/>
              <w:jc w:val="both"/>
              <w:rPr>
                <w:rFonts w:ascii="標楷體" w:eastAsia="標楷體" w:hAnsi="標楷體" w:cs="Times New Roman"/>
                <w:sz w:val="28"/>
                <w:szCs w:val="28"/>
              </w:rPr>
            </w:pPr>
            <w:r w:rsidRPr="00721F13">
              <w:rPr>
                <w:rFonts w:ascii="標楷體" w:eastAsia="標楷體" w:hAnsi="標楷體" w:cs="Times New Roman" w:hint="eastAsia"/>
                <w:b/>
                <w:bCs/>
                <w:sz w:val="28"/>
                <w:szCs w:val="28"/>
              </w:rPr>
              <w:t>年度</w:t>
            </w:r>
          </w:p>
        </w:tc>
        <w:tc>
          <w:tcPr>
            <w:tcW w:w="761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05" w:type="dxa"/>
              <w:left w:w="105" w:type="dxa"/>
              <w:bottom w:w="105" w:type="dxa"/>
              <w:right w:w="105" w:type="dxa"/>
            </w:tcMar>
            <w:hideMark/>
          </w:tcPr>
          <w:p w:rsidR="001507A7" w:rsidRPr="00721F13" w:rsidRDefault="001507A7" w:rsidP="00E32EF3">
            <w:pPr>
              <w:spacing w:line="440" w:lineRule="exact"/>
              <w:jc w:val="both"/>
              <w:rPr>
                <w:rFonts w:ascii="標楷體" w:eastAsia="標楷體" w:hAnsi="標楷體" w:cs="Times New Roman"/>
                <w:sz w:val="28"/>
                <w:szCs w:val="28"/>
              </w:rPr>
            </w:pPr>
            <w:r w:rsidRPr="00721F13">
              <w:rPr>
                <w:rFonts w:ascii="標楷體" w:eastAsia="標楷體" w:hAnsi="標楷體" w:cs="Times New Roman" w:hint="eastAsia"/>
                <w:b/>
                <w:bCs/>
                <w:sz w:val="28"/>
                <w:szCs w:val="28"/>
              </w:rPr>
              <w:t>輔導課程主題</w:t>
            </w:r>
          </w:p>
        </w:tc>
      </w:tr>
      <w:tr w:rsidR="001507A7" w:rsidRPr="00721F13" w:rsidTr="00E12E8F">
        <w:tc>
          <w:tcPr>
            <w:tcW w:w="9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8D1313" w:rsidRDefault="001E458F" w:rsidP="00E12E8F">
            <w:pPr>
              <w:spacing w:line="44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103</w:t>
            </w:r>
          </w:p>
        </w:tc>
        <w:tc>
          <w:tcPr>
            <w:tcW w:w="7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07A7" w:rsidRPr="00721F13" w:rsidRDefault="001507A7" w:rsidP="00E32EF3">
            <w:pPr>
              <w:spacing w:line="440" w:lineRule="exact"/>
              <w:jc w:val="both"/>
              <w:rPr>
                <w:rFonts w:ascii="標楷體" w:eastAsia="標楷體" w:hAnsi="標楷體" w:cs="Times New Roman"/>
                <w:sz w:val="28"/>
                <w:szCs w:val="28"/>
              </w:rPr>
            </w:pPr>
            <w:r w:rsidRPr="00721F13">
              <w:rPr>
                <w:rFonts w:ascii="標楷體" w:eastAsia="標楷體" w:hAnsi="標楷體" w:cs="Times New Roman" w:hint="eastAsia"/>
                <w:sz w:val="28"/>
                <w:szCs w:val="28"/>
              </w:rPr>
              <w:t>聽語專業規劃</w:t>
            </w:r>
            <w:proofErr w:type="gramStart"/>
            <w:r w:rsidRPr="00721F13">
              <w:rPr>
                <w:rFonts w:ascii="標楷體" w:eastAsia="標楷體" w:hAnsi="標楷體" w:cs="Times New Roman" w:hint="eastAsia"/>
                <w:sz w:val="28"/>
                <w:szCs w:val="28"/>
              </w:rPr>
              <w:t>一</w:t>
            </w:r>
            <w:proofErr w:type="gramEnd"/>
            <w:r w:rsidR="00FC0711">
              <w:rPr>
                <w:rFonts w:ascii="標楷體" w:eastAsia="標楷體" w:hAnsi="標楷體" w:cs="Times New Roman" w:hint="eastAsia"/>
                <w:sz w:val="28"/>
                <w:szCs w:val="28"/>
              </w:rPr>
              <w:t>：</w:t>
            </w:r>
            <w:r w:rsidRPr="00721F13">
              <w:rPr>
                <w:rFonts w:ascii="標楷體" w:eastAsia="標楷體" w:hAnsi="標楷體" w:cs="Times New Roman" w:hint="eastAsia"/>
                <w:sz w:val="28"/>
                <w:szCs w:val="28"/>
              </w:rPr>
              <w:t>聽力師系列</w:t>
            </w:r>
          </w:p>
          <w:p w:rsidR="001507A7" w:rsidRPr="00721F13" w:rsidRDefault="001507A7" w:rsidP="00E32EF3">
            <w:pPr>
              <w:spacing w:line="440" w:lineRule="exact"/>
              <w:jc w:val="both"/>
              <w:rPr>
                <w:rFonts w:ascii="標楷體" w:eastAsia="標楷體" w:hAnsi="標楷體" w:cs="Times New Roman"/>
                <w:sz w:val="28"/>
                <w:szCs w:val="28"/>
              </w:rPr>
            </w:pPr>
            <w:r w:rsidRPr="00721F13">
              <w:rPr>
                <w:rFonts w:ascii="標楷體" w:eastAsia="標楷體" w:hAnsi="標楷體" w:cs="Times New Roman" w:hint="eastAsia"/>
                <w:sz w:val="28"/>
                <w:szCs w:val="28"/>
              </w:rPr>
              <w:t>科林儀器股份有限公司 教育訓練副理 吳政融</w:t>
            </w:r>
          </w:p>
        </w:tc>
      </w:tr>
      <w:tr w:rsidR="001507A7" w:rsidRPr="00721F13" w:rsidTr="00E12E8F">
        <w:tc>
          <w:tcPr>
            <w:tcW w:w="9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8D1313" w:rsidRDefault="001507A7" w:rsidP="00E12E8F">
            <w:pPr>
              <w:spacing w:line="440" w:lineRule="exact"/>
              <w:jc w:val="center"/>
              <w:rPr>
                <w:rFonts w:ascii="標楷體" w:eastAsia="標楷體" w:hAnsi="標楷體" w:cs="Times New Roman"/>
                <w:sz w:val="28"/>
                <w:szCs w:val="28"/>
              </w:rPr>
            </w:pPr>
            <w:r w:rsidRPr="00721F13">
              <w:rPr>
                <w:rFonts w:ascii="標楷體" w:eastAsia="標楷體" w:hAnsi="標楷體" w:cs="Times New Roman" w:hint="eastAsia"/>
                <w:sz w:val="28"/>
                <w:szCs w:val="28"/>
              </w:rPr>
              <w:t>103</w:t>
            </w:r>
          </w:p>
        </w:tc>
        <w:tc>
          <w:tcPr>
            <w:tcW w:w="7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07A7" w:rsidRPr="00721F13" w:rsidRDefault="001507A7" w:rsidP="00E32EF3">
            <w:pPr>
              <w:spacing w:line="440" w:lineRule="exact"/>
              <w:jc w:val="both"/>
              <w:rPr>
                <w:rFonts w:ascii="標楷體" w:eastAsia="標楷體" w:hAnsi="標楷體" w:cs="Times New Roman"/>
                <w:sz w:val="28"/>
                <w:szCs w:val="28"/>
              </w:rPr>
            </w:pPr>
            <w:r w:rsidRPr="00721F13">
              <w:rPr>
                <w:rFonts w:ascii="標楷體" w:eastAsia="標楷體" w:hAnsi="標楷體" w:cs="Times New Roman" w:hint="eastAsia"/>
                <w:sz w:val="28"/>
                <w:szCs w:val="28"/>
              </w:rPr>
              <w:t>聽語專業規劃二</w:t>
            </w:r>
            <w:r w:rsidR="00FC0711">
              <w:rPr>
                <w:rFonts w:ascii="標楷體" w:eastAsia="標楷體" w:hAnsi="標楷體" w:cs="Times New Roman" w:hint="eastAsia"/>
                <w:sz w:val="28"/>
                <w:szCs w:val="28"/>
              </w:rPr>
              <w:t>：</w:t>
            </w:r>
            <w:r w:rsidRPr="00721F13">
              <w:rPr>
                <w:rFonts w:ascii="標楷體" w:eastAsia="標楷體" w:hAnsi="標楷體" w:cs="Times New Roman" w:hint="eastAsia"/>
                <w:sz w:val="28"/>
                <w:szCs w:val="28"/>
              </w:rPr>
              <w:t>語言治療師系列</w:t>
            </w:r>
          </w:p>
          <w:p w:rsidR="001507A7" w:rsidRPr="00721F13" w:rsidRDefault="001507A7" w:rsidP="00E32EF3">
            <w:pPr>
              <w:spacing w:line="440" w:lineRule="exact"/>
              <w:jc w:val="both"/>
              <w:rPr>
                <w:rFonts w:ascii="標楷體" w:eastAsia="標楷體" w:hAnsi="標楷體" w:cs="Times New Roman"/>
                <w:sz w:val="28"/>
                <w:szCs w:val="28"/>
              </w:rPr>
            </w:pPr>
            <w:proofErr w:type="gramStart"/>
            <w:r w:rsidRPr="00721F13">
              <w:rPr>
                <w:rFonts w:ascii="標楷體" w:eastAsia="標楷體" w:hAnsi="標楷體" w:cs="Times New Roman" w:hint="eastAsia"/>
                <w:sz w:val="28"/>
                <w:szCs w:val="28"/>
              </w:rPr>
              <w:t>北護聽</w:t>
            </w:r>
            <w:proofErr w:type="gramEnd"/>
            <w:r w:rsidRPr="00721F13">
              <w:rPr>
                <w:rFonts w:ascii="標楷體" w:eastAsia="標楷體" w:hAnsi="標楷體" w:cs="Times New Roman" w:hint="eastAsia"/>
                <w:sz w:val="28"/>
                <w:szCs w:val="28"/>
              </w:rPr>
              <w:t>語中心</w:t>
            </w:r>
            <w:r w:rsidR="00881DA8">
              <w:rPr>
                <w:rFonts w:ascii="標楷體" w:eastAsia="標楷體" w:hAnsi="標楷體" w:cs="Times New Roman" w:hint="eastAsia"/>
                <w:sz w:val="28"/>
                <w:szCs w:val="28"/>
              </w:rPr>
              <w:t xml:space="preserve"> </w:t>
            </w:r>
            <w:r w:rsidRPr="00721F13">
              <w:rPr>
                <w:rFonts w:ascii="標楷體" w:eastAsia="標楷體" w:hAnsi="標楷體" w:cs="Times New Roman" w:hint="eastAsia"/>
                <w:sz w:val="28"/>
                <w:szCs w:val="28"/>
              </w:rPr>
              <w:t>語言治療臨床實習督導 馬嘉宜</w:t>
            </w:r>
          </w:p>
        </w:tc>
      </w:tr>
      <w:tr w:rsidR="001507A7" w:rsidRPr="00721F13" w:rsidTr="00E12E8F">
        <w:tc>
          <w:tcPr>
            <w:tcW w:w="9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8D1313" w:rsidRDefault="001507A7" w:rsidP="00E12E8F">
            <w:pPr>
              <w:spacing w:line="440" w:lineRule="exact"/>
              <w:jc w:val="center"/>
              <w:rPr>
                <w:rFonts w:ascii="標楷體" w:eastAsia="標楷體" w:hAnsi="標楷體" w:cs="Times New Roman"/>
                <w:sz w:val="28"/>
                <w:szCs w:val="28"/>
              </w:rPr>
            </w:pPr>
            <w:r w:rsidRPr="00721F13">
              <w:rPr>
                <w:rFonts w:ascii="標楷體" w:eastAsia="標楷體" w:hAnsi="標楷體" w:cs="Times New Roman" w:hint="eastAsia"/>
                <w:sz w:val="28"/>
                <w:szCs w:val="28"/>
              </w:rPr>
              <w:lastRenderedPageBreak/>
              <w:t>10</w:t>
            </w:r>
            <w:r w:rsidR="00913DA9">
              <w:rPr>
                <w:rFonts w:ascii="標楷體" w:eastAsia="標楷體" w:hAnsi="標楷體" w:cs="Times New Roman" w:hint="eastAsia"/>
                <w:sz w:val="28"/>
                <w:szCs w:val="28"/>
              </w:rPr>
              <w:t>2</w:t>
            </w:r>
          </w:p>
        </w:tc>
        <w:tc>
          <w:tcPr>
            <w:tcW w:w="7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07A7" w:rsidRPr="00721F13" w:rsidRDefault="001507A7" w:rsidP="00E32EF3">
            <w:pPr>
              <w:spacing w:line="440" w:lineRule="exact"/>
              <w:jc w:val="both"/>
              <w:rPr>
                <w:rFonts w:ascii="標楷體" w:eastAsia="標楷體" w:hAnsi="標楷體" w:cs="Times New Roman"/>
                <w:sz w:val="28"/>
                <w:szCs w:val="28"/>
              </w:rPr>
            </w:pPr>
            <w:r w:rsidRPr="00721F13">
              <w:rPr>
                <w:rFonts w:ascii="標楷體" w:eastAsia="標楷體" w:hAnsi="標楷體" w:cs="Times New Roman" w:hint="eastAsia"/>
                <w:sz w:val="28"/>
                <w:szCs w:val="28"/>
              </w:rPr>
              <w:t>現職語言治療師現身說法</w:t>
            </w:r>
          </w:p>
          <w:p w:rsidR="001507A7" w:rsidRPr="00721F13" w:rsidRDefault="001507A7" w:rsidP="00E32EF3">
            <w:pPr>
              <w:spacing w:line="440" w:lineRule="exact"/>
              <w:jc w:val="both"/>
              <w:rPr>
                <w:rFonts w:ascii="標楷體" w:eastAsia="標楷體" w:hAnsi="標楷體" w:cs="Times New Roman"/>
                <w:sz w:val="28"/>
                <w:szCs w:val="28"/>
              </w:rPr>
            </w:pPr>
            <w:r w:rsidRPr="00721F13">
              <w:rPr>
                <w:rFonts w:ascii="標楷體" w:eastAsia="標楷體" w:hAnsi="標楷體" w:cs="Times New Roman" w:hint="eastAsia"/>
                <w:sz w:val="28"/>
                <w:szCs w:val="28"/>
              </w:rPr>
              <w:t>新北市語言治療師公會理事長 林峯全</w:t>
            </w:r>
          </w:p>
        </w:tc>
      </w:tr>
      <w:tr w:rsidR="001507A7" w:rsidRPr="00721F13" w:rsidTr="00E12E8F">
        <w:trPr>
          <w:trHeight w:val="585"/>
        </w:trPr>
        <w:tc>
          <w:tcPr>
            <w:tcW w:w="9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8D1313" w:rsidRDefault="001507A7" w:rsidP="00E12E8F">
            <w:pPr>
              <w:spacing w:line="440" w:lineRule="exact"/>
              <w:jc w:val="center"/>
              <w:rPr>
                <w:rFonts w:ascii="標楷體" w:eastAsia="標楷體" w:hAnsi="標楷體" w:cs="Times New Roman"/>
                <w:sz w:val="28"/>
                <w:szCs w:val="28"/>
              </w:rPr>
            </w:pPr>
            <w:r w:rsidRPr="00721F13">
              <w:rPr>
                <w:rFonts w:ascii="標楷體" w:eastAsia="標楷體" w:hAnsi="標楷體" w:cs="Times New Roman" w:hint="eastAsia"/>
                <w:sz w:val="28"/>
                <w:szCs w:val="28"/>
              </w:rPr>
              <w:t>102</w:t>
            </w:r>
          </w:p>
        </w:tc>
        <w:tc>
          <w:tcPr>
            <w:tcW w:w="7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07A7" w:rsidRPr="00721F13" w:rsidRDefault="001507A7" w:rsidP="00E32EF3">
            <w:pPr>
              <w:spacing w:line="440" w:lineRule="exact"/>
              <w:jc w:val="both"/>
              <w:rPr>
                <w:rFonts w:ascii="標楷體" w:eastAsia="標楷體" w:hAnsi="標楷體" w:cs="Times New Roman"/>
                <w:sz w:val="28"/>
                <w:szCs w:val="28"/>
              </w:rPr>
            </w:pPr>
            <w:r w:rsidRPr="00721F13">
              <w:rPr>
                <w:rFonts w:ascii="標楷體" w:eastAsia="標楷體" w:hAnsi="標楷體" w:cs="Times New Roman" w:hint="eastAsia"/>
                <w:sz w:val="28"/>
                <w:szCs w:val="28"/>
              </w:rPr>
              <w:t>大學學習專題1</w:t>
            </w:r>
            <w:r w:rsidR="00FC0711">
              <w:rPr>
                <w:rFonts w:ascii="標楷體" w:eastAsia="標楷體" w:hAnsi="標楷體" w:cs="Times New Roman" w:hint="eastAsia"/>
                <w:sz w:val="28"/>
                <w:szCs w:val="28"/>
              </w:rPr>
              <w:t>：</w:t>
            </w:r>
            <w:r w:rsidRPr="00721F13">
              <w:rPr>
                <w:rFonts w:ascii="標楷體" w:eastAsia="標楷體" w:hAnsi="標楷體" w:cs="Times New Roman" w:hint="eastAsia"/>
                <w:sz w:val="28"/>
                <w:szCs w:val="28"/>
              </w:rPr>
              <w:t xml:space="preserve">時間管理與學習效能的自我經營 時間管理 </w:t>
            </w:r>
          </w:p>
        </w:tc>
      </w:tr>
      <w:tr w:rsidR="001507A7" w:rsidRPr="00721F13" w:rsidTr="00E12E8F">
        <w:tc>
          <w:tcPr>
            <w:tcW w:w="9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8D1313" w:rsidRDefault="001507A7" w:rsidP="00E12E8F">
            <w:pPr>
              <w:spacing w:line="440" w:lineRule="exact"/>
              <w:jc w:val="center"/>
              <w:rPr>
                <w:rFonts w:ascii="標楷體" w:eastAsia="標楷體" w:hAnsi="標楷體" w:cs="Times New Roman"/>
                <w:sz w:val="28"/>
                <w:szCs w:val="28"/>
              </w:rPr>
            </w:pPr>
            <w:r w:rsidRPr="00721F13">
              <w:rPr>
                <w:rFonts w:ascii="標楷體" w:eastAsia="標楷體" w:hAnsi="標楷體" w:cs="Times New Roman" w:hint="eastAsia"/>
                <w:sz w:val="28"/>
                <w:szCs w:val="28"/>
              </w:rPr>
              <w:t>102</w:t>
            </w:r>
          </w:p>
        </w:tc>
        <w:tc>
          <w:tcPr>
            <w:tcW w:w="7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07A7" w:rsidRPr="00721F13" w:rsidRDefault="001507A7" w:rsidP="00E32EF3">
            <w:pPr>
              <w:spacing w:line="440" w:lineRule="exact"/>
              <w:jc w:val="both"/>
              <w:rPr>
                <w:rFonts w:ascii="標楷體" w:eastAsia="標楷體" w:hAnsi="標楷體" w:cs="Times New Roman"/>
                <w:sz w:val="28"/>
                <w:szCs w:val="28"/>
              </w:rPr>
            </w:pPr>
            <w:r w:rsidRPr="00721F13">
              <w:rPr>
                <w:rFonts w:ascii="標楷體" w:eastAsia="標楷體" w:hAnsi="標楷體" w:cs="Times New Roman" w:hint="eastAsia"/>
                <w:sz w:val="28"/>
                <w:szCs w:val="28"/>
              </w:rPr>
              <w:t>大學學習專題2</w:t>
            </w:r>
            <w:r w:rsidR="00FC0711">
              <w:rPr>
                <w:rFonts w:ascii="標楷體" w:eastAsia="標楷體" w:hAnsi="標楷體" w:cs="Times New Roman" w:hint="eastAsia"/>
                <w:sz w:val="28"/>
                <w:szCs w:val="28"/>
              </w:rPr>
              <w:t>：</w:t>
            </w:r>
            <w:r w:rsidRPr="00721F13">
              <w:rPr>
                <w:rFonts w:ascii="標楷體" w:eastAsia="標楷體" w:hAnsi="標楷體" w:cs="Times New Roman" w:hint="eastAsia"/>
                <w:sz w:val="28"/>
                <w:szCs w:val="28"/>
              </w:rPr>
              <w:t xml:space="preserve">了解並提升自己的學習效能 </w:t>
            </w:r>
          </w:p>
        </w:tc>
      </w:tr>
      <w:tr w:rsidR="001507A7" w:rsidRPr="00721F13" w:rsidTr="00E12E8F">
        <w:tc>
          <w:tcPr>
            <w:tcW w:w="9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8D1313" w:rsidRDefault="001507A7" w:rsidP="00E12E8F">
            <w:pPr>
              <w:spacing w:line="440" w:lineRule="exact"/>
              <w:jc w:val="center"/>
              <w:rPr>
                <w:rFonts w:ascii="標楷體" w:eastAsia="標楷體" w:hAnsi="標楷體" w:cs="Times New Roman"/>
                <w:sz w:val="28"/>
                <w:szCs w:val="28"/>
              </w:rPr>
            </w:pPr>
            <w:r w:rsidRPr="00721F13">
              <w:rPr>
                <w:rFonts w:ascii="標楷體" w:eastAsia="標楷體" w:hAnsi="標楷體" w:cs="Times New Roman" w:hint="eastAsia"/>
                <w:sz w:val="28"/>
                <w:szCs w:val="28"/>
              </w:rPr>
              <w:t>102</w:t>
            </w:r>
          </w:p>
        </w:tc>
        <w:tc>
          <w:tcPr>
            <w:tcW w:w="7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07A7" w:rsidRPr="00721F13" w:rsidRDefault="001507A7" w:rsidP="00E32EF3">
            <w:pPr>
              <w:spacing w:line="440" w:lineRule="exact"/>
              <w:jc w:val="both"/>
              <w:rPr>
                <w:rFonts w:ascii="標楷體" w:eastAsia="標楷體" w:hAnsi="標楷體" w:cs="Times New Roman"/>
                <w:sz w:val="28"/>
                <w:szCs w:val="28"/>
              </w:rPr>
            </w:pPr>
            <w:r w:rsidRPr="00721F13">
              <w:rPr>
                <w:rFonts w:ascii="標楷體" w:eastAsia="標楷體" w:hAnsi="標楷體" w:cs="Times New Roman" w:hint="eastAsia"/>
                <w:sz w:val="28"/>
                <w:szCs w:val="28"/>
              </w:rPr>
              <w:t>大學學習專題3</w:t>
            </w:r>
            <w:r w:rsidR="00FC0711">
              <w:rPr>
                <w:rFonts w:ascii="標楷體" w:eastAsia="標楷體" w:hAnsi="標楷體" w:cs="Times New Roman" w:hint="eastAsia"/>
                <w:sz w:val="28"/>
                <w:szCs w:val="28"/>
              </w:rPr>
              <w:t>：</w:t>
            </w:r>
            <w:r w:rsidRPr="00721F13">
              <w:rPr>
                <w:rFonts w:ascii="標楷體" w:eastAsia="標楷體" w:hAnsi="標楷體" w:cs="Times New Roman" w:hint="eastAsia"/>
                <w:sz w:val="28"/>
                <w:szCs w:val="28"/>
              </w:rPr>
              <w:t>如何閱讀學術研究期刊論文</w:t>
            </w:r>
          </w:p>
        </w:tc>
      </w:tr>
      <w:tr w:rsidR="001507A7" w:rsidRPr="00721F13" w:rsidTr="00E12E8F">
        <w:tc>
          <w:tcPr>
            <w:tcW w:w="9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8D1313" w:rsidRDefault="001507A7" w:rsidP="00E12E8F">
            <w:pPr>
              <w:spacing w:line="440" w:lineRule="exact"/>
              <w:jc w:val="center"/>
              <w:rPr>
                <w:rFonts w:ascii="標楷體" w:eastAsia="標楷體" w:hAnsi="標楷體" w:cs="Times New Roman"/>
                <w:sz w:val="28"/>
                <w:szCs w:val="28"/>
              </w:rPr>
            </w:pPr>
            <w:r w:rsidRPr="00721F13">
              <w:rPr>
                <w:rFonts w:ascii="標楷體" w:eastAsia="標楷體" w:hAnsi="標楷體" w:cs="Times New Roman" w:hint="eastAsia"/>
                <w:sz w:val="28"/>
                <w:szCs w:val="28"/>
              </w:rPr>
              <w:t>102</w:t>
            </w:r>
          </w:p>
        </w:tc>
        <w:tc>
          <w:tcPr>
            <w:tcW w:w="7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07A7" w:rsidRPr="00721F13" w:rsidRDefault="001507A7" w:rsidP="00E32EF3">
            <w:pPr>
              <w:spacing w:line="440" w:lineRule="exact"/>
              <w:jc w:val="both"/>
              <w:rPr>
                <w:rFonts w:ascii="標楷體" w:eastAsia="標楷體" w:hAnsi="標楷體" w:cs="Times New Roman"/>
                <w:sz w:val="28"/>
                <w:szCs w:val="28"/>
              </w:rPr>
            </w:pPr>
            <w:r w:rsidRPr="00721F13">
              <w:rPr>
                <w:rFonts w:ascii="標楷體" w:eastAsia="標楷體" w:hAnsi="標楷體" w:cs="Times New Roman" w:hint="eastAsia"/>
                <w:sz w:val="28"/>
                <w:szCs w:val="28"/>
              </w:rPr>
              <w:t>大學學習專題4</w:t>
            </w:r>
            <w:r w:rsidR="00FC0711">
              <w:rPr>
                <w:rFonts w:ascii="標楷體" w:eastAsia="標楷體" w:hAnsi="標楷體" w:cs="Times New Roman" w:hint="eastAsia"/>
                <w:sz w:val="28"/>
                <w:szCs w:val="28"/>
              </w:rPr>
              <w:t>：</w:t>
            </w:r>
            <w:r w:rsidRPr="00721F13">
              <w:rPr>
                <w:rFonts w:ascii="標楷體" w:eastAsia="標楷體" w:hAnsi="標楷體" w:cs="Times New Roman" w:hint="eastAsia"/>
                <w:sz w:val="28"/>
                <w:szCs w:val="28"/>
              </w:rPr>
              <w:t xml:space="preserve"> 創新原理與實踐</w:t>
            </w:r>
          </w:p>
        </w:tc>
      </w:tr>
      <w:tr w:rsidR="001507A7" w:rsidRPr="00721F13" w:rsidTr="00E12E8F">
        <w:tc>
          <w:tcPr>
            <w:tcW w:w="9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8D1313" w:rsidRDefault="001507A7" w:rsidP="00E12E8F">
            <w:pPr>
              <w:spacing w:line="440" w:lineRule="exact"/>
              <w:jc w:val="center"/>
              <w:rPr>
                <w:rFonts w:ascii="標楷體" w:eastAsia="標楷體" w:hAnsi="標楷體" w:cs="Times New Roman"/>
                <w:sz w:val="28"/>
                <w:szCs w:val="28"/>
              </w:rPr>
            </w:pPr>
            <w:r w:rsidRPr="00721F13">
              <w:rPr>
                <w:rFonts w:ascii="標楷體" w:eastAsia="標楷體" w:hAnsi="標楷體" w:cs="Times New Roman" w:hint="eastAsia"/>
                <w:sz w:val="28"/>
                <w:szCs w:val="28"/>
              </w:rPr>
              <w:t>102</w:t>
            </w:r>
          </w:p>
        </w:tc>
        <w:tc>
          <w:tcPr>
            <w:tcW w:w="7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07A7" w:rsidRPr="00721F13" w:rsidRDefault="001507A7" w:rsidP="00E32EF3">
            <w:pPr>
              <w:spacing w:line="440" w:lineRule="exact"/>
              <w:jc w:val="both"/>
              <w:rPr>
                <w:rFonts w:ascii="標楷體" w:eastAsia="標楷體" w:hAnsi="標楷體" w:cs="Times New Roman"/>
                <w:sz w:val="28"/>
                <w:szCs w:val="28"/>
              </w:rPr>
            </w:pPr>
            <w:r w:rsidRPr="00721F13">
              <w:rPr>
                <w:rFonts w:ascii="標楷體" w:eastAsia="標楷體" w:hAnsi="標楷體" w:cs="Times New Roman" w:hint="eastAsia"/>
                <w:sz w:val="28"/>
                <w:szCs w:val="28"/>
              </w:rPr>
              <w:t xml:space="preserve">大學學習專題5 </w:t>
            </w:r>
            <w:r w:rsidR="00FC0711">
              <w:rPr>
                <w:rFonts w:ascii="標楷體" w:eastAsia="標楷體" w:hAnsi="標楷體" w:cs="Times New Roman" w:hint="eastAsia"/>
                <w:sz w:val="28"/>
                <w:szCs w:val="28"/>
              </w:rPr>
              <w:t>：</w:t>
            </w:r>
            <w:r w:rsidRPr="00721F13">
              <w:rPr>
                <w:rFonts w:ascii="標楷體" w:eastAsia="標楷體" w:hAnsi="標楷體" w:cs="Times New Roman" w:hint="eastAsia"/>
                <w:sz w:val="28"/>
                <w:szCs w:val="28"/>
              </w:rPr>
              <w:t xml:space="preserve"> 中英文閱讀與寫作能力的自我提升</w:t>
            </w:r>
          </w:p>
        </w:tc>
      </w:tr>
      <w:tr w:rsidR="001507A7" w:rsidRPr="00721F13" w:rsidTr="00E12E8F">
        <w:tc>
          <w:tcPr>
            <w:tcW w:w="9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8D1313" w:rsidRDefault="001507A7" w:rsidP="00E12E8F">
            <w:pPr>
              <w:spacing w:line="440" w:lineRule="exact"/>
              <w:jc w:val="center"/>
              <w:rPr>
                <w:rFonts w:ascii="標楷體" w:eastAsia="標楷體" w:hAnsi="標楷體" w:cs="Times New Roman"/>
                <w:sz w:val="28"/>
                <w:szCs w:val="28"/>
              </w:rPr>
            </w:pPr>
            <w:r w:rsidRPr="00721F13">
              <w:rPr>
                <w:rFonts w:ascii="標楷體" w:eastAsia="標楷體" w:hAnsi="標楷體" w:cs="Times New Roman" w:hint="eastAsia"/>
                <w:sz w:val="28"/>
                <w:szCs w:val="28"/>
              </w:rPr>
              <w:t>102</w:t>
            </w:r>
          </w:p>
        </w:tc>
        <w:tc>
          <w:tcPr>
            <w:tcW w:w="7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07A7" w:rsidRPr="00721F13" w:rsidRDefault="001507A7" w:rsidP="00E32EF3">
            <w:pPr>
              <w:spacing w:line="440" w:lineRule="exact"/>
              <w:jc w:val="both"/>
              <w:rPr>
                <w:rFonts w:ascii="標楷體" w:eastAsia="標楷體" w:hAnsi="標楷體" w:cs="Times New Roman"/>
                <w:sz w:val="28"/>
                <w:szCs w:val="28"/>
              </w:rPr>
            </w:pPr>
            <w:r w:rsidRPr="00721F13">
              <w:rPr>
                <w:rFonts w:ascii="標楷體" w:eastAsia="標楷體" w:hAnsi="標楷體" w:cs="Times New Roman" w:hint="eastAsia"/>
                <w:sz w:val="28"/>
                <w:szCs w:val="28"/>
              </w:rPr>
              <w:t>大學學習專題6</w:t>
            </w:r>
            <w:r w:rsidR="00FC0711">
              <w:rPr>
                <w:rFonts w:ascii="標楷體" w:eastAsia="標楷體" w:hAnsi="標楷體" w:cs="Times New Roman" w:hint="eastAsia"/>
                <w:sz w:val="28"/>
                <w:szCs w:val="28"/>
              </w:rPr>
              <w:t>：</w:t>
            </w:r>
            <w:r w:rsidRPr="00721F13">
              <w:rPr>
                <w:rFonts w:ascii="標楷體" w:eastAsia="標楷體" w:hAnsi="標楷體" w:cs="Times New Roman" w:hint="eastAsia"/>
                <w:sz w:val="28"/>
                <w:szCs w:val="28"/>
              </w:rPr>
              <w:t xml:space="preserve"> 資訊科技與創新</w:t>
            </w:r>
          </w:p>
        </w:tc>
      </w:tr>
      <w:tr w:rsidR="001507A7" w:rsidRPr="00721F13" w:rsidTr="00E12E8F">
        <w:tc>
          <w:tcPr>
            <w:tcW w:w="9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8D1313" w:rsidRDefault="001507A7" w:rsidP="00E12E8F">
            <w:pPr>
              <w:spacing w:line="440" w:lineRule="exact"/>
              <w:jc w:val="center"/>
              <w:rPr>
                <w:rFonts w:ascii="標楷體" w:eastAsia="標楷體" w:hAnsi="標楷體" w:cs="Times New Roman"/>
                <w:sz w:val="28"/>
                <w:szCs w:val="28"/>
              </w:rPr>
            </w:pPr>
            <w:r w:rsidRPr="00721F13">
              <w:rPr>
                <w:rFonts w:ascii="標楷體" w:eastAsia="標楷體" w:hAnsi="標楷體" w:cs="Times New Roman" w:hint="eastAsia"/>
                <w:sz w:val="28"/>
                <w:szCs w:val="28"/>
              </w:rPr>
              <w:t>102</w:t>
            </w:r>
          </w:p>
        </w:tc>
        <w:tc>
          <w:tcPr>
            <w:tcW w:w="7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07A7" w:rsidRPr="00721F13" w:rsidRDefault="001507A7" w:rsidP="00E32EF3">
            <w:pPr>
              <w:spacing w:line="440" w:lineRule="exact"/>
              <w:jc w:val="both"/>
              <w:rPr>
                <w:rFonts w:ascii="標楷體" w:eastAsia="標楷體" w:hAnsi="標楷體" w:cs="Times New Roman"/>
                <w:sz w:val="28"/>
                <w:szCs w:val="28"/>
              </w:rPr>
            </w:pPr>
            <w:r w:rsidRPr="00721F13">
              <w:rPr>
                <w:rFonts w:ascii="標楷體" w:eastAsia="標楷體" w:hAnsi="標楷體" w:cs="Times New Roman" w:hint="eastAsia"/>
                <w:sz w:val="28"/>
                <w:szCs w:val="28"/>
              </w:rPr>
              <w:t>圖書館使用專題</w:t>
            </w:r>
            <w:proofErr w:type="gramStart"/>
            <w:r w:rsidRPr="00721F13">
              <w:rPr>
                <w:rFonts w:ascii="標楷體" w:eastAsia="標楷體" w:hAnsi="標楷體" w:cs="Times New Roman" w:hint="eastAsia"/>
                <w:sz w:val="28"/>
                <w:szCs w:val="28"/>
              </w:rPr>
              <w:t>一</w:t>
            </w:r>
            <w:proofErr w:type="gramEnd"/>
            <w:r w:rsidR="00FC0711">
              <w:rPr>
                <w:rFonts w:ascii="標楷體" w:eastAsia="標楷體" w:hAnsi="標楷體" w:cs="Times New Roman" w:hint="eastAsia"/>
                <w:sz w:val="28"/>
                <w:szCs w:val="28"/>
              </w:rPr>
              <w:t>：</w:t>
            </w:r>
            <w:r w:rsidRPr="00721F13">
              <w:rPr>
                <w:rFonts w:ascii="標楷體" w:eastAsia="標楷體" w:hAnsi="標楷體" w:cs="Times New Roman" w:hint="eastAsia"/>
                <w:sz w:val="28"/>
                <w:szCs w:val="28"/>
              </w:rPr>
              <w:t xml:space="preserve"> A. 圖書館資源運用 B. 資訊簡索概念 </w:t>
            </w:r>
          </w:p>
        </w:tc>
      </w:tr>
      <w:tr w:rsidR="001507A7" w:rsidRPr="00721F13" w:rsidTr="00E12E8F">
        <w:tc>
          <w:tcPr>
            <w:tcW w:w="9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8D1313" w:rsidRDefault="001507A7" w:rsidP="00E12E8F">
            <w:pPr>
              <w:spacing w:line="440" w:lineRule="exact"/>
              <w:jc w:val="center"/>
              <w:rPr>
                <w:rFonts w:ascii="標楷體" w:eastAsia="標楷體" w:hAnsi="標楷體" w:cs="Times New Roman"/>
                <w:sz w:val="28"/>
                <w:szCs w:val="28"/>
              </w:rPr>
            </w:pPr>
            <w:r w:rsidRPr="00721F13">
              <w:rPr>
                <w:rFonts w:ascii="標楷體" w:eastAsia="標楷體" w:hAnsi="標楷體" w:cs="Times New Roman" w:hint="eastAsia"/>
                <w:sz w:val="28"/>
                <w:szCs w:val="28"/>
              </w:rPr>
              <w:t>102</w:t>
            </w:r>
          </w:p>
        </w:tc>
        <w:tc>
          <w:tcPr>
            <w:tcW w:w="7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07A7" w:rsidRPr="00721F13" w:rsidRDefault="001507A7" w:rsidP="00E32EF3">
            <w:pPr>
              <w:spacing w:line="440" w:lineRule="exact"/>
              <w:jc w:val="both"/>
              <w:rPr>
                <w:rFonts w:ascii="標楷體" w:eastAsia="標楷體" w:hAnsi="標楷體" w:cs="Times New Roman"/>
                <w:sz w:val="28"/>
                <w:szCs w:val="28"/>
              </w:rPr>
            </w:pPr>
            <w:r w:rsidRPr="00721F13">
              <w:rPr>
                <w:rFonts w:ascii="標楷體" w:eastAsia="標楷體" w:hAnsi="標楷體" w:cs="Times New Roman" w:hint="eastAsia"/>
                <w:sz w:val="28"/>
                <w:szCs w:val="28"/>
              </w:rPr>
              <w:t>圖書館使用專題二</w:t>
            </w:r>
            <w:r w:rsidR="00FC0711">
              <w:rPr>
                <w:rFonts w:ascii="標楷體" w:eastAsia="標楷體" w:hAnsi="標楷體" w:cs="Times New Roman" w:hint="eastAsia"/>
                <w:sz w:val="28"/>
                <w:szCs w:val="28"/>
              </w:rPr>
              <w:t>：</w:t>
            </w:r>
            <w:r w:rsidRPr="00721F13">
              <w:rPr>
                <w:rFonts w:ascii="標楷體" w:eastAsia="標楷體" w:hAnsi="標楷體" w:cs="Times New Roman" w:hint="eastAsia"/>
                <w:sz w:val="28"/>
                <w:szCs w:val="28"/>
              </w:rPr>
              <w:t xml:space="preserve"> 圖書資訊查詢應用及實際操作 </w:t>
            </w:r>
          </w:p>
        </w:tc>
      </w:tr>
      <w:tr w:rsidR="001507A7" w:rsidRPr="00721F13" w:rsidTr="00E12E8F">
        <w:tc>
          <w:tcPr>
            <w:tcW w:w="9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8D1313" w:rsidRDefault="001507A7" w:rsidP="00E12E8F">
            <w:pPr>
              <w:spacing w:line="440" w:lineRule="exact"/>
              <w:jc w:val="center"/>
              <w:rPr>
                <w:rFonts w:ascii="標楷體" w:eastAsia="標楷體" w:hAnsi="標楷體" w:cs="Times New Roman"/>
                <w:sz w:val="28"/>
                <w:szCs w:val="28"/>
              </w:rPr>
            </w:pPr>
            <w:r w:rsidRPr="00721F13">
              <w:rPr>
                <w:rFonts w:ascii="標楷體" w:eastAsia="標楷體" w:hAnsi="標楷體" w:cs="Times New Roman" w:hint="eastAsia"/>
                <w:sz w:val="28"/>
                <w:szCs w:val="28"/>
              </w:rPr>
              <w:t>102</w:t>
            </w:r>
          </w:p>
        </w:tc>
        <w:tc>
          <w:tcPr>
            <w:tcW w:w="7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507A7" w:rsidRPr="00721F13" w:rsidRDefault="001507A7" w:rsidP="00E32EF3">
            <w:pPr>
              <w:spacing w:line="440" w:lineRule="exact"/>
              <w:jc w:val="both"/>
              <w:rPr>
                <w:rFonts w:ascii="標楷體" w:eastAsia="標楷體" w:hAnsi="標楷體" w:cs="Times New Roman"/>
                <w:sz w:val="28"/>
                <w:szCs w:val="28"/>
              </w:rPr>
            </w:pPr>
            <w:r w:rsidRPr="00721F13">
              <w:rPr>
                <w:rFonts w:ascii="標楷體" w:eastAsia="標楷體" w:hAnsi="標楷體" w:cs="Times New Roman" w:hint="eastAsia"/>
                <w:sz w:val="28"/>
                <w:szCs w:val="28"/>
              </w:rPr>
              <w:t>心理諮商中心_生活彩虹量表及其測驗結果說明  </w:t>
            </w:r>
          </w:p>
        </w:tc>
      </w:tr>
    </w:tbl>
    <w:p w:rsidR="001507A7" w:rsidRPr="00721F13" w:rsidRDefault="001507A7" w:rsidP="007B50D1">
      <w:pPr>
        <w:spacing w:beforeLines="50" w:before="120" w:line="440" w:lineRule="exact"/>
        <w:ind w:leftChars="386" w:left="849" w:firstLineChars="200" w:firstLine="560"/>
        <w:jc w:val="both"/>
        <w:rPr>
          <w:rFonts w:ascii="標楷體" w:eastAsia="標楷體" w:hAnsi="標楷體" w:cs="Times New Roman"/>
          <w:sz w:val="28"/>
          <w:szCs w:val="28"/>
        </w:rPr>
      </w:pPr>
      <w:r w:rsidRPr="00721F13">
        <w:rPr>
          <w:rFonts w:ascii="標楷體" w:eastAsia="標楷體" w:hAnsi="標楷體" w:cs="Times New Roman" w:hint="eastAsia"/>
          <w:sz w:val="28"/>
          <w:szCs w:val="28"/>
        </w:rPr>
        <w:t>大二《專業知識導航》主要在協助學生對聽力及語言兩專業領域，及自我性向有更進一步的認識，以為大二下學期分組進行準備，另以幫助學生了解生活及學習相關主題為輔。學生們需參加校內主辦與以下主題相關之演講：聽語學術與臨床知識與技能、生涯規劃的認識與應用、大學學習策略與技能、性別平等意識和心理衞生。學生需繳交心得報告，報告以表達對演講內容之所感所想、問題和疑惑</w:t>
      </w:r>
      <w:r w:rsidR="00027E47">
        <w:rPr>
          <w:rFonts w:ascii="標楷體" w:eastAsia="標楷體" w:hAnsi="標楷體" w:cs="Times New Roman" w:hint="eastAsia"/>
          <w:sz w:val="28"/>
          <w:szCs w:val="28"/>
        </w:rPr>
        <w:t>為主</w:t>
      </w:r>
      <w:r w:rsidRPr="00721F13">
        <w:rPr>
          <w:rFonts w:ascii="標楷體" w:eastAsia="標楷體" w:hAnsi="標楷體" w:cs="Times New Roman" w:hint="eastAsia"/>
          <w:sz w:val="28"/>
          <w:szCs w:val="28"/>
        </w:rPr>
        <w:t>，導師們會依報告內容給予學生建議或輔導。另外，針對聽力、語言分組的部份，學系導師亦與心理諮商中心合辦多場相關之說明會與講座，並提供學生分組之諮詢輔導。此部份之相關細節請參見</w:t>
      </w:r>
      <w:r>
        <w:rPr>
          <w:rFonts w:ascii="標楷體" w:eastAsia="標楷體" w:hAnsi="標楷體" w:cs="Times New Roman" w:hint="eastAsia"/>
          <w:sz w:val="28"/>
          <w:szCs w:val="28"/>
        </w:rPr>
        <w:t>以下章節：</w:t>
      </w:r>
      <w:r w:rsidRPr="00D52196">
        <w:rPr>
          <w:rFonts w:ascii="標楷體" w:eastAsia="標楷體" w:hAnsi="標楷體" w:cs="Times New Roman" w:hint="eastAsia"/>
          <w:i/>
          <w:sz w:val="28"/>
          <w:szCs w:val="28"/>
        </w:rPr>
        <w:t>（五）提供學生生涯輔導之作法</w:t>
      </w:r>
      <w:r w:rsidRPr="00721F13">
        <w:rPr>
          <w:rFonts w:ascii="標楷體" w:eastAsia="標楷體" w:hAnsi="標楷體" w:cs="Times New Roman" w:hint="eastAsia"/>
          <w:sz w:val="28"/>
          <w:szCs w:val="28"/>
        </w:rPr>
        <w:t>。</w:t>
      </w:r>
    </w:p>
    <w:p w:rsidR="001507A7" w:rsidRPr="00721F13" w:rsidRDefault="00D376E5" w:rsidP="00E32EF3">
      <w:pPr>
        <w:spacing w:line="440" w:lineRule="exact"/>
        <w:ind w:leftChars="386" w:left="849" w:firstLineChars="200" w:firstLine="560"/>
        <w:jc w:val="both"/>
        <w:rPr>
          <w:rFonts w:ascii="標楷體" w:eastAsia="標楷體" w:hAnsi="標楷體" w:cs="Times New Roman"/>
          <w:sz w:val="28"/>
          <w:szCs w:val="28"/>
        </w:rPr>
      </w:pPr>
      <w:r>
        <w:rPr>
          <w:rFonts w:ascii="標楷體" w:eastAsia="標楷體" w:hAnsi="標楷體" w:cs="Times New Roman" w:hint="eastAsia"/>
          <w:sz w:val="28"/>
          <w:szCs w:val="28"/>
        </w:rPr>
        <w:t>大三《專業學術紮根計劃》課程延續大二《專業知識導航</w:t>
      </w:r>
      <w:r w:rsidR="001507A7" w:rsidRPr="00721F13">
        <w:rPr>
          <w:rFonts w:ascii="標楷體" w:eastAsia="標楷體" w:hAnsi="標楷體" w:cs="Times New Roman" w:hint="eastAsia"/>
          <w:sz w:val="28"/>
          <w:szCs w:val="28"/>
        </w:rPr>
        <w:t>》所求，並期學生對聽語專業之有更深入之了解，也習得其它與生活和學習相關之知識。</w:t>
      </w:r>
      <w:proofErr w:type="gramStart"/>
      <w:r w:rsidR="001507A7" w:rsidRPr="00721F13">
        <w:rPr>
          <w:rFonts w:ascii="標楷體" w:eastAsia="標楷體" w:hAnsi="標楷體" w:cs="Times New Roman" w:hint="eastAsia"/>
          <w:sz w:val="28"/>
          <w:szCs w:val="28"/>
        </w:rPr>
        <w:t>除卻校內</w:t>
      </w:r>
      <w:proofErr w:type="gramEnd"/>
      <w:r w:rsidR="001507A7" w:rsidRPr="00721F13">
        <w:rPr>
          <w:rFonts w:ascii="標楷體" w:eastAsia="標楷體" w:hAnsi="標楷體" w:cs="Times New Roman" w:hint="eastAsia"/>
          <w:sz w:val="28"/>
          <w:szCs w:val="28"/>
        </w:rPr>
        <w:t>相關演講外，更加鼓勵學生參與校外</w:t>
      </w:r>
      <w:proofErr w:type="gramStart"/>
      <w:r w:rsidR="001507A7" w:rsidRPr="00721F13">
        <w:rPr>
          <w:rFonts w:ascii="標楷體" w:eastAsia="標楷體" w:hAnsi="標楷體" w:cs="Times New Roman" w:hint="eastAsia"/>
          <w:sz w:val="28"/>
          <w:szCs w:val="28"/>
        </w:rPr>
        <w:t>（</w:t>
      </w:r>
      <w:proofErr w:type="gramEnd"/>
      <w:r w:rsidR="001507A7" w:rsidRPr="00721F13">
        <w:rPr>
          <w:rFonts w:ascii="標楷體" w:eastAsia="標楷體" w:hAnsi="標楷體" w:cs="Times New Roman" w:hint="eastAsia"/>
          <w:sz w:val="28"/>
          <w:szCs w:val="28"/>
        </w:rPr>
        <w:t>如：台灣聽語學會及</w:t>
      </w:r>
      <w:proofErr w:type="gramStart"/>
      <w:r w:rsidR="001507A7" w:rsidRPr="00721F13">
        <w:rPr>
          <w:rFonts w:ascii="標楷體" w:eastAsia="標楷體" w:hAnsi="標楷體" w:cs="Times New Roman" w:hint="eastAsia"/>
          <w:sz w:val="28"/>
          <w:szCs w:val="28"/>
        </w:rPr>
        <w:t>各級聽語</w:t>
      </w:r>
      <w:proofErr w:type="gramEnd"/>
      <w:r w:rsidR="001507A7" w:rsidRPr="00721F13">
        <w:rPr>
          <w:rFonts w:ascii="標楷體" w:eastAsia="標楷體" w:hAnsi="標楷體" w:cs="Times New Roman" w:hint="eastAsia"/>
          <w:sz w:val="28"/>
          <w:szCs w:val="28"/>
        </w:rPr>
        <w:t>相關公會</w:t>
      </w:r>
      <w:proofErr w:type="gramStart"/>
      <w:r w:rsidR="001507A7" w:rsidRPr="00721F13">
        <w:rPr>
          <w:rFonts w:ascii="標楷體" w:eastAsia="標楷體" w:hAnsi="標楷體" w:cs="Times New Roman" w:hint="eastAsia"/>
          <w:sz w:val="28"/>
          <w:szCs w:val="28"/>
        </w:rPr>
        <w:t>）</w:t>
      </w:r>
      <w:proofErr w:type="gramEnd"/>
      <w:r w:rsidR="001507A7" w:rsidRPr="00721F13">
        <w:rPr>
          <w:rFonts w:ascii="標楷體" w:eastAsia="標楷體" w:hAnsi="標楷體" w:cs="Times New Roman" w:hint="eastAsia"/>
          <w:sz w:val="28"/>
          <w:szCs w:val="28"/>
        </w:rPr>
        <w:t>所辦之講座。</w:t>
      </w:r>
      <w:proofErr w:type="gramStart"/>
      <w:r w:rsidR="001507A7" w:rsidRPr="00721F13">
        <w:rPr>
          <w:rFonts w:ascii="標楷體" w:eastAsia="標楷體" w:hAnsi="標楷體" w:cs="Times New Roman" w:hint="eastAsia"/>
          <w:sz w:val="28"/>
          <w:szCs w:val="28"/>
        </w:rPr>
        <w:t>再者，</w:t>
      </w:r>
      <w:proofErr w:type="gramEnd"/>
      <w:r w:rsidR="001507A7" w:rsidRPr="00721F13">
        <w:rPr>
          <w:rFonts w:ascii="標楷體" w:eastAsia="標楷體" w:hAnsi="標楷體" w:cs="Times New Roman" w:hint="eastAsia"/>
          <w:sz w:val="28"/>
          <w:szCs w:val="28"/>
        </w:rPr>
        <w:t>因學生將於大三下學期進行</w:t>
      </w:r>
      <w:r w:rsidR="001E458F">
        <w:rPr>
          <w:rFonts w:ascii="標楷體" w:eastAsia="標楷體" w:hAnsi="標楷體" w:cs="Times New Roman" w:hint="eastAsia"/>
          <w:sz w:val="28"/>
          <w:szCs w:val="28"/>
        </w:rPr>
        <w:t>大四</w:t>
      </w:r>
      <w:r w:rsidR="001507A7" w:rsidRPr="00721F13">
        <w:rPr>
          <w:rFonts w:ascii="標楷體" w:eastAsia="標楷體" w:hAnsi="標楷體" w:cs="Times New Roman" w:hint="eastAsia"/>
          <w:sz w:val="28"/>
          <w:szCs w:val="28"/>
        </w:rPr>
        <w:t>實習選站，導師們亦會針對此部份提供相關說明及輔</w:t>
      </w:r>
      <w:r w:rsidR="001507A7" w:rsidRPr="00721F13">
        <w:rPr>
          <w:rFonts w:ascii="標楷體" w:eastAsia="標楷體" w:hAnsi="標楷體" w:cs="Times New Roman" w:hint="eastAsia"/>
          <w:sz w:val="28"/>
          <w:szCs w:val="28"/>
        </w:rPr>
        <w:lastRenderedPageBreak/>
        <w:t>導，此部份請詳見</w:t>
      </w:r>
      <w:r w:rsidR="001507A7" w:rsidRPr="00A31096">
        <w:rPr>
          <w:rFonts w:ascii="標楷體" w:eastAsia="標楷體" w:hAnsi="標楷體" w:cs="Times New Roman" w:hint="eastAsia"/>
          <w:i/>
          <w:sz w:val="28"/>
          <w:szCs w:val="28"/>
        </w:rPr>
        <w:t>（五）提供學生生涯輔導之作法</w:t>
      </w:r>
      <w:r w:rsidR="001507A7" w:rsidRPr="00721F13">
        <w:rPr>
          <w:rFonts w:ascii="標楷體" w:eastAsia="標楷體" w:hAnsi="標楷體" w:cs="Times New Roman" w:hint="eastAsia"/>
          <w:sz w:val="28"/>
          <w:szCs w:val="28"/>
        </w:rPr>
        <w:t>。</w:t>
      </w:r>
    </w:p>
    <w:p w:rsidR="001507A7" w:rsidRPr="00721F13" w:rsidRDefault="001507A7" w:rsidP="00E32EF3">
      <w:pPr>
        <w:spacing w:line="440" w:lineRule="exact"/>
        <w:ind w:leftChars="386" w:left="849" w:firstLineChars="200" w:firstLine="560"/>
        <w:jc w:val="both"/>
        <w:rPr>
          <w:rFonts w:ascii="標楷體" w:eastAsia="標楷體" w:hAnsi="標楷體" w:cs="Times New Roman"/>
          <w:sz w:val="28"/>
          <w:szCs w:val="28"/>
        </w:rPr>
      </w:pPr>
      <w:r w:rsidRPr="00721F13">
        <w:rPr>
          <w:rFonts w:ascii="標楷體" w:eastAsia="標楷體" w:hAnsi="標楷體" w:cs="Times New Roman" w:hint="eastAsia"/>
          <w:sz w:val="28"/>
          <w:szCs w:val="28"/>
        </w:rPr>
        <w:t>大四《未來領</w:t>
      </w:r>
      <w:r w:rsidR="00D376E5">
        <w:rPr>
          <w:rFonts w:ascii="標楷體" w:eastAsia="標楷體" w:hAnsi="標楷體" w:cs="Times New Roman" w:hint="eastAsia"/>
          <w:sz w:val="28"/>
          <w:szCs w:val="28"/>
        </w:rPr>
        <w:t>航</w:t>
      </w:r>
      <w:r w:rsidR="001E458F">
        <w:rPr>
          <w:rFonts w:ascii="標楷體" w:eastAsia="標楷體" w:hAnsi="標楷體" w:cs="Times New Roman" w:hint="eastAsia"/>
          <w:sz w:val="28"/>
          <w:szCs w:val="28"/>
        </w:rPr>
        <w:t>計劃》以提供學生實習、及畢業後升學或就業相關輔導為主軸。</w:t>
      </w:r>
      <w:r w:rsidR="00AF25B2">
        <w:rPr>
          <w:rFonts w:ascii="標楷體" w:eastAsia="標楷體" w:hAnsi="標楷體" w:cs="Times New Roman" w:hint="eastAsia"/>
          <w:sz w:val="28"/>
          <w:szCs w:val="28"/>
        </w:rPr>
        <w:t>本學系</w:t>
      </w:r>
      <w:r w:rsidRPr="00721F13">
        <w:rPr>
          <w:rFonts w:ascii="標楷體" w:eastAsia="標楷體" w:hAnsi="標楷體" w:cs="Times New Roman" w:hint="eastAsia"/>
          <w:sz w:val="28"/>
          <w:szCs w:val="28"/>
        </w:rPr>
        <w:t>於104年7月始有大四學生，故針</w:t>
      </w:r>
      <w:r>
        <w:rPr>
          <w:rFonts w:ascii="標楷體" w:eastAsia="標楷體" w:hAnsi="標楷體" w:cs="Times New Roman" w:hint="eastAsia"/>
          <w:sz w:val="28"/>
          <w:szCs w:val="28"/>
        </w:rPr>
        <w:t>對大四生之《未來領航計劃》課程之相關執行細節及規劃目前正準備進行中</w:t>
      </w:r>
      <w:r w:rsidRPr="00721F13">
        <w:rPr>
          <w:rFonts w:ascii="標楷體" w:eastAsia="標楷體" w:hAnsi="標楷體" w:cs="Times New Roman" w:hint="eastAsia"/>
          <w:sz w:val="28"/>
          <w:szCs w:val="28"/>
        </w:rPr>
        <w:t>。</w:t>
      </w:r>
    </w:p>
    <w:p w:rsidR="001507A7" w:rsidRDefault="001507A7" w:rsidP="00E32EF3">
      <w:pPr>
        <w:spacing w:line="440" w:lineRule="exact"/>
        <w:ind w:leftChars="386" w:left="849" w:firstLineChars="200" w:firstLine="560"/>
        <w:jc w:val="both"/>
        <w:rPr>
          <w:rFonts w:ascii="標楷體" w:eastAsia="標楷體" w:hAnsi="標楷體" w:cs="Times New Roman"/>
          <w:sz w:val="28"/>
          <w:szCs w:val="28"/>
        </w:rPr>
      </w:pPr>
      <w:r w:rsidRPr="00721F13">
        <w:rPr>
          <w:rFonts w:ascii="標楷體" w:eastAsia="標楷體" w:hAnsi="標楷體" w:cs="Times New Roman" w:hint="eastAsia"/>
          <w:sz w:val="28"/>
          <w:szCs w:val="28"/>
        </w:rPr>
        <w:t>除上課時間外，系上教師亦安排有晤談時間</w:t>
      </w:r>
      <w:hyperlink r:id="rId70" w:history="1">
        <w:proofErr w:type="gramStart"/>
        <w:r w:rsidR="000769C7" w:rsidRPr="006979BE">
          <w:rPr>
            <w:rStyle w:val="afff"/>
            <w:rFonts w:ascii="標楷體" w:eastAsia="標楷體" w:hAnsi="標楷體" w:cs="Times New Roman" w:hint="eastAsia"/>
            <w:sz w:val="28"/>
            <w:szCs w:val="28"/>
          </w:rPr>
          <w:t>（</w:t>
        </w:r>
        <w:proofErr w:type="gramEnd"/>
        <w:r w:rsidR="000769C7" w:rsidRPr="006979BE">
          <w:rPr>
            <w:rStyle w:val="afff"/>
            <w:rFonts w:ascii="標楷體" w:eastAsia="標楷體" w:hAnsi="標楷體" w:cs="Times New Roman" w:hint="eastAsia"/>
            <w:sz w:val="28"/>
            <w:szCs w:val="28"/>
          </w:rPr>
          <w:t>佐證</w:t>
        </w:r>
        <w:r w:rsidR="000769C7" w:rsidRPr="006979BE">
          <w:rPr>
            <w:rStyle w:val="afff"/>
            <w:rFonts w:ascii="標楷體" w:eastAsia="標楷體" w:hAnsi="標楷體" w:cs="Times New Roman"/>
            <w:sz w:val="28"/>
            <w:szCs w:val="28"/>
          </w:rPr>
          <w:t xml:space="preserve"> </w:t>
        </w:r>
        <w:r w:rsidR="000769C7" w:rsidRPr="006979BE">
          <w:rPr>
            <w:rStyle w:val="afff"/>
            <w:rFonts w:ascii="標楷體" w:eastAsia="標楷體" w:hAnsi="標楷體" w:cs="Times New Roman" w:hint="eastAsia"/>
            <w:sz w:val="28"/>
            <w:szCs w:val="28"/>
          </w:rPr>
          <w:t>項目三</w:t>
        </w:r>
        <w:r w:rsidR="000769C7" w:rsidRPr="006979BE">
          <w:rPr>
            <w:rStyle w:val="afff"/>
            <w:rFonts w:ascii="標楷體" w:eastAsia="標楷體" w:hAnsi="標楷體" w:cs="Times New Roman"/>
            <w:sz w:val="28"/>
            <w:szCs w:val="28"/>
          </w:rPr>
          <w:t xml:space="preserve">_4: </w:t>
        </w:r>
        <w:r w:rsidR="000769C7" w:rsidRPr="006979BE">
          <w:rPr>
            <w:rStyle w:val="afff"/>
            <w:rFonts w:ascii="標楷體" w:eastAsia="標楷體" w:hAnsi="標楷體" w:cs="Times New Roman" w:hint="eastAsia"/>
            <w:sz w:val="28"/>
            <w:szCs w:val="28"/>
          </w:rPr>
          <w:t>教師</w:t>
        </w:r>
        <w:r w:rsidR="000769C7" w:rsidRPr="006979BE">
          <w:rPr>
            <w:rStyle w:val="afff"/>
            <w:rFonts w:ascii="標楷體" w:eastAsia="標楷體" w:hAnsi="標楷體" w:cs="Times New Roman"/>
            <w:sz w:val="28"/>
            <w:szCs w:val="28"/>
          </w:rPr>
          <w:t>office hours</w:t>
        </w:r>
        <w:proofErr w:type="gramStart"/>
        <w:r w:rsidR="000769C7" w:rsidRPr="006979BE">
          <w:rPr>
            <w:rStyle w:val="afff"/>
            <w:rFonts w:ascii="標楷體" w:eastAsia="標楷體" w:hAnsi="標楷體" w:cs="Times New Roman"/>
            <w:sz w:val="28"/>
            <w:szCs w:val="28"/>
          </w:rPr>
          <w:t>）</w:t>
        </w:r>
        <w:proofErr w:type="gramEnd"/>
      </w:hyperlink>
      <w:r w:rsidRPr="00721F13">
        <w:rPr>
          <w:rFonts w:ascii="標楷體" w:eastAsia="標楷體" w:hAnsi="標楷體" w:cs="Times New Roman" w:hint="eastAsia"/>
          <w:sz w:val="28"/>
          <w:szCs w:val="28"/>
        </w:rPr>
        <w:t>，每週至少四小時。每位教師的晤談時間公佈於學生學習輔導Portal 網頁。每位導師另會於每學期安排至少兩次之導師</w:t>
      </w:r>
      <w:proofErr w:type="gramStart"/>
      <w:r w:rsidRPr="00721F13">
        <w:rPr>
          <w:rFonts w:ascii="標楷體" w:eastAsia="標楷體" w:hAnsi="標楷體" w:cs="Times New Roman" w:hint="eastAsia"/>
          <w:sz w:val="28"/>
          <w:szCs w:val="28"/>
        </w:rPr>
        <w:t>會談或</w:t>
      </w:r>
      <w:r>
        <w:rPr>
          <w:rFonts w:ascii="標楷體" w:eastAsia="標楷體" w:hAnsi="標楷體" w:cs="Times New Roman" w:hint="eastAsia"/>
          <w:sz w:val="28"/>
          <w:szCs w:val="28"/>
        </w:rPr>
        <w:t>導生</w:t>
      </w:r>
      <w:proofErr w:type="gramEnd"/>
      <w:r>
        <w:rPr>
          <w:rFonts w:ascii="標楷體" w:eastAsia="標楷體" w:hAnsi="標楷體" w:cs="Times New Roman" w:hint="eastAsia"/>
          <w:sz w:val="28"/>
          <w:szCs w:val="28"/>
        </w:rPr>
        <w:t>聚會時間。於此時段，導師會針對學生於學期初的選課、學期中、學期末</w:t>
      </w:r>
      <w:r w:rsidRPr="00721F13">
        <w:rPr>
          <w:rFonts w:ascii="標楷體" w:eastAsia="標楷體" w:hAnsi="標楷體" w:cs="Times New Roman" w:hint="eastAsia"/>
          <w:sz w:val="28"/>
          <w:szCs w:val="28"/>
        </w:rPr>
        <w:t>及學習與生活進行了解及給予適時的輔導。</w:t>
      </w:r>
    </w:p>
    <w:p w:rsidR="001507A7" w:rsidRPr="00E12E8F" w:rsidRDefault="000769C7" w:rsidP="00E32EF3">
      <w:pPr>
        <w:pStyle w:val="aff8"/>
        <w:numPr>
          <w:ilvl w:val="0"/>
          <w:numId w:val="18"/>
        </w:numPr>
        <w:tabs>
          <w:tab w:val="left" w:pos="1134"/>
        </w:tabs>
        <w:spacing w:line="440" w:lineRule="exact"/>
        <w:ind w:leftChars="386" w:left="849" w:firstLine="0"/>
        <w:jc w:val="both"/>
        <w:rPr>
          <w:rFonts w:ascii="標楷體" w:eastAsia="標楷體" w:hAnsi="標楷體" w:cs="Times New Roman"/>
          <w:b/>
          <w:sz w:val="28"/>
          <w:szCs w:val="28"/>
          <w:lang w:eastAsia="zh-TW"/>
        </w:rPr>
      </w:pPr>
      <w:r w:rsidRPr="00E12E8F">
        <w:rPr>
          <w:rFonts w:ascii="標楷體" w:eastAsia="標楷體" w:hAnsi="標楷體" w:cs="Times New Roman" w:hint="eastAsia"/>
          <w:b/>
          <w:sz w:val="28"/>
          <w:szCs w:val="28"/>
          <w:lang w:eastAsia="zh-TW"/>
        </w:rPr>
        <w:t>『虛擬教室』平台之學習及生活輔導記錄機制</w:t>
      </w:r>
    </w:p>
    <w:p w:rsidR="001507A7" w:rsidRPr="00721F13" w:rsidRDefault="001507A7" w:rsidP="00E32EF3">
      <w:pPr>
        <w:spacing w:line="440" w:lineRule="exact"/>
        <w:ind w:leftChars="386" w:left="849" w:firstLineChars="200" w:firstLine="560"/>
        <w:jc w:val="both"/>
        <w:rPr>
          <w:rFonts w:ascii="標楷體" w:eastAsia="標楷體" w:hAnsi="標楷體" w:cs="Times New Roman"/>
          <w:sz w:val="28"/>
          <w:szCs w:val="28"/>
        </w:rPr>
      </w:pPr>
      <w:r w:rsidRPr="00721F13">
        <w:rPr>
          <w:rFonts w:ascii="標楷體" w:eastAsia="標楷體" w:hAnsi="標楷體" w:cs="Times New Roman" w:hint="eastAsia"/>
          <w:sz w:val="28"/>
          <w:szCs w:val="28"/>
        </w:rPr>
        <w:t xml:space="preserve">本校資訊中心建置有完善之虛擬教室平台－Portal </w:t>
      </w:r>
      <w:r w:rsidRPr="00721F13">
        <w:rPr>
          <w:rFonts w:ascii="標楷體" w:eastAsia="標楷體" w:hAnsi="標楷體" w:cs="Times New Roman"/>
          <w:sz w:val="28"/>
          <w:szCs w:val="28"/>
        </w:rPr>
        <w:t>System</w:t>
      </w:r>
      <w:r w:rsidRPr="00721F13">
        <w:rPr>
          <w:rFonts w:ascii="標楷體" w:eastAsia="標楷體" w:hAnsi="標楷體" w:cs="Times New Roman" w:hint="eastAsia"/>
          <w:sz w:val="28"/>
          <w:szCs w:val="28"/>
        </w:rPr>
        <w:t>，除了讓上課老師上傳課程大綱及教材內容，讓教師將課程數位化外，亦提供課程意見調查功能</w:t>
      </w:r>
      <w:r w:rsidR="00027E47">
        <w:rPr>
          <w:rFonts w:ascii="標楷體" w:eastAsia="標楷體" w:hAnsi="標楷體" w:cs="Times New Roman" w:hint="eastAsia"/>
          <w:sz w:val="28"/>
          <w:szCs w:val="28"/>
        </w:rPr>
        <w:t>，</w:t>
      </w:r>
      <w:r w:rsidRPr="00721F13">
        <w:rPr>
          <w:rFonts w:ascii="標楷體" w:eastAsia="標楷體" w:hAnsi="標楷體" w:cs="Times New Roman" w:hint="eastAsia"/>
          <w:sz w:val="28"/>
          <w:szCs w:val="28"/>
        </w:rPr>
        <w:t>以提供學生反映課程意見，及學習與生活輔導記錄功能</w:t>
      </w:r>
      <w:r w:rsidR="00027E47">
        <w:rPr>
          <w:rFonts w:ascii="標楷體" w:eastAsia="標楷體" w:hAnsi="標楷體" w:cs="Times New Roman" w:hint="eastAsia"/>
          <w:sz w:val="28"/>
          <w:szCs w:val="28"/>
        </w:rPr>
        <w:t>，</w:t>
      </w:r>
      <w:r w:rsidRPr="00721F13">
        <w:rPr>
          <w:rFonts w:ascii="標楷體" w:eastAsia="標楷體" w:hAnsi="標楷體" w:cs="Times New Roman" w:hint="eastAsia"/>
          <w:sz w:val="28"/>
          <w:szCs w:val="28"/>
        </w:rPr>
        <w:t>讓導師們可將輔導記錄置於學生們各別</w:t>
      </w:r>
      <w:proofErr w:type="gramStart"/>
      <w:r w:rsidRPr="00721F13">
        <w:rPr>
          <w:rFonts w:ascii="標楷體" w:eastAsia="標楷體" w:hAnsi="標楷體" w:cs="Times New Roman" w:hint="eastAsia"/>
          <w:sz w:val="28"/>
          <w:szCs w:val="28"/>
        </w:rPr>
        <w:t>的線上檔案</w:t>
      </w:r>
      <w:proofErr w:type="gramEnd"/>
      <w:r w:rsidRPr="00721F13">
        <w:rPr>
          <w:rFonts w:ascii="標楷體" w:eastAsia="標楷體" w:hAnsi="標楷體" w:cs="Times New Roman" w:hint="eastAsia"/>
          <w:sz w:val="28"/>
          <w:szCs w:val="28"/>
        </w:rPr>
        <w:t>夾中，以供未來輔導及查詢之用</w:t>
      </w:r>
      <w:hyperlink r:id="rId71" w:history="1">
        <w:proofErr w:type="gramStart"/>
        <w:r w:rsidR="000769C7" w:rsidRPr="006979BE">
          <w:rPr>
            <w:rStyle w:val="afff"/>
            <w:rFonts w:ascii="標楷體" w:eastAsia="標楷體" w:hAnsi="標楷體" w:cs="Times New Roman" w:hint="eastAsia"/>
            <w:sz w:val="28"/>
            <w:szCs w:val="28"/>
          </w:rPr>
          <w:t>（</w:t>
        </w:r>
        <w:proofErr w:type="gramEnd"/>
        <w:r w:rsidR="000769C7" w:rsidRPr="006979BE">
          <w:rPr>
            <w:rStyle w:val="afff"/>
            <w:rFonts w:ascii="標楷體" w:eastAsia="標楷體" w:hAnsi="標楷體" w:cs="Times New Roman" w:hint="eastAsia"/>
            <w:sz w:val="28"/>
            <w:szCs w:val="28"/>
          </w:rPr>
          <w:t>佐證</w:t>
        </w:r>
        <w:r w:rsidR="000769C7" w:rsidRPr="006979BE">
          <w:rPr>
            <w:rStyle w:val="afff"/>
            <w:rFonts w:ascii="標楷體" w:eastAsia="標楷體" w:hAnsi="標楷體" w:cs="Times New Roman"/>
            <w:sz w:val="28"/>
            <w:szCs w:val="28"/>
          </w:rPr>
          <w:t xml:space="preserve"> </w:t>
        </w:r>
        <w:r w:rsidR="000769C7" w:rsidRPr="006979BE">
          <w:rPr>
            <w:rStyle w:val="afff"/>
            <w:rFonts w:ascii="標楷體" w:eastAsia="標楷體" w:hAnsi="標楷體" w:cs="Times New Roman" w:hint="eastAsia"/>
            <w:sz w:val="28"/>
            <w:szCs w:val="28"/>
          </w:rPr>
          <w:t>項目三</w:t>
        </w:r>
        <w:r w:rsidR="000769C7" w:rsidRPr="006979BE">
          <w:rPr>
            <w:rStyle w:val="afff"/>
            <w:rFonts w:ascii="標楷體" w:eastAsia="標楷體" w:hAnsi="標楷體" w:cs="Times New Roman"/>
            <w:sz w:val="28"/>
            <w:szCs w:val="28"/>
          </w:rPr>
          <w:t xml:space="preserve">_5: </w:t>
        </w:r>
        <w:r w:rsidR="000769C7" w:rsidRPr="006979BE">
          <w:rPr>
            <w:rStyle w:val="afff"/>
            <w:rFonts w:ascii="標楷體" w:eastAsia="標楷體" w:hAnsi="標楷體" w:cs="Times New Roman" w:hint="eastAsia"/>
            <w:sz w:val="28"/>
            <w:szCs w:val="28"/>
          </w:rPr>
          <w:t>學習及輔導功能</w:t>
        </w:r>
        <w:proofErr w:type="gramStart"/>
        <w:r w:rsidR="000769C7" w:rsidRPr="006979BE">
          <w:rPr>
            <w:rStyle w:val="afff"/>
            <w:rFonts w:ascii="標楷體" w:eastAsia="標楷體" w:hAnsi="標楷體" w:cs="Times New Roman"/>
            <w:sz w:val="28"/>
            <w:szCs w:val="28"/>
          </w:rPr>
          <w:t>）</w:t>
        </w:r>
        <w:proofErr w:type="gramEnd"/>
      </w:hyperlink>
      <w:r w:rsidRPr="00721F13">
        <w:rPr>
          <w:rFonts w:ascii="標楷體" w:eastAsia="標楷體" w:hAnsi="標楷體" w:cs="Times New Roman" w:hint="eastAsia"/>
          <w:sz w:val="28"/>
          <w:szCs w:val="28"/>
        </w:rPr>
        <w:t>。</w:t>
      </w:r>
    </w:p>
    <w:p w:rsidR="001507A7" w:rsidRPr="00E12E8F" w:rsidRDefault="000769C7" w:rsidP="00E32EF3">
      <w:pPr>
        <w:pStyle w:val="aff8"/>
        <w:numPr>
          <w:ilvl w:val="0"/>
          <w:numId w:val="18"/>
        </w:numPr>
        <w:tabs>
          <w:tab w:val="left" w:pos="1134"/>
        </w:tabs>
        <w:spacing w:line="440" w:lineRule="exact"/>
        <w:ind w:leftChars="386" w:left="849" w:firstLine="0"/>
        <w:jc w:val="both"/>
        <w:rPr>
          <w:rFonts w:ascii="標楷體" w:eastAsia="標楷體" w:hAnsi="標楷體" w:cs="Times New Roman"/>
          <w:b/>
          <w:sz w:val="28"/>
          <w:szCs w:val="28"/>
          <w:lang w:eastAsia="zh-TW"/>
        </w:rPr>
      </w:pPr>
      <w:r w:rsidRPr="00E12E8F">
        <w:rPr>
          <w:rFonts w:ascii="標楷體" w:eastAsia="標楷體" w:hAnsi="標楷體" w:cs="Times New Roman" w:hint="eastAsia"/>
          <w:b/>
          <w:sz w:val="28"/>
          <w:szCs w:val="28"/>
          <w:lang w:eastAsia="zh-TW"/>
        </w:rPr>
        <w:t>學生學習評量、學習落後預警制度</w:t>
      </w:r>
      <w:proofErr w:type="gramStart"/>
      <w:r w:rsidRPr="00E12E8F">
        <w:rPr>
          <w:rFonts w:ascii="標楷體" w:eastAsia="標楷體" w:hAnsi="標楷體" w:cs="Times New Roman" w:hint="eastAsia"/>
          <w:b/>
          <w:sz w:val="28"/>
          <w:szCs w:val="28"/>
          <w:lang w:eastAsia="zh-TW"/>
        </w:rPr>
        <w:t>及捕救措施</w:t>
      </w:r>
      <w:proofErr w:type="gramEnd"/>
      <w:r w:rsidRPr="00E12E8F">
        <w:rPr>
          <w:rFonts w:ascii="標楷體" w:eastAsia="標楷體" w:hAnsi="標楷體" w:cs="Times New Roman"/>
          <w:b/>
          <w:sz w:val="28"/>
          <w:szCs w:val="28"/>
          <w:lang w:eastAsia="zh-TW"/>
        </w:rPr>
        <w:t xml:space="preserve"> </w:t>
      </w:r>
    </w:p>
    <w:p w:rsidR="00881DA8" w:rsidRDefault="00AF25B2" w:rsidP="00E32EF3">
      <w:pPr>
        <w:spacing w:line="440" w:lineRule="exact"/>
        <w:ind w:leftChars="386" w:left="849" w:firstLineChars="200" w:firstLine="560"/>
        <w:jc w:val="both"/>
        <w:rPr>
          <w:rFonts w:ascii="標楷體" w:eastAsia="標楷體" w:hAnsi="標楷體" w:cs="Times New Roman"/>
          <w:sz w:val="28"/>
          <w:szCs w:val="28"/>
        </w:rPr>
      </w:pPr>
      <w:r>
        <w:rPr>
          <w:rFonts w:ascii="標楷體" w:eastAsia="標楷體" w:hAnsi="標楷體" w:cs="Times New Roman" w:hint="eastAsia"/>
          <w:sz w:val="28"/>
          <w:szCs w:val="28"/>
        </w:rPr>
        <w:t>本學系</w:t>
      </w:r>
      <w:r w:rsidR="001507A7">
        <w:rPr>
          <w:rFonts w:ascii="標楷體" w:eastAsia="標楷體" w:hAnsi="標楷體" w:cs="Times New Roman" w:hint="eastAsia"/>
          <w:sz w:val="28"/>
          <w:szCs w:val="28"/>
        </w:rPr>
        <w:t>所開立之課程皆會依課程特性說明該課程與學生核心能力相關性之百分比，教師亦據此擬定教學目標、教學計劃及評量方法。學生學習之評量方式及成績比例分配由教師依各科目之特色而自訂，而常用之評量方式包含相關</w:t>
      </w:r>
      <w:proofErr w:type="gramStart"/>
      <w:r w:rsidR="001507A7">
        <w:rPr>
          <w:rFonts w:ascii="標楷體" w:eastAsia="標楷體" w:hAnsi="標楷體" w:cs="Times New Roman" w:hint="eastAsia"/>
          <w:sz w:val="28"/>
          <w:szCs w:val="28"/>
        </w:rPr>
        <w:t>知識之紙筆</w:t>
      </w:r>
      <w:proofErr w:type="gramEnd"/>
      <w:r w:rsidR="001507A7">
        <w:rPr>
          <w:rFonts w:ascii="標楷體" w:eastAsia="標楷體" w:hAnsi="標楷體" w:cs="Times New Roman" w:hint="eastAsia"/>
          <w:sz w:val="28"/>
          <w:szCs w:val="28"/>
        </w:rPr>
        <w:t>測驗、口頭問答、書面報告、臨床技巧操作、小組報告等。</w:t>
      </w:r>
    </w:p>
    <w:p w:rsidR="00881DA8" w:rsidRDefault="001507A7" w:rsidP="00E32EF3">
      <w:pPr>
        <w:spacing w:line="440" w:lineRule="exact"/>
        <w:ind w:leftChars="386" w:left="849" w:firstLineChars="200" w:firstLine="560"/>
        <w:jc w:val="both"/>
        <w:rPr>
          <w:rFonts w:ascii="標楷體" w:eastAsia="標楷體" w:hAnsi="標楷體" w:cs="Times New Roman"/>
          <w:sz w:val="28"/>
          <w:szCs w:val="28"/>
        </w:rPr>
      </w:pPr>
      <w:r w:rsidRPr="00721F13">
        <w:rPr>
          <w:rFonts w:ascii="標楷體" w:eastAsia="標楷體" w:hAnsi="標楷體" w:cs="Times New Roman" w:hint="eastAsia"/>
          <w:sz w:val="28"/>
          <w:szCs w:val="28"/>
        </w:rPr>
        <w:t>於學生學習過程中，學系教師及教學行政人員皆隨時注意學生的學習狀況。</w:t>
      </w:r>
      <w:r>
        <w:rPr>
          <w:rFonts w:ascii="標楷體" w:eastAsia="標楷體" w:hAnsi="標楷體" w:cs="Times New Roman" w:hint="eastAsia"/>
          <w:sz w:val="28"/>
          <w:szCs w:val="28"/>
        </w:rPr>
        <w:t>本校教務處於每學期</w:t>
      </w:r>
      <w:proofErr w:type="gramStart"/>
      <w:r>
        <w:rPr>
          <w:rFonts w:ascii="標楷體" w:eastAsia="標楷體" w:hAnsi="標楷體" w:cs="Times New Roman" w:hint="eastAsia"/>
          <w:sz w:val="28"/>
          <w:szCs w:val="28"/>
        </w:rPr>
        <w:t>中及末皆</w:t>
      </w:r>
      <w:proofErr w:type="gramEnd"/>
      <w:r>
        <w:rPr>
          <w:rFonts w:ascii="標楷體" w:eastAsia="標楷體" w:hAnsi="標楷體" w:cs="Times New Roman" w:hint="eastAsia"/>
          <w:sz w:val="28"/>
          <w:szCs w:val="28"/>
        </w:rPr>
        <w:t>會要求學生針對所修習之科目進行課程內容、進行方式及自我學習成效</w:t>
      </w:r>
      <w:proofErr w:type="gramStart"/>
      <w:r>
        <w:rPr>
          <w:rFonts w:ascii="標楷體" w:eastAsia="標楷體" w:hAnsi="標楷體" w:cs="Times New Roman" w:hint="eastAsia"/>
          <w:sz w:val="28"/>
          <w:szCs w:val="28"/>
        </w:rPr>
        <w:t>之評值</w:t>
      </w:r>
      <w:proofErr w:type="gramEnd"/>
      <w:r>
        <w:rPr>
          <w:rFonts w:ascii="標楷體" w:eastAsia="標楷體" w:hAnsi="標楷體" w:cs="Times New Roman" w:hint="eastAsia"/>
          <w:sz w:val="28"/>
          <w:szCs w:val="28"/>
        </w:rPr>
        <w:t>，課程負責教師亦會針對學生的回饋意見一一回應。</w:t>
      </w:r>
    </w:p>
    <w:p w:rsidR="00881DA8" w:rsidRPr="00A21883" w:rsidRDefault="001507A7" w:rsidP="00E32EF3">
      <w:pPr>
        <w:spacing w:line="440" w:lineRule="exact"/>
        <w:ind w:leftChars="386" w:left="849" w:firstLineChars="200" w:firstLine="560"/>
        <w:jc w:val="both"/>
        <w:rPr>
          <w:rFonts w:ascii="標楷體" w:eastAsia="標楷體" w:hAnsi="標楷體" w:cs="Times New Roman"/>
          <w:sz w:val="28"/>
          <w:szCs w:val="28"/>
        </w:rPr>
      </w:pPr>
      <w:r w:rsidRPr="00721F13">
        <w:rPr>
          <w:rFonts w:ascii="標楷體" w:eastAsia="標楷體" w:hAnsi="標楷體" w:cs="Times New Roman" w:hint="eastAsia"/>
          <w:sz w:val="28"/>
          <w:szCs w:val="28"/>
        </w:rPr>
        <w:t>本校教務處針對學生課業設立有課業學習狀況不佳之預警制度，於每學期之期中考及期末考後，針對學習狀況不理想者，會以電子郵件方式寄發預警信件給予學生及該生導師。</w:t>
      </w:r>
      <w:proofErr w:type="gramStart"/>
      <w:r w:rsidRPr="00721F13">
        <w:rPr>
          <w:rFonts w:ascii="標楷體" w:eastAsia="標楷體" w:hAnsi="標楷體" w:cs="Times New Roman" w:hint="eastAsia"/>
          <w:sz w:val="28"/>
          <w:szCs w:val="28"/>
        </w:rPr>
        <w:t>學系亦會</w:t>
      </w:r>
      <w:proofErr w:type="gramEnd"/>
      <w:r w:rsidRPr="00721F13">
        <w:rPr>
          <w:rFonts w:ascii="標楷體" w:eastAsia="標楷體" w:hAnsi="標楷體" w:cs="Times New Roman" w:hint="eastAsia"/>
          <w:sz w:val="28"/>
          <w:szCs w:val="28"/>
        </w:rPr>
        <w:t>彙整各班成績，知會各班級導師。各班級導師會針對課業不佳之同學進行了解及輔導，學生亦可藉此自我了解學習成績，提早採取補救措施</w:t>
      </w:r>
      <w:r w:rsidRPr="00A21883">
        <w:rPr>
          <w:rFonts w:ascii="標楷體" w:eastAsia="標楷體" w:hAnsi="標楷體" w:cs="Times New Roman" w:hint="eastAsia"/>
          <w:sz w:val="28"/>
          <w:szCs w:val="28"/>
        </w:rPr>
        <w:t>。而當科目之授課老師亦會收集各方資訊對該學生進行相關輔導，並適時修整課程教學方式。</w:t>
      </w:r>
    </w:p>
    <w:p w:rsidR="001507A7" w:rsidRPr="00A21883" w:rsidRDefault="001507A7" w:rsidP="00E32EF3">
      <w:pPr>
        <w:spacing w:line="440" w:lineRule="exact"/>
        <w:ind w:leftChars="386" w:left="849" w:firstLineChars="200" w:firstLine="560"/>
        <w:jc w:val="both"/>
        <w:rPr>
          <w:rFonts w:ascii="標楷體" w:eastAsia="標楷體" w:hAnsi="標楷體" w:cs="Times New Roman"/>
          <w:sz w:val="28"/>
          <w:szCs w:val="28"/>
        </w:rPr>
      </w:pPr>
      <w:r w:rsidRPr="00721F13">
        <w:rPr>
          <w:rFonts w:ascii="標楷體" w:eastAsia="標楷體" w:hAnsi="標楷體" w:cs="Times New Roman" w:hint="eastAsia"/>
          <w:sz w:val="28"/>
          <w:szCs w:val="28"/>
        </w:rPr>
        <w:lastRenderedPageBreak/>
        <w:t>針對因病或其它事務而無法到校上課的同學，學系會將課程進行錄音、錄影，或利用遠端教學系統進行補救教學</w:t>
      </w:r>
      <w:hyperlink r:id="rId72" w:history="1">
        <w:proofErr w:type="gramStart"/>
        <w:r w:rsidR="000769C7" w:rsidRPr="006979BE">
          <w:rPr>
            <w:rStyle w:val="afff"/>
            <w:rFonts w:ascii="標楷體" w:eastAsia="標楷體" w:hAnsi="標楷體" w:cs="Times New Roman" w:hint="eastAsia"/>
            <w:sz w:val="28"/>
            <w:szCs w:val="28"/>
          </w:rPr>
          <w:t>（</w:t>
        </w:r>
        <w:proofErr w:type="gramEnd"/>
        <w:r w:rsidR="000769C7" w:rsidRPr="006979BE">
          <w:rPr>
            <w:rStyle w:val="afff"/>
            <w:rFonts w:ascii="標楷體" w:eastAsia="標楷體" w:hAnsi="標楷體" w:cs="Times New Roman" w:hint="eastAsia"/>
            <w:sz w:val="28"/>
            <w:szCs w:val="28"/>
          </w:rPr>
          <w:t>佐證</w:t>
        </w:r>
        <w:r w:rsidR="000769C7" w:rsidRPr="006979BE">
          <w:rPr>
            <w:rStyle w:val="afff"/>
            <w:rFonts w:ascii="標楷體" w:eastAsia="標楷體" w:hAnsi="標楷體" w:cs="Times New Roman"/>
            <w:sz w:val="28"/>
            <w:szCs w:val="28"/>
          </w:rPr>
          <w:t xml:space="preserve"> </w:t>
        </w:r>
        <w:r w:rsidR="000769C7" w:rsidRPr="006979BE">
          <w:rPr>
            <w:rStyle w:val="afff"/>
            <w:rFonts w:ascii="標楷體" w:eastAsia="標楷體" w:hAnsi="標楷體" w:cs="Times New Roman" w:hint="eastAsia"/>
            <w:sz w:val="28"/>
            <w:szCs w:val="28"/>
          </w:rPr>
          <w:t>項目三</w:t>
        </w:r>
        <w:r w:rsidR="000769C7" w:rsidRPr="006979BE">
          <w:rPr>
            <w:rStyle w:val="afff"/>
            <w:rFonts w:ascii="標楷體" w:eastAsia="標楷體" w:hAnsi="標楷體" w:cs="Times New Roman"/>
            <w:sz w:val="28"/>
            <w:szCs w:val="28"/>
          </w:rPr>
          <w:t xml:space="preserve">_6: </w:t>
        </w:r>
        <w:r w:rsidR="000769C7" w:rsidRPr="006979BE">
          <w:rPr>
            <w:rStyle w:val="afff"/>
            <w:rFonts w:ascii="標楷體" w:eastAsia="標楷體" w:hAnsi="標楷體" w:cs="Times New Roman" w:hint="eastAsia"/>
            <w:sz w:val="28"/>
            <w:szCs w:val="28"/>
          </w:rPr>
          <w:t>遠距教學系統</w:t>
        </w:r>
        <w:proofErr w:type="gramStart"/>
        <w:r w:rsidR="000769C7" w:rsidRPr="006979BE">
          <w:rPr>
            <w:rStyle w:val="afff"/>
            <w:rFonts w:ascii="標楷體" w:eastAsia="標楷體" w:hAnsi="標楷體" w:cs="Times New Roman"/>
            <w:sz w:val="28"/>
            <w:szCs w:val="28"/>
          </w:rPr>
          <w:t>）</w:t>
        </w:r>
        <w:proofErr w:type="gramEnd"/>
      </w:hyperlink>
      <w:r w:rsidRPr="00A21883">
        <w:rPr>
          <w:rFonts w:ascii="標楷體" w:eastAsia="標楷體" w:hAnsi="標楷體" w:cs="Times New Roman" w:hint="eastAsia"/>
          <w:sz w:val="28"/>
          <w:szCs w:val="28"/>
        </w:rPr>
        <w:t>，</w:t>
      </w:r>
      <w:r w:rsidRPr="00721F13">
        <w:rPr>
          <w:rFonts w:ascii="標楷體" w:eastAsia="標楷體" w:hAnsi="標楷體" w:cs="Times New Roman" w:hint="eastAsia"/>
          <w:sz w:val="28"/>
          <w:szCs w:val="28"/>
        </w:rPr>
        <w:t>並另行安排考試時間</w:t>
      </w:r>
      <w:r w:rsidRPr="00A21883">
        <w:rPr>
          <w:rFonts w:ascii="標楷體" w:eastAsia="標楷體" w:hAnsi="標楷體" w:cs="Times New Roman" w:hint="eastAsia"/>
          <w:sz w:val="28"/>
          <w:szCs w:val="28"/>
        </w:rPr>
        <w:t>。</w:t>
      </w:r>
    </w:p>
    <w:p w:rsidR="001507A7" w:rsidRPr="001D7EB3" w:rsidRDefault="001507A7" w:rsidP="00E32EF3">
      <w:pPr>
        <w:pStyle w:val="aff8"/>
        <w:numPr>
          <w:ilvl w:val="0"/>
          <w:numId w:val="17"/>
        </w:numPr>
        <w:tabs>
          <w:tab w:val="left" w:pos="851"/>
        </w:tabs>
        <w:spacing w:line="440" w:lineRule="exact"/>
        <w:ind w:left="0" w:firstLine="2"/>
        <w:jc w:val="both"/>
        <w:rPr>
          <w:rFonts w:ascii="標楷體" w:eastAsia="標楷體" w:hAnsi="標楷體" w:cs="Times New Roman"/>
          <w:b/>
          <w:sz w:val="28"/>
          <w:szCs w:val="28"/>
          <w:lang w:eastAsia="zh-TW"/>
        </w:rPr>
      </w:pPr>
      <w:r w:rsidRPr="001D7EB3">
        <w:rPr>
          <w:rFonts w:ascii="標楷體" w:eastAsia="標楷體" w:hAnsi="標楷體" w:cs="Times New Roman" w:hint="eastAsia"/>
          <w:b/>
          <w:sz w:val="28"/>
          <w:szCs w:val="28"/>
          <w:lang w:eastAsia="zh-TW"/>
        </w:rPr>
        <w:t>學生之學習資源及其管理維護機制</w:t>
      </w:r>
    </w:p>
    <w:p w:rsidR="008D1313" w:rsidRDefault="001507A7" w:rsidP="00E12E8F">
      <w:pPr>
        <w:spacing w:line="440" w:lineRule="exact"/>
        <w:ind w:leftChars="64" w:left="141" w:firstLineChars="200" w:firstLine="560"/>
        <w:jc w:val="both"/>
        <w:rPr>
          <w:rFonts w:ascii="標楷體" w:eastAsia="標楷體" w:hAnsi="標楷體" w:cs="Times New Roman"/>
          <w:sz w:val="28"/>
          <w:szCs w:val="28"/>
        </w:rPr>
      </w:pPr>
      <w:r w:rsidRPr="00721F13">
        <w:rPr>
          <w:rFonts w:ascii="標楷體" w:eastAsia="標楷體" w:hAnsi="標楷體" w:cs="Times New Roman" w:hint="eastAsia"/>
          <w:sz w:val="28"/>
          <w:szCs w:val="28"/>
        </w:rPr>
        <w:t>為達成學系之課程目標與培養學生核心能力，</w:t>
      </w:r>
      <w:r w:rsidR="00AF25B2">
        <w:rPr>
          <w:rFonts w:ascii="標楷體" w:eastAsia="標楷體" w:hAnsi="標楷體" w:cs="Times New Roman" w:hint="eastAsia"/>
          <w:sz w:val="28"/>
          <w:szCs w:val="28"/>
        </w:rPr>
        <w:t>本學系</w:t>
      </w:r>
      <w:r w:rsidRPr="00721F13">
        <w:rPr>
          <w:rFonts w:ascii="標楷體" w:eastAsia="標楷體" w:hAnsi="標楷體" w:cs="Times New Roman" w:hint="eastAsia"/>
          <w:sz w:val="28"/>
          <w:szCs w:val="28"/>
        </w:rPr>
        <w:t>除應用自身規劃建置之軟硬體設施外，</w:t>
      </w:r>
      <w:proofErr w:type="gramStart"/>
      <w:r w:rsidRPr="00721F13">
        <w:rPr>
          <w:rFonts w:ascii="標楷體" w:eastAsia="標楷體" w:hAnsi="標楷體" w:cs="Times New Roman" w:hint="eastAsia"/>
          <w:sz w:val="28"/>
          <w:szCs w:val="28"/>
        </w:rPr>
        <w:t>亦善用校</w:t>
      </w:r>
      <w:proofErr w:type="gramEnd"/>
      <w:r w:rsidRPr="00721F13">
        <w:rPr>
          <w:rFonts w:ascii="標楷體" w:eastAsia="標楷體" w:hAnsi="標楷體" w:cs="Times New Roman" w:hint="eastAsia"/>
          <w:sz w:val="28"/>
          <w:szCs w:val="28"/>
        </w:rPr>
        <w:t>內及與它校合作交流所獲之相關學習資源。</w:t>
      </w:r>
    </w:p>
    <w:p w:rsidR="001507A7" w:rsidRPr="00E12E8F" w:rsidRDefault="000769C7" w:rsidP="00E32EF3">
      <w:pPr>
        <w:pStyle w:val="aff8"/>
        <w:numPr>
          <w:ilvl w:val="0"/>
          <w:numId w:val="19"/>
        </w:numPr>
        <w:tabs>
          <w:tab w:val="left" w:pos="1134"/>
        </w:tabs>
        <w:spacing w:line="440" w:lineRule="exact"/>
        <w:ind w:leftChars="386" w:left="849" w:firstLine="0"/>
        <w:jc w:val="both"/>
        <w:rPr>
          <w:rFonts w:ascii="標楷體" w:eastAsia="標楷體" w:hAnsi="標楷體" w:cs="Times New Roman"/>
          <w:b/>
          <w:sz w:val="28"/>
          <w:szCs w:val="28"/>
        </w:rPr>
      </w:pPr>
      <w:r w:rsidRPr="00E12E8F">
        <w:rPr>
          <w:rFonts w:ascii="標楷體" w:eastAsia="標楷體" w:hAnsi="標楷體" w:cs="Times New Roman" w:hint="eastAsia"/>
          <w:b/>
          <w:sz w:val="28"/>
          <w:szCs w:val="28"/>
        </w:rPr>
        <w:t>教學助理支援系統</w:t>
      </w:r>
    </w:p>
    <w:p w:rsidR="00881DA8" w:rsidRDefault="001507A7">
      <w:pPr>
        <w:spacing w:line="440" w:lineRule="exact"/>
        <w:ind w:leftChars="386" w:left="849" w:firstLineChars="200" w:firstLine="560"/>
        <w:jc w:val="both"/>
        <w:rPr>
          <w:rFonts w:ascii="標楷體" w:eastAsia="標楷體" w:hAnsi="標楷體" w:cs="Times New Roman"/>
          <w:sz w:val="28"/>
          <w:szCs w:val="28"/>
        </w:rPr>
      </w:pPr>
      <w:r w:rsidRPr="00721F13">
        <w:rPr>
          <w:rFonts w:ascii="標楷體" w:eastAsia="標楷體" w:hAnsi="標楷體" w:cs="Times New Roman" w:hint="eastAsia"/>
          <w:sz w:val="28"/>
          <w:szCs w:val="28"/>
        </w:rPr>
        <w:t>學系</w:t>
      </w:r>
      <w:r w:rsidR="00F86BEC">
        <w:rPr>
          <w:rFonts w:ascii="標楷體" w:eastAsia="標楷體" w:hAnsi="標楷體" w:cs="Times New Roman" w:hint="eastAsia"/>
          <w:sz w:val="28"/>
          <w:szCs w:val="28"/>
        </w:rPr>
        <w:t>目前聘</w:t>
      </w:r>
      <w:r w:rsidRPr="00721F13">
        <w:rPr>
          <w:rFonts w:ascii="標楷體" w:eastAsia="標楷體" w:hAnsi="標楷體" w:cs="Times New Roman" w:hint="eastAsia"/>
          <w:sz w:val="28"/>
          <w:szCs w:val="28"/>
        </w:rPr>
        <w:t>有</w:t>
      </w:r>
      <w:r w:rsidRPr="005406AA">
        <w:rPr>
          <w:rFonts w:ascii="標楷體" w:eastAsia="標楷體" w:hAnsi="標楷體" w:cs="Times New Roman" w:hint="eastAsia"/>
          <w:sz w:val="28"/>
          <w:szCs w:val="28"/>
        </w:rPr>
        <w:t>3</w:t>
      </w:r>
      <w:r w:rsidR="00C64C93" w:rsidRPr="005406AA">
        <w:rPr>
          <w:rFonts w:ascii="標楷體" w:eastAsia="標楷體" w:hAnsi="標楷體" w:cs="Times New Roman" w:hint="eastAsia"/>
          <w:sz w:val="28"/>
          <w:szCs w:val="28"/>
        </w:rPr>
        <w:t>位</w:t>
      </w:r>
      <w:r w:rsidR="00F86BEC" w:rsidRPr="005406AA">
        <w:rPr>
          <w:rFonts w:ascii="標楷體" w:eastAsia="標楷體" w:hAnsi="標楷體" w:cs="Times New Roman" w:hint="eastAsia"/>
          <w:sz w:val="28"/>
          <w:szCs w:val="28"/>
        </w:rPr>
        <w:t>兼任</w:t>
      </w:r>
      <w:r w:rsidR="00C64C93" w:rsidRPr="005406AA">
        <w:rPr>
          <w:rFonts w:ascii="標楷體" w:eastAsia="標楷體" w:hAnsi="標楷體" w:cs="Times New Roman" w:hint="eastAsia"/>
          <w:sz w:val="28"/>
          <w:szCs w:val="28"/>
        </w:rPr>
        <w:t>見習</w:t>
      </w:r>
      <w:r w:rsidRPr="005406AA">
        <w:rPr>
          <w:rFonts w:ascii="標楷體" w:eastAsia="標楷體" w:hAnsi="標楷體" w:cs="Times New Roman" w:hint="eastAsia"/>
          <w:sz w:val="28"/>
          <w:szCs w:val="28"/>
        </w:rPr>
        <w:t>教學助理及3位</w:t>
      </w:r>
      <w:r w:rsidR="00F86BEC" w:rsidRPr="005406AA">
        <w:rPr>
          <w:rFonts w:ascii="標楷體" w:eastAsia="標楷體" w:hAnsi="標楷體" w:cs="Times New Roman" w:hint="eastAsia"/>
          <w:sz w:val="28"/>
          <w:szCs w:val="28"/>
        </w:rPr>
        <w:t>兼任</w:t>
      </w:r>
      <w:r w:rsidRPr="005406AA">
        <w:rPr>
          <w:rFonts w:ascii="標楷體" w:eastAsia="標楷體" w:hAnsi="標楷體" w:cs="Times New Roman" w:hint="eastAsia"/>
          <w:sz w:val="28"/>
          <w:szCs w:val="28"/>
        </w:rPr>
        <w:t>實習</w:t>
      </w:r>
      <w:r w:rsidR="00F86BEC" w:rsidRPr="005406AA">
        <w:rPr>
          <w:rFonts w:ascii="標楷體" w:eastAsia="標楷體" w:hAnsi="標楷體" w:cs="Times New Roman" w:hint="eastAsia"/>
          <w:sz w:val="28"/>
          <w:szCs w:val="28"/>
        </w:rPr>
        <w:t>督導</w:t>
      </w:r>
      <w:r w:rsidRPr="005406AA">
        <w:rPr>
          <w:rFonts w:ascii="標楷體" w:eastAsia="標楷體" w:hAnsi="標楷體" w:cs="Times New Roman" w:hint="eastAsia"/>
          <w:sz w:val="28"/>
          <w:szCs w:val="28"/>
        </w:rPr>
        <w:t>，</w:t>
      </w:r>
      <w:r w:rsidR="00F86BEC" w:rsidRPr="005406AA">
        <w:rPr>
          <w:rFonts w:ascii="標楷體" w:eastAsia="標楷體" w:hAnsi="標楷體" w:cs="Times New Roman" w:hint="eastAsia"/>
          <w:sz w:val="28"/>
          <w:szCs w:val="28"/>
        </w:rPr>
        <w:t>皆</w:t>
      </w:r>
      <w:r w:rsidR="00F86BEC" w:rsidRPr="00721F13">
        <w:rPr>
          <w:rFonts w:ascii="標楷體" w:eastAsia="標楷體" w:hAnsi="標楷體" w:cs="Times New Roman" w:hint="eastAsia"/>
          <w:sz w:val="28"/>
          <w:szCs w:val="28"/>
        </w:rPr>
        <w:t>為專業之聽力師或語言治療師，對臨床工作頗為專精</w:t>
      </w:r>
      <w:r w:rsidR="00F86BEC">
        <w:rPr>
          <w:rFonts w:ascii="標楷體" w:eastAsia="標楷體" w:hAnsi="標楷體" w:cs="Times New Roman" w:hint="eastAsia"/>
          <w:sz w:val="28"/>
          <w:szCs w:val="28"/>
        </w:rPr>
        <w:t>，</w:t>
      </w:r>
      <w:r w:rsidRPr="00721F13">
        <w:rPr>
          <w:rFonts w:ascii="標楷體" w:eastAsia="標楷體" w:hAnsi="標楷體" w:cs="Times New Roman" w:hint="eastAsia"/>
          <w:sz w:val="28"/>
          <w:szCs w:val="28"/>
        </w:rPr>
        <w:t>以協助教師於大二學生見習課程及大三實習課程進行臨床教學輔導。見實習課程之授課教師會與教學助理</w:t>
      </w:r>
      <w:r w:rsidR="00F86BEC">
        <w:rPr>
          <w:rFonts w:ascii="標楷體" w:eastAsia="標楷體" w:hAnsi="標楷體" w:cs="Times New Roman" w:hint="eastAsia"/>
          <w:sz w:val="28"/>
          <w:szCs w:val="28"/>
        </w:rPr>
        <w:t>及督導</w:t>
      </w:r>
      <w:r w:rsidRPr="00721F13">
        <w:rPr>
          <w:rFonts w:ascii="標楷體" w:eastAsia="標楷體" w:hAnsi="標楷體" w:cs="Times New Roman" w:hint="eastAsia"/>
          <w:sz w:val="28"/>
          <w:szCs w:val="28"/>
        </w:rPr>
        <w:t>共同合作，於臨床（台北馬偕醫院及淡水馬偕醫院）上逐步引導學生學習如何看病歷、觀察病人行為表現、了解其它專業及合作與轉</w:t>
      </w:r>
      <w:proofErr w:type="gramStart"/>
      <w:r w:rsidRPr="00721F13">
        <w:rPr>
          <w:rFonts w:ascii="標楷體" w:eastAsia="標楷體" w:hAnsi="標楷體" w:cs="Times New Roman" w:hint="eastAsia"/>
          <w:sz w:val="28"/>
          <w:szCs w:val="28"/>
        </w:rPr>
        <w:t>介</w:t>
      </w:r>
      <w:proofErr w:type="gramEnd"/>
      <w:r w:rsidRPr="00721F13">
        <w:rPr>
          <w:rFonts w:ascii="標楷體" w:eastAsia="標楷體" w:hAnsi="標楷體" w:cs="Times New Roman" w:hint="eastAsia"/>
          <w:sz w:val="28"/>
          <w:szCs w:val="28"/>
        </w:rPr>
        <w:t>機制、個案訪談及評估技巧、諮商與建議的給予、治療計劃的擬定及相關報告的書寫模式介紹與練習</w:t>
      </w:r>
      <w:r w:rsidR="00027E47">
        <w:rPr>
          <w:rFonts w:ascii="標楷體" w:eastAsia="標楷體" w:hAnsi="標楷體" w:cs="Times New Roman" w:hint="eastAsia"/>
          <w:sz w:val="28"/>
          <w:szCs w:val="28"/>
        </w:rPr>
        <w:t>等</w:t>
      </w:r>
      <w:r w:rsidRPr="00721F13">
        <w:rPr>
          <w:rFonts w:ascii="標楷體" w:eastAsia="標楷體" w:hAnsi="標楷體" w:cs="Times New Roman" w:hint="eastAsia"/>
          <w:sz w:val="28"/>
          <w:szCs w:val="28"/>
        </w:rPr>
        <w:t>。教學模式</w:t>
      </w:r>
      <w:proofErr w:type="gramStart"/>
      <w:r w:rsidRPr="00721F13">
        <w:rPr>
          <w:rFonts w:ascii="標楷體" w:eastAsia="標楷體" w:hAnsi="標楷體" w:cs="Times New Roman" w:hint="eastAsia"/>
          <w:sz w:val="28"/>
          <w:szCs w:val="28"/>
        </w:rPr>
        <w:t>採</w:t>
      </w:r>
      <w:proofErr w:type="gramEnd"/>
      <w:r w:rsidRPr="00721F13">
        <w:rPr>
          <w:rFonts w:ascii="標楷體" w:eastAsia="標楷體" w:hAnsi="標楷體" w:cs="Times New Roman" w:hint="eastAsia"/>
          <w:sz w:val="28"/>
          <w:szCs w:val="28"/>
        </w:rPr>
        <w:t>先以團體授課方式進行基本知識的介紹，再進至以小組進行單位或個案觀察，而後每</w:t>
      </w:r>
      <w:proofErr w:type="gramStart"/>
      <w:r w:rsidRPr="00721F13">
        <w:rPr>
          <w:rFonts w:ascii="標楷體" w:eastAsia="標楷體" w:hAnsi="標楷體" w:cs="Times New Roman" w:hint="eastAsia"/>
          <w:sz w:val="28"/>
          <w:szCs w:val="28"/>
        </w:rPr>
        <w:t>個</w:t>
      </w:r>
      <w:proofErr w:type="gramEnd"/>
      <w:r w:rsidRPr="00721F13">
        <w:rPr>
          <w:rFonts w:ascii="標楷體" w:eastAsia="標楷體" w:hAnsi="標楷體" w:cs="Times New Roman" w:hint="eastAsia"/>
          <w:sz w:val="28"/>
          <w:szCs w:val="28"/>
        </w:rPr>
        <w:t>小組將針對專責之個案進行臨床訪談、評估及介入的實作練習。教學助理</w:t>
      </w:r>
      <w:r w:rsidR="00F86BEC">
        <w:rPr>
          <w:rFonts w:ascii="標楷體" w:eastAsia="標楷體" w:hAnsi="標楷體" w:cs="Times New Roman" w:hint="eastAsia"/>
          <w:sz w:val="28"/>
          <w:szCs w:val="28"/>
        </w:rPr>
        <w:t>及督導</w:t>
      </w:r>
      <w:r w:rsidRPr="00721F13">
        <w:rPr>
          <w:rFonts w:ascii="標楷體" w:eastAsia="標楷體" w:hAnsi="標楷體" w:cs="Times New Roman" w:hint="eastAsia"/>
          <w:sz w:val="28"/>
          <w:szCs w:val="28"/>
        </w:rPr>
        <w:t>亦會協助進行小組討論及學生問題回答的部份。</w:t>
      </w:r>
    </w:p>
    <w:p w:rsidR="001507A7" w:rsidRPr="00721F13" w:rsidRDefault="001507A7" w:rsidP="00E32EF3">
      <w:pPr>
        <w:spacing w:line="440" w:lineRule="exact"/>
        <w:ind w:leftChars="386" w:left="849" w:firstLineChars="200" w:firstLine="560"/>
        <w:jc w:val="both"/>
        <w:rPr>
          <w:rFonts w:ascii="標楷體" w:eastAsia="標楷體" w:hAnsi="標楷體" w:cs="Times New Roman"/>
          <w:sz w:val="28"/>
          <w:szCs w:val="28"/>
        </w:rPr>
      </w:pPr>
      <w:r w:rsidRPr="00721F13">
        <w:rPr>
          <w:rFonts w:ascii="標楷體" w:eastAsia="標楷體" w:hAnsi="標楷體" w:cs="Times New Roman" w:hint="eastAsia"/>
          <w:sz w:val="28"/>
          <w:szCs w:val="28"/>
        </w:rPr>
        <w:t>為使教學助理技援系統發揮其最大效益，除卻平時授課老師與教學</w:t>
      </w:r>
      <w:proofErr w:type="gramStart"/>
      <w:r w:rsidRPr="00721F13">
        <w:rPr>
          <w:rFonts w:ascii="標楷體" w:eastAsia="標楷體" w:hAnsi="標楷體" w:cs="Times New Roman" w:hint="eastAsia"/>
          <w:sz w:val="28"/>
          <w:szCs w:val="28"/>
        </w:rPr>
        <w:t>助理間的課程</w:t>
      </w:r>
      <w:proofErr w:type="gramEnd"/>
      <w:r w:rsidRPr="00721F13">
        <w:rPr>
          <w:rFonts w:ascii="標楷體" w:eastAsia="標楷體" w:hAnsi="標楷體" w:cs="Times New Roman" w:hint="eastAsia"/>
          <w:sz w:val="28"/>
          <w:szCs w:val="28"/>
        </w:rPr>
        <w:t>討論外，</w:t>
      </w:r>
      <w:proofErr w:type="gramStart"/>
      <w:r w:rsidRPr="00721F13">
        <w:rPr>
          <w:rFonts w:ascii="標楷體" w:eastAsia="標楷體" w:hAnsi="標楷體" w:cs="Times New Roman" w:hint="eastAsia"/>
          <w:sz w:val="28"/>
          <w:szCs w:val="28"/>
        </w:rPr>
        <w:t>學系亦於</w:t>
      </w:r>
      <w:proofErr w:type="gramEnd"/>
      <w:r w:rsidRPr="00721F13">
        <w:rPr>
          <w:rFonts w:ascii="標楷體" w:eastAsia="標楷體" w:hAnsi="標楷體" w:cs="Times New Roman" w:hint="eastAsia"/>
          <w:sz w:val="28"/>
          <w:szCs w:val="28"/>
        </w:rPr>
        <w:t>每學期中舉辦聯合見實習教學檢討會議。期間除增進學系教師與教學助理</w:t>
      </w:r>
      <w:r w:rsidR="00F86BEC">
        <w:rPr>
          <w:rFonts w:ascii="標楷體" w:eastAsia="標楷體" w:hAnsi="標楷體" w:cs="Times New Roman" w:hint="eastAsia"/>
          <w:sz w:val="28"/>
          <w:szCs w:val="28"/>
        </w:rPr>
        <w:t>及督導</w:t>
      </w:r>
      <w:r w:rsidRPr="00721F13">
        <w:rPr>
          <w:rFonts w:ascii="標楷體" w:eastAsia="標楷體" w:hAnsi="標楷體" w:cs="Times New Roman" w:hint="eastAsia"/>
          <w:sz w:val="28"/>
          <w:szCs w:val="28"/>
        </w:rPr>
        <w:t>間之溝通外，亦請大二大</w:t>
      </w:r>
      <w:proofErr w:type="gramStart"/>
      <w:r w:rsidRPr="00721F13">
        <w:rPr>
          <w:rFonts w:ascii="標楷體" w:eastAsia="標楷體" w:hAnsi="標楷體" w:cs="Times New Roman" w:hint="eastAsia"/>
          <w:sz w:val="28"/>
          <w:szCs w:val="28"/>
        </w:rPr>
        <w:t>三</w:t>
      </w:r>
      <w:proofErr w:type="gramEnd"/>
      <w:r w:rsidRPr="00721F13">
        <w:rPr>
          <w:rFonts w:ascii="標楷體" w:eastAsia="標楷體" w:hAnsi="標楷體" w:cs="Times New Roman" w:hint="eastAsia"/>
          <w:sz w:val="28"/>
          <w:szCs w:val="28"/>
        </w:rPr>
        <w:t>學生出席，以了解學生於見實課程中的學習狀況及其所遭遇的問題或疑惑進行說明，而其所提出之建議亦將統整後於系</w:t>
      </w:r>
      <w:proofErr w:type="gramStart"/>
      <w:r w:rsidRPr="00721F13">
        <w:rPr>
          <w:rFonts w:ascii="標楷體" w:eastAsia="標楷體" w:hAnsi="標楷體" w:cs="Times New Roman" w:hint="eastAsia"/>
          <w:sz w:val="28"/>
          <w:szCs w:val="28"/>
        </w:rPr>
        <w:t>務</w:t>
      </w:r>
      <w:proofErr w:type="gramEnd"/>
      <w:r w:rsidRPr="00721F13">
        <w:rPr>
          <w:rFonts w:ascii="標楷體" w:eastAsia="標楷體" w:hAnsi="標楷體" w:cs="Times New Roman" w:hint="eastAsia"/>
          <w:sz w:val="28"/>
          <w:szCs w:val="28"/>
        </w:rPr>
        <w:t>會議中商討其可行性</w:t>
      </w:r>
      <w:hyperlink r:id="rId73" w:history="1">
        <w:proofErr w:type="gramStart"/>
        <w:r w:rsidR="000769C7" w:rsidRPr="006979BE">
          <w:rPr>
            <w:rStyle w:val="afff"/>
            <w:rFonts w:ascii="標楷體" w:eastAsia="標楷體" w:hAnsi="標楷體" w:cs="Times New Roman" w:hint="eastAsia"/>
            <w:sz w:val="28"/>
            <w:szCs w:val="28"/>
          </w:rPr>
          <w:t>（</w:t>
        </w:r>
        <w:proofErr w:type="gramEnd"/>
        <w:r w:rsidR="000769C7" w:rsidRPr="006979BE">
          <w:rPr>
            <w:rStyle w:val="afff"/>
            <w:rFonts w:ascii="標楷體" w:eastAsia="標楷體" w:hAnsi="標楷體" w:cs="Times New Roman" w:hint="eastAsia"/>
            <w:sz w:val="28"/>
            <w:szCs w:val="28"/>
          </w:rPr>
          <w:t>佐證</w:t>
        </w:r>
        <w:r w:rsidR="000769C7" w:rsidRPr="006979BE">
          <w:rPr>
            <w:rStyle w:val="afff"/>
            <w:rFonts w:ascii="標楷體" w:eastAsia="標楷體" w:hAnsi="標楷體" w:cs="Times New Roman"/>
            <w:sz w:val="28"/>
            <w:szCs w:val="28"/>
          </w:rPr>
          <w:t xml:space="preserve"> </w:t>
        </w:r>
        <w:r w:rsidR="000769C7" w:rsidRPr="006979BE">
          <w:rPr>
            <w:rStyle w:val="afff"/>
            <w:rFonts w:ascii="標楷體" w:eastAsia="標楷體" w:hAnsi="標楷體" w:cs="Times New Roman" w:hint="eastAsia"/>
            <w:sz w:val="28"/>
            <w:szCs w:val="28"/>
          </w:rPr>
          <w:t>項目三</w:t>
        </w:r>
        <w:r w:rsidR="000769C7" w:rsidRPr="006979BE">
          <w:rPr>
            <w:rStyle w:val="afff"/>
            <w:rFonts w:ascii="標楷體" w:eastAsia="標楷體" w:hAnsi="標楷體" w:cs="Times New Roman"/>
            <w:sz w:val="28"/>
            <w:szCs w:val="28"/>
          </w:rPr>
          <w:t>_7:103年11月19日語言治療組</w:t>
        </w:r>
        <w:r w:rsidR="000769C7" w:rsidRPr="006979BE">
          <w:rPr>
            <w:rStyle w:val="afff"/>
            <w:rFonts w:ascii="標楷體" w:eastAsia="標楷體" w:hAnsi="標楷體" w:cs="Times New Roman" w:hint="eastAsia"/>
            <w:sz w:val="28"/>
            <w:szCs w:val="28"/>
          </w:rPr>
          <w:t>會議記錄</w:t>
        </w:r>
        <w:proofErr w:type="gramStart"/>
        <w:r w:rsidR="000769C7" w:rsidRPr="006979BE">
          <w:rPr>
            <w:rStyle w:val="afff"/>
            <w:rFonts w:ascii="標楷體" w:eastAsia="標楷體" w:hAnsi="標楷體" w:cs="Times New Roman"/>
            <w:sz w:val="28"/>
            <w:szCs w:val="28"/>
          </w:rPr>
          <w:t>）</w:t>
        </w:r>
        <w:proofErr w:type="gramEnd"/>
      </w:hyperlink>
      <w:r w:rsidRPr="00721F13">
        <w:rPr>
          <w:rFonts w:ascii="標楷體" w:eastAsia="標楷體" w:hAnsi="標楷體" w:cs="Times New Roman" w:hint="eastAsia"/>
          <w:sz w:val="28"/>
          <w:szCs w:val="28"/>
        </w:rPr>
        <w:t>。</w:t>
      </w:r>
    </w:p>
    <w:p w:rsidR="001507A7" w:rsidRPr="00E12E8F" w:rsidRDefault="000769C7" w:rsidP="00E32EF3">
      <w:pPr>
        <w:pStyle w:val="aff8"/>
        <w:numPr>
          <w:ilvl w:val="0"/>
          <w:numId w:val="19"/>
        </w:numPr>
        <w:tabs>
          <w:tab w:val="left" w:pos="1134"/>
        </w:tabs>
        <w:spacing w:line="440" w:lineRule="exact"/>
        <w:ind w:leftChars="386" w:left="849" w:firstLine="0"/>
        <w:jc w:val="both"/>
        <w:rPr>
          <w:rFonts w:ascii="標楷體" w:eastAsia="標楷體" w:hAnsi="標楷體" w:cs="Times New Roman"/>
          <w:b/>
          <w:sz w:val="28"/>
          <w:szCs w:val="28"/>
          <w:lang w:eastAsia="zh-TW"/>
        </w:rPr>
      </w:pPr>
      <w:r w:rsidRPr="00E12E8F">
        <w:rPr>
          <w:rFonts w:ascii="標楷體" w:eastAsia="標楷體" w:hAnsi="標楷體" w:cs="Times New Roman" w:hint="eastAsia"/>
          <w:b/>
          <w:sz w:val="28"/>
          <w:szCs w:val="28"/>
          <w:lang w:eastAsia="zh-TW"/>
        </w:rPr>
        <w:t>全校性教學研究設施、空間、及圖書資源</w:t>
      </w:r>
    </w:p>
    <w:p w:rsidR="00881DA8" w:rsidRDefault="001507A7" w:rsidP="00E32EF3">
      <w:pPr>
        <w:spacing w:line="440" w:lineRule="exact"/>
        <w:ind w:leftChars="386" w:left="849" w:firstLineChars="200" w:firstLine="560"/>
        <w:jc w:val="both"/>
        <w:rPr>
          <w:rFonts w:ascii="標楷體" w:eastAsia="標楷體" w:hAnsi="標楷體" w:cs="Times New Roman"/>
          <w:sz w:val="28"/>
          <w:szCs w:val="28"/>
        </w:rPr>
      </w:pPr>
      <w:r w:rsidRPr="00721F13">
        <w:rPr>
          <w:rFonts w:ascii="標楷體" w:eastAsia="標楷體" w:hAnsi="標楷體" w:cs="Times New Roman" w:hint="eastAsia"/>
          <w:sz w:val="28"/>
          <w:szCs w:val="28"/>
        </w:rPr>
        <w:t>全校性之教學研究設施與空間包含各系所、中心之教學及研究空間、實驗室、圖書館、資訊中心、視聽媒體中心及各行政單位所設置的空間。此些空間可區分為三大類： 主要教學研究空間、多功能空間、支援性空間（詳見下</w:t>
      </w:r>
      <w:r w:rsidR="00913DA9">
        <w:rPr>
          <w:rFonts w:ascii="標楷體" w:eastAsia="標楷體" w:hAnsi="標楷體" w:cs="Times New Roman" w:hint="eastAsia"/>
          <w:sz w:val="28"/>
          <w:szCs w:val="28"/>
        </w:rPr>
        <w:t>圖</w:t>
      </w:r>
      <w:r w:rsidRPr="00721F13">
        <w:rPr>
          <w:rFonts w:ascii="標楷體" w:eastAsia="標楷體" w:hAnsi="標楷體" w:cs="Times New Roman" w:hint="eastAsia"/>
          <w:sz w:val="28"/>
          <w:szCs w:val="28"/>
        </w:rPr>
        <w:t>）。教務處會依課程所需，安排適合之</w:t>
      </w:r>
      <w:r w:rsidR="00C64C93">
        <w:rPr>
          <w:rFonts w:ascii="標楷體" w:eastAsia="標楷體" w:hAnsi="標楷體" w:cs="Times New Roman" w:hint="eastAsia"/>
          <w:sz w:val="28"/>
          <w:szCs w:val="28"/>
        </w:rPr>
        <w:t>設施完善的各類教室供教師進行教學。另外，教師亦可依教學</w:t>
      </w:r>
      <w:proofErr w:type="gramStart"/>
      <w:r w:rsidR="00C64C93">
        <w:rPr>
          <w:rFonts w:ascii="標楷體" w:eastAsia="標楷體" w:hAnsi="標楷體" w:cs="Times New Roman" w:hint="eastAsia"/>
          <w:sz w:val="28"/>
          <w:szCs w:val="28"/>
        </w:rPr>
        <w:t>所需商借</w:t>
      </w:r>
      <w:proofErr w:type="gramEnd"/>
      <w:r w:rsidRPr="00721F13">
        <w:rPr>
          <w:rFonts w:ascii="標楷體" w:eastAsia="標楷體" w:hAnsi="標楷體" w:cs="Times New Roman" w:hint="eastAsia"/>
          <w:sz w:val="28"/>
          <w:szCs w:val="28"/>
        </w:rPr>
        <w:t>適宜的教學空間。</w:t>
      </w:r>
    </w:p>
    <w:p w:rsidR="001507A7" w:rsidRDefault="005F6E53" w:rsidP="00E32EF3">
      <w:pPr>
        <w:spacing w:line="440" w:lineRule="exact"/>
        <w:ind w:leftChars="386" w:left="849" w:firstLineChars="200" w:firstLine="560"/>
        <w:jc w:val="both"/>
        <w:rPr>
          <w:rFonts w:ascii="標楷體" w:eastAsia="標楷體" w:hAnsi="標楷體" w:cs="Times New Roman"/>
          <w:sz w:val="28"/>
          <w:szCs w:val="28"/>
        </w:rPr>
      </w:pPr>
      <w:r w:rsidRPr="00721F13">
        <w:rPr>
          <w:rFonts w:ascii="標楷體" w:eastAsia="標楷體" w:hAnsi="標楷體" w:cs="Times New Roman" w:hint="eastAsia"/>
          <w:noProof/>
          <w:sz w:val="28"/>
          <w:szCs w:val="28"/>
        </w:rPr>
        <w:lastRenderedPageBreak/>
        <w:drawing>
          <wp:anchor distT="0" distB="0" distL="114300" distR="114300" simplePos="0" relativeHeight="251675648" behindDoc="0" locked="0" layoutInCell="1" allowOverlap="1" wp14:anchorId="65625ED1" wp14:editId="09DC6660">
            <wp:simplePos x="0" y="0"/>
            <wp:positionH relativeFrom="column">
              <wp:posOffset>204470</wp:posOffset>
            </wp:positionH>
            <wp:positionV relativeFrom="paragraph">
              <wp:posOffset>621030</wp:posOffset>
            </wp:positionV>
            <wp:extent cx="5649595" cy="2620010"/>
            <wp:effectExtent l="57150" t="0" r="46355" b="8890"/>
            <wp:wrapTopAndBottom/>
            <wp:docPr id="57"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anchor>
        </w:drawing>
      </w:r>
      <w:r w:rsidR="00AF25B2">
        <w:rPr>
          <w:rFonts w:ascii="標楷體" w:eastAsia="標楷體" w:hAnsi="標楷體" w:cs="Times New Roman" w:hint="eastAsia"/>
          <w:sz w:val="28"/>
          <w:szCs w:val="28"/>
        </w:rPr>
        <w:t>本學系</w:t>
      </w:r>
      <w:r w:rsidR="001507A7">
        <w:rPr>
          <w:rFonts w:ascii="標楷體" w:eastAsia="標楷體" w:hAnsi="標楷體" w:cs="Times New Roman" w:hint="eastAsia"/>
          <w:sz w:val="28"/>
          <w:szCs w:val="28"/>
        </w:rPr>
        <w:t>亦有專屬之教學暨實習中心及研究中</w:t>
      </w:r>
      <w:r w:rsidR="001507A7" w:rsidRPr="00721F13">
        <w:rPr>
          <w:rFonts w:ascii="標楷體" w:eastAsia="標楷體" w:hAnsi="標楷體" w:cs="Times New Roman" w:hint="eastAsia"/>
          <w:sz w:val="28"/>
          <w:szCs w:val="28"/>
        </w:rPr>
        <w:t>，此部份</w:t>
      </w:r>
      <w:proofErr w:type="gramStart"/>
      <w:r w:rsidR="001507A7" w:rsidRPr="00721F13">
        <w:rPr>
          <w:rFonts w:ascii="標楷體" w:eastAsia="標楷體" w:hAnsi="標楷體" w:cs="Times New Roman" w:hint="eastAsia"/>
          <w:sz w:val="28"/>
          <w:szCs w:val="28"/>
        </w:rPr>
        <w:t>將另述於</w:t>
      </w:r>
      <w:proofErr w:type="gramEnd"/>
      <w:r w:rsidR="001507A7" w:rsidRPr="00721F13">
        <w:rPr>
          <w:rFonts w:ascii="標楷體" w:eastAsia="標楷體" w:hAnsi="標楷體" w:cs="Times New Roman" w:hint="eastAsia"/>
          <w:sz w:val="28"/>
          <w:szCs w:val="28"/>
        </w:rPr>
        <w:t>下</w:t>
      </w:r>
      <w:proofErr w:type="gramStart"/>
      <w:r w:rsidR="001507A7" w:rsidRPr="00721F13">
        <w:rPr>
          <w:rFonts w:ascii="標楷體" w:eastAsia="標楷體" w:hAnsi="標楷體" w:cs="Times New Roman" w:hint="eastAsia"/>
          <w:sz w:val="28"/>
          <w:szCs w:val="28"/>
        </w:rPr>
        <w:t>（</w:t>
      </w:r>
      <w:proofErr w:type="gramEnd"/>
      <w:r w:rsidR="001507A7" w:rsidRPr="00721F13">
        <w:rPr>
          <w:rFonts w:ascii="標楷體" w:eastAsia="標楷體" w:hAnsi="標楷體" w:cs="Times New Roman" w:hint="eastAsia"/>
          <w:sz w:val="28"/>
          <w:szCs w:val="28"/>
        </w:rPr>
        <w:t>3.</w:t>
      </w:r>
      <w:r w:rsidR="006A096F" w:rsidRPr="006A096F">
        <w:rPr>
          <w:rFonts w:ascii="標楷體" w:eastAsia="標楷體" w:hAnsi="標楷體" w:cs="Times New Roman" w:hint="eastAsia"/>
          <w:sz w:val="28"/>
          <w:szCs w:val="28"/>
        </w:rPr>
        <w:t xml:space="preserve"> </w:t>
      </w:r>
      <w:r w:rsidR="00F32490">
        <w:rPr>
          <w:rFonts w:ascii="標楷體" w:eastAsia="標楷體" w:hAnsi="標楷體" w:cs="Times New Roman" w:hint="eastAsia"/>
          <w:sz w:val="28"/>
          <w:szCs w:val="28"/>
        </w:rPr>
        <w:t>聽語學系</w:t>
      </w:r>
      <w:r w:rsidR="001507A7" w:rsidRPr="00721F13">
        <w:rPr>
          <w:rFonts w:ascii="標楷體" w:eastAsia="標楷體" w:hAnsi="標楷體" w:cs="Times New Roman" w:hint="eastAsia"/>
          <w:sz w:val="28"/>
          <w:szCs w:val="28"/>
        </w:rPr>
        <w:t>教學暨實習中心與研究中心之學習資源。</w:t>
      </w:r>
      <w:r w:rsidR="007B2845" w:rsidRPr="00721F13">
        <w:rPr>
          <w:rFonts w:ascii="標楷體" w:eastAsia="標楷體" w:hAnsi="標楷體" w:cs="Times New Roman" w:hint="eastAsia"/>
          <w:sz w:val="28"/>
          <w:szCs w:val="28"/>
        </w:rPr>
        <w:t>）</w:t>
      </w:r>
    </w:p>
    <w:p w:rsidR="001507A7" w:rsidRPr="00721F13" w:rsidRDefault="001507A7" w:rsidP="00E32EF3">
      <w:pPr>
        <w:spacing w:line="440" w:lineRule="exact"/>
        <w:ind w:leftChars="386" w:left="849" w:firstLineChars="200" w:firstLine="560"/>
        <w:jc w:val="both"/>
        <w:rPr>
          <w:rFonts w:ascii="標楷體" w:eastAsia="標楷體" w:hAnsi="標楷體" w:cs="Times New Roman"/>
          <w:sz w:val="28"/>
          <w:szCs w:val="28"/>
        </w:rPr>
      </w:pPr>
      <w:r w:rsidRPr="00721F13">
        <w:rPr>
          <w:rFonts w:ascii="標楷體" w:eastAsia="標楷體" w:hAnsi="標楷體" w:cs="Times New Roman" w:hint="eastAsia"/>
          <w:sz w:val="28"/>
          <w:szCs w:val="28"/>
        </w:rPr>
        <w:t>本校每年皆有效運用教育部補助經費及校編預算採購圖書及電子資源。全校性的學習資源包含圖書館館藏及硬體之教學設備，</w:t>
      </w:r>
      <w:proofErr w:type="gramStart"/>
      <w:r w:rsidRPr="00721F13">
        <w:rPr>
          <w:rFonts w:ascii="標楷體" w:eastAsia="標楷體" w:hAnsi="標楷體" w:cs="Times New Roman" w:hint="eastAsia"/>
          <w:sz w:val="28"/>
          <w:szCs w:val="28"/>
        </w:rPr>
        <w:t>其皆由</w:t>
      </w:r>
      <w:proofErr w:type="gramEnd"/>
      <w:r w:rsidRPr="00721F13">
        <w:rPr>
          <w:rFonts w:ascii="標楷體" w:eastAsia="標楷體" w:hAnsi="標楷體" w:cs="Times New Roman" w:hint="eastAsia"/>
          <w:sz w:val="28"/>
          <w:szCs w:val="28"/>
        </w:rPr>
        <w:t>圖書委員會及資訊委員會統籌管理。圖書館提供多元書籍資源供學生閱覽，館藏圖書資源以醫學、護理、人文為主。目前</w:t>
      </w:r>
      <w:proofErr w:type="gramStart"/>
      <w:r w:rsidRPr="00721F13">
        <w:rPr>
          <w:rFonts w:ascii="標楷體" w:eastAsia="標楷體" w:hAnsi="標楷體" w:cs="Times New Roman" w:hint="eastAsia"/>
          <w:sz w:val="28"/>
          <w:szCs w:val="28"/>
        </w:rPr>
        <w:t>館藏</w:t>
      </w:r>
      <w:r w:rsidR="00711E3A">
        <w:rPr>
          <w:rFonts w:ascii="標楷體" w:eastAsia="標楷體" w:hAnsi="標楷體" w:cs="Times New Roman" w:hint="eastAsia"/>
          <w:sz w:val="28"/>
          <w:szCs w:val="28"/>
        </w:rPr>
        <w:t>中屬於</w:t>
      </w:r>
      <w:proofErr w:type="gramEnd"/>
      <w:r w:rsidR="00861145">
        <w:rPr>
          <w:rFonts w:ascii="標楷體" w:eastAsia="標楷體" w:hAnsi="標楷體" w:cs="Times New Roman" w:hint="eastAsia"/>
          <w:sz w:val="28"/>
          <w:szCs w:val="28"/>
        </w:rPr>
        <w:t>本</w:t>
      </w:r>
      <w:r w:rsidR="00711E3A">
        <w:rPr>
          <w:rFonts w:ascii="標楷體" w:eastAsia="標楷體" w:hAnsi="標楷體" w:cs="Times New Roman" w:hint="eastAsia"/>
          <w:sz w:val="28"/>
          <w:szCs w:val="28"/>
        </w:rPr>
        <w:t>學</w:t>
      </w:r>
      <w:r w:rsidR="00861145">
        <w:rPr>
          <w:rFonts w:ascii="標楷體" w:eastAsia="標楷體" w:hAnsi="標楷體" w:cs="Times New Roman" w:hint="eastAsia"/>
          <w:sz w:val="28"/>
          <w:szCs w:val="28"/>
        </w:rPr>
        <w:t>系</w:t>
      </w:r>
      <w:r w:rsidRPr="00721F13">
        <w:rPr>
          <w:rFonts w:ascii="標楷體" w:eastAsia="標楷體" w:hAnsi="標楷體" w:cs="Times New Roman" w:hint="eastAsia"/>
          <w:sz w:val="28"/>
          <w:szCs w:val="28"/>
        </w:rPr>
        <w:t>中西文圖書</w:t>
      </w:r>
      <w:r w:rsidR="00861145">
        <w:rPr>
          <w:rFonts w:ascii="標楷體" w:eastAsia="標楷體" w:hAnsi="標楷體" w:cs="Times New Roman" w:hint="eastAsia"/>
          <w:sz w:val="28"/>
          <w:szCs w:val="28"/>
        </w:rPr>
        <w:t>五千</w:t>
      </w:r>
      <w:r w:rsidRPr="00721F13">
        <w:rPr>
          <w:rFonts w:ascii="標楷體" w:eastAsia="標楷體" w:hAnsi="標楷體" w:cs="Times New Roman" w:hint="eastAsia"/>
          <w:sz w:val="28"/>
          <w:szCs w:val="28"/>
        </w:rPr>
        <w:t>餘冊，</w:t>
      </w:r>
      <w:r w:rsidR="00861145">
        <w:rPr>
          <w:rFonts w:ascii="標楷體" w:eastAsia="標楷體" w:hAnsi="標楷體" w:cs="Times New Roman" w:hint="eastAsia"/>
          <w:sz w:val="28"/>
          <w:szCs w:val="28"/>
        </w:rPr>
        <w:t>專業</w:t>
      </w:r>
      <w:r w:rsidRPr="00721F13">
        <w:rPr>
          <w:rFonts w:ascii="標楷體" w:eastAsia="標楷體" w:hAnsi="標楷體" w:cs="Times New Roman" w:hint="eastAsia"/>
          <w:sz w:val="28"/>
          <w:szCs w:val="28"/>
        </w:rPr>
        <w:t>中西文期刊</w:t>
      </w:r>
      <w:r w:rsidR="00861145">
        <w:rPr>
          <w:rFonts w:ascii="標楷體" w:eastAsia="標楷體" w:hAnsi="標楷體" w:cs="Times New Roman" w:hint="eastAsia"/>
          <w:sz w:val="28"/>
          <w:szCs w:val="28"/>
        </w:rPr>
        <w:t>近三十</w:t>
      </w:r>
      <w:r w:rsidRPr="00721F13">
        <w:rPr>
          <w:rFonts w:ascii="標楷體" w:eastAsia="標楷體" w:hAnsi="標楷體" w:cs="Times New Roman" w:hint="eastAsia"/>
          <w:sz w:val="28"/>
          <w:szCs w:val="28"/>
        </w:rPr>
        <w:t>種，資料庫</w:t>
      </w:r>
      <w:r w:rsidR="00861145">
        <w:rPr>
          <w:rFonts w:ascii="標楷體" w:eastAsia="標楷體" w:hAnsi="標楷體" w:cs="Times New Roman" w:hint="eastAsia"/>
          <w:sz w:val="28"/>
          <w:szCs w:val="28"/>
        </w:rPr>
        <w:t>十六</w:t>
      </w:r>
      <w:r w:rsidRPr="00721F13">
        <w:rPr>
          <w:rFonts w:ascii="標楷體" w:eastAsia="標楷體" w:hAnsi="標楷體" w:cs="Times New Roman" w:hint="eastAsia"/>
          <w:sz w:val="28"/>
          <w:szCs w:val="28"/>
        </w:rPr>
        <w:t>餘種，視聽資料</w:t>
      </w:r>
      <w:r w:rsidR="00861145">
        <w:rPr>
          <w:rFonts w:ascii="標楷體" w:eastAsia="標楷體" w:hAnsi="標楷體" w:cs="Times New Roman" w:hint="eastAsia"/>
          <w:sz w:val="28"/>
          <w:szCs w:val="28"/>
        </w:rPr>
        <w:t>超過一千</w:t>
      </w:r>
      <w:r w:rsidRPr="00721F13">
        <w:rPr>
          <w:rFonts w:ascii="標楷體" w:eastAsia="標楷體" w:hAnsi="標楷體" w:cs="Times New Roman" w:hint="eastAsia"/>
          <w:sz w:val="28"/>
          <w:szCs w:val="28"/>
        </w:rPr>
        <w:t>種</w:t>
      </w:r>
      <w:hyperlink r:id="rId79" w:history="1">
        <w:r w:rsidR="000769C7" w:rsidRPr="006979BE">
          <w:rPr>
            <w:rStyle w:val="afff"/>
            <w:rFonts w:ascii="標楷體" w:eastAsia="標楷體" w:hAnsi="標楷體" w:cs="Times New Roman"/>
            <w:sz w:val="28"/>
            <w:szCs w:val="28"/>
          </w:rPr>
          <w:t xml:space="preserve">(佐證 </w:t>
        </w:r>
        <w:r w:rsidR="000769C7" w:rsidRPr="006979BE">
          <w:rPr>
            <w:rStyle w:val="afff"/>
            <w:rFonts w:ascii="標楷體" w:eastAsia="標楷體" w:hAnsi="標楷體" w:cs="Times New Roman" w:hint="eastAsia"/>
            <w:sz w:val="28"/>
            <w:szCs w:val="28"/>
          </w:rPr>
          <w:t>項目三</w:t>
        </w:r>
        <w:r w:rsidR="000769C7" w:rsidRPr="006979BE">
          <w:rPr>
            <w:rStyle w:val="afff"/>
            <w:rFonts w:ascii="標楷體" w:eastAsia="標楷體" w:hAnsi="標楷體" w:cs="Times New Roman"/>
            <w:sz w:val="28"/>
            <w:szCs w:val="28"/>
          </w:rPr>
          <w:t xml:space="preserve">_8: </w:t>
        </w:r>
        <w:r w:rsidR="000769C7" w:rsidRPr="006979BE">
          <w:rPr>
            <w:rStyle w:val="afff"/>
            <w:rFonts w:ascii="標楷體" w:eastAsia="標楷體" w:hAnsi="標楷體" w:cs="Times New Roman" w:hint="eastAsia"/>
            <w:sz w:val="28"/>
            <w:szCs w:val="28"/>
          </w:rPr>
          <w:t>聽語學系圖書資源統計表</w:t>
        </w:r>
        <w:r w:rsidR="000769C7" w:rsidRPr="006979BE">
          <w:rPr>
            <w:rStyle w:val="afff"/>
            <w:rFonts w:ascii="標楷體" w:eastAsia="標楷體" w:hAnsi="標楷體" w:cs="Times New Roman"/>
            <w:sz w:val="28"/>
            <w:szCs w:val="28"/>
          </w:rPr>
          <w:t>)</w:t>
        </w:r>
      </w:hyperlink>
      <w:r w:rsidRPr="00721F13">
        <w:rPr>
          <w:rFonts w:ascii="標楷體" w:eastAsia="標楷體" w:hAnsi="標楷體" w:cs="Times New Roman" w:hint="eastAsia"/>
          <w:sz w:val="28"/>
          <w:szCs w:val="28"/>
        </w:rPr>
        <w:t>。另外，本校資訊中心提供完善之網際網路服務、學生電腦自習教室、電腦語言教室、網站與電子郵件服務、資訊相關設備租借服務及資訊軟體與硬體問題諮詢服務，及建置有『虛擬教室』平台－</w:t>
      </w:r>
      <w:r w:rsidRPr="00721F13">
        <w:rPr>
          <w:rFonts w:ascii="標楷體" w:eastAsia="標楷體" w:hAnsi="標楷體" w:cs="Times New Roman"/>
          <w:sz w:val="28"/>
          <w:szCs w:val="28"/>
        </w:rPr>
        <w:t>Portal System</w:t>
      </w:r>
      <w:proofErr w:type="gramStart"/>
      <w:r w:rsidRPr="00721F13">
        <w:rPr>
          <w:rFonts w:ascii="標楷體" w:eastAsia="標楷體" w:hAnsi="標楷體" w:cs="Times New Roman" w:hint="eastAsia"/>
          <w:sz w:val="28"/>
          <w:szCs w:val="28"/>
        </w:rPr>
        <w:t>－以提升</w:t>
      </w:r>
      <w:proofErr w:type="gramEnd"/>
      <w:r w:rsidRPr="00721F13">
        <w:rPr>
          <w:rFonts w:ascii="標楷體" w:eastAsia="標楷體" w:hAnsi="標楷體" w:cs="Times New Roman" w:hint="eastAsia"/>
          <w:sz w:val="28"/>
          <w:szCs w:val="28"/>
        </w:rPr>
        <w:t>教學及學習效益。教師可將教學教材及相關資訊上傳於『虛擬教室』平台，更可建置學習討論專區，讓學生針對特定學習議題發表己見，且與同學們相互討論與交流，對專業知識的提升、整合批判性思考能力的養成皆有所助益。</w:t>
      </w:r>
    </w:p>
    <w:p w:rsidR="001507A7" w:rsidRPr="00E12E8F" w:rsidRDefault="000769C7" w:rsidP="00E32EF3">
      <w:pPr>
        <w:pStyle w:val="aff8"/>
        <w:numPr>
          <w:ilvl w:val="0"/>
          <w:numId w:val="19"/>
        </w:numPr>
        <w:tabs>
          <w:tab w:val="left" w:pos="1134"/>
        </w:tabs>
        <w:spacing w:line="440" w:lineRule="exact"/>
        <w:ind w:leftChars="386" w:left="849" w:firstLine="0"/>
        <w:jc w:val="both"/>
        <w:rPr>
          <w:rFonts w:ascii="標楷體" w:eastAsia="標楷體" w:hAnsi="標楷體" w:cs="Times New Roman"/>
          <w:b/>
          <w:sz w:val="28"/>
          <w:szCs w:val="28"/>
          <w:lang w:eastAsia="zh-TW"/>
        </w:rPr>
      </w:pPr>
      <w:r w:rsidRPr="00E12E8F">
        <w:rPr>
          <w:rFonts w:ascii="標楷體" w:eastAsia="標楷體" w:hAnsi="標楷體" w:cs="Times New Roman" w:hint="eastAsia"/>
          <w:b/>
          <w:sz w:val="28"/>
          <w:szCs w:val="28"/>
          <w:lang w:eastAsia="zh-TW"/>
        </w:rPr>
        <w:t>聽語學系教學暨實習中心與研究實驗中心之學習資源</w:t>
      </w:r>
    </w:p>
    <w:p w:rsidR="00881DA8" w:rsidRDefault="00AF25B2" w:rsidP="00E32EF3">
      <w:pPr>
        <w:spacing w:line="440" w:lineRule="exact"/>
        <w:ind w:leftChars="386" w:left="849" w:firstLineChars="200" w:firstLine="560"/>
        <w:jc w:val="both"/>
        <w:rPr>
          <w:rFonts w:ascii="標楷體" w:eastAsia="標楷體" w:hAnsi="標楷體" w:cs="Times New Roman"/>
          <w:sz w:val="28"/>
          <w:szCs w:val="28"/>
        </w:rPr>
      </w:pPr>
      <w:r>
        <w:rPr>
          <w:rFonts w:ascii="標楷體" w:eastAsia="標楷體" w:hAnsi="標楷體" w:cs="Times New Roman" w:hint="eastAsia"/>
          <w:sz w:val="28"/>
          <w:szCs w:val="28"/>
        </w:rPr>
        <w:t>本學系</w:t>
      </w:r>
      <w:r w:rsidR="001507A7" w:rsidRPr="00721F13">
        <w:rPr>
          <w:rFonts w:ascii="標楷體" w:eastAsia="標楷體" w:hAnsi="標楷體" w:cs="Times New Roman" w:hint="eastAsia"/>
          <w:sz w:val="28"/>
          <w:szCs w:val="28"/>
        </w:rPr>
        <w:t>建置有完善之教學暨實習中心，其內含綜合教室、綜合討論室、聽力檢查室、</w:t>
      </w:r>
      <w:r w:rsidR="001E458F">
        <w:rPr>
          <w:rFonts w:ascii="標楷體" w:eastAsia="標楷體" w:hAnsi="標楷體" w:cs="Times New Roman" w:hint="eastAsia"/>
          <w:sz w:val="28"/>
          <w:szCs w:val="28"/>
        </w:rPr>
        <w:t>人工電子耳調頻室、</w:t>
      </w:r>
      <w:r w:rsidR="001507A7" w:rsidRPr="00721F13">
        <w:rPr>
          <w:rFonts w:ascii="標楷體" w:eastAsia="標楷體" w:hAnsi="標楷體" w:cs="Times New Roman" w:hint="eastAsia"/>
          <w:sz w:val="28"/>
          <w:szCs w:val="28"/>
        </w:rPr>
        <w:t>助聽器選配室、</w:t>
      </w:r>
      <w:proofErr w:type="gramStart"/>
      <w:r w:rsidR="001507A7" w:rsidRPr="00721F13">
        <w:rPr>
          <w:rFonts w:ascii="標楷體" w:eastAsia="標楷體" w:hAnsi="標楷體" w:cs="Times New Roman" w:hint="eastAsia"/>
          <w:sz w:val="28"/>
          <w:szCs w:val="28"/>
        </w:rPr>
        <w:t>腦幹聽性</w:t>
      </w:r>
      <w:proofErr w:type="gramEnd"/>
      <w:r w:rsidR="001507A7" w:rsidRPr="00721F13">
        <w:rPr>
          <w:rFonts w:ascii="標楷體" w:eastAsia="標楷體" w:hAnsi="標楷體" w:cs="Times New Roman" w:hint="eastAsia"/>
          <w:sz w:val="28"/>
          <w:szCs w:val="28"/>
        </w:rPr>
        <w:t>反應檢查室、語言治療室、觀察室</w:t>
      </w:r>
      <w:r w:rsidR="00586B6B">
        <w:rPr>
          <w:rFonts w:ascii="標楷體" w:eastAsia="標楷體" w:hAnsi="標楷體" w:cs="Times New Roman" w:hint="eastAsia"/>
          <w:sz w:val="28"/>
          <w:szCs w:val="28"/>
        </w:rPr>
        <w:t>等</w:t>
      </w:r>
      <w:r w:rsidR="001507A7" w:rsidRPr="00721F13">
        <w:rPr>
          <w:rFonts w:ascii="標楷體" w:eastAsia="標楷體" w:hAnsi="標楷體" w:cs="Times New Roman" w:hint="eastAsia"/>
          <w:sz w:val="28"/>
          <w:szCs w:val="28"/>
        </w:rPr>
        <w:t>。教學暨實習中心內購置有各課程所需之聽力及語言相關能力之檢查儀器、各式語言及言語能力評估工具、各式治療教材。學系教師會依課程所需帶領學生至此中心進行課程講授及應用各種軟硬體設備進行實作練習。</w:t>
      </w:r>
    </w:p>
    <w:p w:rsidR="001507A7" w:rsidRPr="00721F13" w:rsidRDefault="001507A7" w:rsidP="00E32EF3">
      <w:pPr>
        <w:spacing w:line="440" w:lineRule="exact"/>
        <w:ind w:leftChars="386" w:left="849" w:firstLineChars="200" w:firstLine="560"/>
        <w:jc w:val="both"/>
        <w:rPr>
          <w:rFonts w:ascii="標楷體" w:eastAsia="標楷體" w:hAnsi="標楷體" w:cs="Times New Roman"/>
          <w:sz w:val="28"/>
          <w:szCs w:val="28"/>
        </w:rPr>
      </w:pPr>
      <w:r>
        <w:rPr>
          <w:rFonts w:ascii="標楷體" w:eastAsia="標楷體" w:hAnsi="標楷體" w:cs="Times New Roman" w:hint="eastAsia"/>
          <w:sz w:val="28"/>
          <w:szCs w:val="28"/>
        </w:rPr>
        <w:lastRenderedPageBreak/>
        <w:t>學系</w:t>
      </w:r>
      <w:r w:rsidRPr="00721F13">
        <w:rPr>
          <w:rFonts w:ascii="標楷體" w:eastAsia="標楷體" w:hAnsi="標楷體" w:cs="Times New Roman" w:hint="eastAsia"/>
          <w:sz w:val="28"/>
          <w:szCs w:val="28"/>
        </w:rPr>
        <w:t>建置</w:t>
      </w:r>
      <w:r w:rsidR="00586B6B">
        <w:rPr>
          <w:rFonts w:ascii="標楷體" w:eastAsia="標楷體" w:hAnsi="標楷體" w:cs="Times New Roman" w:hint="eastAsia"/>
          <w:sz w:val="28"/>
          <w:szCs w:val="28"/>
        </w:rPr>
        <w:t>有</w:t>
      </w:r>
      <w:r w:rsidR="00F32490">
        <w:rPr>
          <w:rFonts w:ascii="標楷體" w:eastAsia="標楷體" w:hAnsi="標楷體" w:cs="Times New Roman" w:hint="eastAsia"/>
          <w:sz w:val="28"/>
          <w:szCs w:val="28"/>
        </w:rPr>
        <w:t>聽語學系</w:t>
      </w:r>
      <w:r>
        <w:rPr>
          <w:rFonts w:ascii="標楷體" w:eastAsia="標楷體" w:hAnsi="標楷體" w:cs="Times New Roman" w:hint="eastAsia"/>
          <w:sz w:val="28"/>
          <w:szCs w:val="28"/>
        </w:rPr>
        <w:t>教師研究</w:t>
      </w:r>
      <w:r w:rsidR="009332D3">
        <w:rPr>
          <w:rFonts w:ascii="標楷體" w:eastAsia="標楷體" w:hAnsi="標楷體" w:cs="Times New Roman" w:hint="eastAsia"/>
          <w:sz w:val="28"/>
          <w:szCs w:val="28"/>
        </w:rPr>
        <w:t>實驗</w:t>
      </w:r>
      <w:r>
        <w:rPr>
          <w:rFonts w:ascii="標楷體" w:eastAsia="標楷體" w:hAnsi="標楷體" w:cs="Times New Roman" w:hint="eastAsia"/>
          <w:sz w:val="28"/>
          <w:szCs w:val="28"/>
        </w:rPr>
        <w:t>中心，目前</w:t>
      </w:r>
      <w:r w:rsidRPr="00721F13">
        <w:rPr>
          <w:rFonts w:ascii="標楷體" w:eastAsia="標楷體" w:hAnsi="標楷體" w:cs="Times New Roman" w:hint="eastAsia"/>
          <w:sz w:val="28"/>
          <w:szCs w:val="28"/>
        </w:rPr>
        <w:t>將由系上教師依研究所需</w:t>
      </w:r>
      <w:r w:rsidR="009332D3">
        <w:rPr>
          <w:rFonts w:ascii="標楷體" w:eastAsia="標楷體" w:hAnsi="標楷體" w:cs="Times New Roman" w:hint="eastAsia"/>
          <w:sz w:val="28"/>
          <w:szCs w:val="28"/>
        </w:rPr>
        <w:t>陸續</w:t>
      </w:r>
      <w:r w:rsidRPr="00721F13">
        <w:rPr>
          <w:rFonts w:ascii="標楷體" w:eastAsia="標楷體" w:hAnsi="標楷體" w:cs="Times New Roman" w:hint="eastAsia"/>
          <w:sz w:val="28"/>
          <w:szCs w:val="28"/>
        </w:rPr>
        <w:t>添置相關儀器與設備。此研究</w:t>
      </w:r>
      <w:r w:rsidR="009332D3">
        <w:rPr>
          <w:rFonts w:ascii="標楷體" w:eastAsia="標楷體" w:hAnsi="標楷體" w:cs="Times New Roman" w:hint="eastAsia"/>
          <w:sz w:val="28"/>
          <w:szCs w:val="28"/>
        </w:rPr>
        <w:t>實驗</w:t>
      </w:r>
      <w:r w:rsidRPr="00721F13">
        <w:rPr>
          <w:rFonts w:ascii="標楷體" w:eastAsia="標楷體" w:hAnsi="標楷體" w:cs="Times New Roman" w:hint="eastAsia"/>
          <w:sz w:val="28"/>
          <w:szCs w:val="28"/>
        </w:rPr>
        <w:t>中心的建置完成將提供</w:t>
      </w:r>
      <w:r w:rsidR="00AF25B2">
        <w:rPr>
          <w:rFonts w:ascii="標楷體" w:eastAsia="標楷體" w:hAnsi="標楷體" w:cs="Times New Roman" w:hint="eastAsia"/>
          <w:sz w:val="28"/>
          <w:szCs w:val="28"/>
        </w:rPr>
        <w:t>本學系</w:t>
      </w:r>
      <w:r>
        <w:rPr>
          <w:rFonts w:ascii="標楷體" w:eastAsia="標楷體" w:hAnsi="標楷體" w:cs="Times New Roman" w:hint="eastAsia"/>
          <w:sz w:val="28"/>
          <w:szCs w:val="28"/>
        </w:rPr>
        <w:t>教師專業研究空間</w:t>
      </w:r>
      <w:r w:rsidR="00586B6B">
        <w:rPr>
          <w:rFonts w:ascii="標楷體" w:eastAsia="標楷體" w:hAnsi="標楷體" w:cs="Times New Roman" w:hint="eastAsia"/>
          <w:sz w:val="28"/>
          <w:szCs w:val="28"/>
        </w:rPr>
        <w:t>，並將成為</w:t>
      </w:r>
      <w:r>
        <w:rPr>
          <w:rFonts w:ascii="標楷體" w:eastAsia="標楷體" w:hAnsi="標楷體" w:cs="Times New Roman" w:hint="eastAsia"/>
          <w:sz w:val="28"/>
          <w:szCs w:val="28"/>
        </w:rPr>
        <w:t>帶領學生</w:t>
      </w:r>
      <w:r w:rsidRPr="00721F13">
        <w:rPr>
          <w:rFonts w:ascii="標楷體" w:eastAsia="標楷體" w:hAnsi="標楷體" w:cs="Times New Roman" w:hint="eastAsia"/>
          <w:sz w:val="28"/>
          <w:szCs w:val="28"/>
        </w:rPr>
        <w:t>學習研究相關之計劃與分析之重要場所，為達成</w:t>
      </w:r>
      <w:r w:rsidR="00AF25B2">
        <w:rPr>
          <w:rFonts w:ascii="標楷體" w:eastAsia="標楷體" w:hAnsi="標楷體" w:cs="Times New Roman" w:hint="eastAsia"/>
          <w:sz w:val="28"/>
          <w:szCs w:val="28"/>
        </w:rPr>
        <w:t>本學系</w:t>
      </w:r>
      <w:r w:rsidRPr="00721F13">
        <w:rPr>
          <w:rFonts w:ascii="標楷體" w:eastAsia="標楷體" w:hAnsi="標楷體" w:cs="Times New Roman" w:hint="eastAsia"/>
          <w:sz w:val="28"/>
          <w:szCs w:val="28"/>
        </w:rPr>
        <w:t>教學目標－學生需具有從事聽力、語言相關研究之基本能力－</w:t>
      </w:r>
      <w:r w:rsidR="009332D3">
        <w:rPr>
          <w:rFonts w:ascii="標楷體" w:eastAsia="標楷體" w:hAnsi="標楷體" w:cs="Times New Roman" w:hint="eastAsia"/>
          <w:sz w:val="28"/>
          <w:szCs w:val="28"/>
        </w:rPr>
        <w:t>將</w:t>
      </w:r>
      <w:r w:rsidRPr="00721F13">
        <w:rPr>
          <w:rFonts w:ascii="標楷體" w:eastAsia="標楷體" w:hAnsi="標楷體" w:cs="Times New Roman" w:hint="eastAsia"/>
          <w:sz w:val="28"/>
          <w:szCs w:val="28"/>
        </w:rPr>
        <w:t>有極大的助益。</w:t>
      </w:r>
    </w:p>
    <w:p w:rsidR="001507A7" w:rsidRPr="00E12E8F" w:rsidRDefault="000769C7" w:rsidP="00E32EF3">
      <w:pPr>
        <w:pStyle w:val="aff8"/>
        <w:numPr>
          <w:ilvl w:val="0"/>
          <w:numId w:val="19"/>
        </w:numPr>
        <w:tabs>
          <w:tab w:val="left" w:pos="1134"/>
        </w:tabs>
        <w:spacing w:line="440" w:lineRule="exact"/>
        <w:ind w:leftChars="386" w:left="849" w:firstLine="0"/>
        <w:jc w:val="both"/>
        <w:rPr>
          <w:rFonts w:ascii="標楷體" w:eastAsia="標楷體" w:hAnsi="標楷體" w:cs="Times New Roman"/>
          <w:b/>
          <w:sz w:val="28"/>
          <w:szCs w:val="28"/>
        </w:rPr>
      </w:pPr>
      <w:r w:rsidRPr="00E12E8F">
        <w:rPr>
          <w:rFonts w:ascii="標楷體" w:eastAsia="標楷體" w:hAnsi="標楷體" w:cs="Times New Roman" w:hint="eastAsia"/>
          <w:b/>
          <w:sz w:val="28"/>
          <w:szCs w:val="28"/>
        </w:rPr>
        <w:t>與其他學校之交流</w:t>
      </w:r>
      <w:r w:rsidRPr="00E12E8F">
        <w:rPr>
          <w:rFonts w:ascii="標楷體" w:eastAsia="標楷體" w:hAnsi="標楷體" w:cs="Times New Roman"/>
          <w:b/>
          <w:sz w:val="28"/>
          <w:szCs w:val="28"/>
        </w:rPr>
        <w:t xml:space="preserve"> </w:t>
      </w:r>
    </w:p>
    <w:p w:rsidR="001507A7" w:rsidRPr="00721F13" w:rsidRDefault="001507A7" w:rsidP="00E32EF3">
      <w:pPr>
        <w:spacing w:line="440" w:lineRule="exact"/>
        <w:ind w:leftChars="386" w:left="849" w:firstLineChars="200" w:firstLine="560"/>
        <w:jc w:val="both"/>
        <w:rPr>
          <w:rFonts w:ascii="標楷體" w:eastAsia="標楷體" w:hAnsi="標楷體" w:cs="Times New Roman"/>
          <w:sz w:val="28"/>
          <w:szCs w:val="28"/>
        </w:rPr>
      </w:pPr>
      <w:r w:rsidRPr="00721F13">
        <w:rPr>
          <w:rFonts w:ascii="標楷體" w:eastAsia="標楷體" w:hAnsi="標楷體" w:cs="Times New Roman" w:hint="eastAsia"/>
          <w:sz w:val="28"/>
          <w:szCs w:val="28"/>
        </w:rPr>
        <w:t>本校加入北二區教學計劃，與國立台灣大學、台北醫學大學</w:t>
      </w:r>
      <w:r w:rsidR="00586B6B">
        <w:rPr>
          <w:rFonts w:ascii="標楷體" w:eastAsia="標楷體" w:hAnsi="標楷體" w:cs="Times New Roman" w:hint="eastAsia"/>
          <w:sz w:val="28"/>
          <w:szCs w:val="28"/>
        </w:rPr>
        <w:t>、</w:t>
      </w:r>
      <w:r w:rsidRPr="00721F13">
        <w:rPr>
          <w:rFonts w:ascii="標楷體" w:eastAsia="標楷體" w:hAnsi="標楷體" w:cs="Times New Roman" w:hint="eastAsia"/>
          <w:sz w:val="28"/>
          <w:szCs w:val="28"/>
        </w:rPr>
        <w:t>國立臺灣師範大學</w:t>
      </w:r>
      <w:r w:rsidR="00586B6B">
        <w:rPr>
          <w:rFonts w:ascii="標楷體" w:eastAsia="標楷體" w:hAnsi="標楷體" w:cs="Times New Roman" w:hint="eastAsia"/>
          <w:sz w:val="28"/>
          <w:szCs w:val="28"/>
        </w:rPr>
        <w:t>、</w:t>
      </w:r>
      <w:proofErr w:type="gramStart"/>
      <w:r w:rsidRPr="00721F13">
        <w:rPr>
          <w:rFonts w:ascii="標楷體" w:eastAsia="標楷體" w:hAnsi="標楷體" w:cs="Times New Roman" w:hint="eastAsia"/>
          <w:sz w:val="28"/>
          <w:szCs w:val="28"/>
        </w:rPr>
        <w:t>世</w:t>
      </w:r>
      <w:proofErr w:type="gramEnd"/>
      <w:r w:rsidRPr="00721F13">
        <w:rPr>
          <w:rFonts w:ascii="標楷體" w:eastAsia="標楷體" w:hAnsi="標楷體" w:cs="Times New Roman" w:hint="eastAsia"/>
          <w:sz w:val="28"/>
          <w:szCs w:val="28"/>
        </w:rPr>
        <w:t>新大學</w:t>
      </w:r>
      <w:r w:rsidR="00586B6B">
        <w:rPr>
          <w:rFonts w:ascii="標楷體" w:eastAsia="標楷體" w:hAnsi="標楷體" w:cs="Times New Roman" w:hint="eastAsia"/>
          <w:sz w:val="28"/>
          <w:szCs w:val="28"/>
        </w:rPr>
        <w:t>、</w:t>
      </w:r>
      <w:r w:rsidRPr="00721F13">
        <w:rPr>
          <w:rFonts w:ascii="標楷體" w:eastAsia="標楷體" w:hAnsi="標楷體" w:cs="Times New Roman" w:hint="eastAsia"/>
          <w:sz w:val="28"/>
          <w:szCs w:val="28"/>
        </w:rPr>
        <w:t>華</w:t>
      </w:r>
      <w:proofErr w:type="gramStart"/>
      <w:r w:rsidRPr="00721F13">
        <w:rPr>
          <w:rFonts w:ascii="標楷體" w:eastAsia="標楷體" w:hAnsi="標楷體" w:cs="Times New Roman" w:hint="eastAsia"/>
          <w:sz w:val="28"/>
          <w:szCs w:val="28"/>
        </w:rPr>
        <w:t>梵</w:t>
      </w:r>
      <w:proofErr w:type="gramEnd"/>
      <w:r w:rsidRPr="00721F13">
        <w:rPr>
          <w:rFonts w:ascii="標楷體" w:eastAsia="標楷體" w:hAnsi="標楷體" w:cs="Times New Roman" w:hint="eastAsia"/>
          <w:sz w:val="28"/>
          <w:szCs w:val="28"/>
        </w:rPr>
        <w:t>大學</w:t>
      </w:r>
      <w:r w:rsidR="00586B6B">
        <w:rPr>
          <w:rFonts w:ascii="標楷體" w:eastAsia="標楷體" w:hAnsi="標楷體" w:cs="Times New Roman" w:hint="eastAsia"/>
          <w:sz w:val="28"/>
          <w:szCs w:val="28"/>
        </w:rPr>
        <w:t>、</w:t>
      </w:r>
      <w:r w:rsidRPr="00721F13">
        <w:rPr>
          <w:rFonts w:ascii="標楷體" w:eastAsia="標楷體" w:hAnsi="標楷體" w:cs="Times New Roman" w:hint="eastAsia"/>
          <w:sz w:val="28"/>
          <w:szCs w:val="28"/>
        </w:rPr>
        <w:t>國立宜蘭大學</w:t>
      </w:r>
      <w:r w:rsidR="00586B6B">
        <w:rPr>
          <w:rFonts w:ascii="標楷體" w:eastAsia="標楷體" w:hAnsi="標楷體" w:cs="Times New Roman" w:hint="eastAsia"/>
          <w:sz w:val="28"/>
          <w:szCs w:val="28"/>
        </w:rPr>
        <w:t>、</w:t>
      </w:r>
      <w:r w:rsidRPr="00721F13">
        <w:rPr>
          <w:rFonts w:ascii="標楷體" w:eastAsia="標楷體" w:hAnsi="標楷體" w:cs="Times New Roman" w:hint="eastAsia"/>
          <w:sz w:val="28"/>
          <w:szCs w:val="28"/>
        </w:rPr>
        <w:t>慈濟大學</w:t>
      </w:r>
      <w:r w:rsidR="00586B6B">
        <w:rPr>
          <w:rFonts w:ascii="標楷體" w:eastAsia="標楷體" w:hAnsi="標楷體" w:cs="Times New Roman" w:hint="eastAsia"/>
          <w:sz w:val="28"/>
          <w:szCs w:val="28"/>
        </w:rPr>
        <w:t>、</w:t>
      </w:r>
      <w:r w:rsidRPr="00721F13">
        <w:rPr>
          <w:rFonts w:ascii="標楷體" w:eastAsia="標楷體" w:hAnsi="標楷體" w:cs="Times New Roman" w:hint="eastAsia"/>
          <w:sz w:val="28"/>
          <w:szCs w:val="28"/>
        </w:rPr>
        <w:t>國立東華大學</w:t>
      </w:r>
      <w:r w:rsidR="00586B6B">
        <w:rPr>
          <w:rFonts w:ascii="標楷體" w:eastAsia="標楷體" w:hAnsi="標楷體" w:cs="Times New Roman" w:hint="eastAsia"/>
          <w:sz w:val="28"/>
          <w:szCs w:val="28"/>
        </w:rPr>
        <w:t>、</w:t>
      </w:r>
      <w:r w:rsidRPr="00721F13">
        <w:rPr>
          <w:rFonts w:ascii="標楷體" w:eastAsia="標楷體" w:hAnsi="標楷體" w:cs="Times New Roman" w:hint="eastAsia"/>
          <w:sz w:val="28"/>
          <w:szCs w:val="28"/>
        </w:rPr>
        <w:t>佛光大學</w:t>
      </w:r>
      <w:r w:rsidR="00586B6B">
        <w:rPr>
          <w:rFonts w:ascii="標楷體" w:eastAsia="標楷體" w:hAnsi="標楷體" w:cs="Times New Roman" w:hint="eastAsia"/>
          <w:sz w:val="28"/>
          <w:szCs w:val="28"/>
        </w:rPr>
        <w:t>、</w:t>
      </w:r>
      <w:r w:rsidRPr="00721F13">
        <w:rPr>
          <w:rFonts w:ascii="標楷體" w:eastAsia="標楷體" w:hAnsi="標楷體" w:cs="Times New Roman" w:hint="eastAsia"/>
          <w:sz w:val="28"/>
          <w:szCs w:val="28"/>
        </w:rPr>
        <w:t>大同大學</w:t>
      </w:r>
      <w:r w:rsidR="00586B6B">
        <w:rPr>
          <w:rFonts w:ascii="標楷體" w:eastAsia="標楷體" w:hAnsi="標楷體" w:cs="Times New Roman" w:hint="eastAsia"/>
          <w:sz w:val="28"/>
          <w:szCs w:val="28"/>
        </w:rPr>
        <w:t>、</w:t>
      </w:r>
      <w:r w:rsidRPr="00721F13">
        <w:rPr>
          <w:rFonts w:ascii="標楷體" w:eastAsia="標楷體" w:hAnsi="標楷體" w:cs="Times New Roman" w:hint="eastAsia"/>
          <w:sz w:val="28"/>
          <w:szCs w:val="28"/>
        </w:rPr>
        <w:t>國立台灣藝術大學</w:t>
      </w:r>
      <w:r w:rsidR="00586B6B">
        <w:rPr>
          <w:rFonts w:ascii="標楷體" w:eastAsia="標楷體" w:hAnsi="標楷體" w:cs="Times New Roman" w:hint="eastAsia"/>
          <w:sz w:val="28"/>
          <w:szCs w:val="28"/>
        </w:rPr>
        <w:t>、</w:t>
      </w:r>
      <w:r w:rsidRPr="00721F13">
        <w:rPr>
          <w:rFonts w:ascii="標楷體" w:eastAsia="標楷體" w:hAnsi="標楷體" w:cs="Times New Roman" w:hint="eastAsia"/>
          <w:sz w:val="28"/>
          <w:szCs w:val="28"/>
        </w:rPr>
        <w:t>國立台北教育大學等建立夥伴學校關係，共享教學資源與經驗。共享之教學資源包括：</w:t>
      </w:r>
    </w:p>
    <w:p w:rsidR="001507A7" w:rsidRPr="00721F13" w:rsidRDefault="001507A7" w:rsidP="00E32EF3">
      <w:pPr>
        <w:pStyle w:val="aff8"/>
        <w:numPr>
          <w:ilvl w:val="0"/>
          <w:numId w:val="20"/>
        </w:numPr>
        <w:spacing w:line="440" w:lineRule="exact"/>
        <w:ind w:left="1843" w:right="-1140" w:hanging="709"/>
        <w:jc w:val="both"/>
        <w:rPr>
          <w:rFonts w:ascii="標楷體" w:eastAsia="標楷體" w:hAnsi="標楷體" w:cs="Times New Roman"/>
          <w:sz w:val="28"/>
          <w:szCs w:val="28"/>
          <w:lang w:eastAsia="zh-TW"/>
        </w:rPr>
      </w:pPr>
      <w:r w:rsidRPr="00721F13">
        <w:rPr>
          <w:rFonts w:ascii="標楷體" w:eastAsia="標楷體" w:hAnsi="標楷體" w:cs="Times New Roman" w:hint="eastAsia"/>
          <w:sz w:val="28"/>
          <w:szCs w:val="28"/>
          <w:lang w:eastAsia="zh-TW"/>
        </w:rPr>
        <w:t>20張館際合作借書證</w:t>
      </w:r>
    </w:p>
    <w:p w:rsidR="001507A7" w:rsidRPr="001E19FC" w:rsidRDefault="001507A7" w:rsidP="00E32EF3">
      <w:pPr>
        <w:pStyle w:val="aff8"/>
        <w:numPr>
          <w:ilvl w:val="0"/>
          <w:numId w:val="20"/>
        </w:numPr>
        <w:spacing w:line="440" w:lineRule="exact"/>
        <w:ind w:left="1843" w:right="134" w:hanging="709"/>
        <w:jc w:val="both"/>
        <w:rPr>
          <w:rFonts w:ascii="標楷體" w:eastAsia="標楷體" w:hAnsi="標楷體" w:cs="Times New Roman"/>
          <w:sz w:val="28"/>
          <w:szCs w:val="28"/>
          <w:lang w:eastAsia="zh-TW"/>
        </w:rPr>
      </w:pPr>
      <w:r w:rsidRPr="00721F13">
        <w:rPr>
          <w:rFonts w:ascii="標楷體" w:eastAsia="標楷體" w:hAnsi="標楷體" w:cs="Times New Roman" w:hint="eastAsia"/>
          <w:sz w:val="28"/>
          <w:szCs w:val="28"/>
          <w:lang w:eastAsia="zh-TW"/>
        </w:rPr>
        <w:t>台大校園設有三處北二區基地營，本校學生可享用台大網路資源、諮詢</w:t>
      </w:r>
      <w:r w:rsidRPr="001E19FC">
        <w:rPr>
          <w:rFonts w:ascii="標楷體" w:eastAsia="標楷體" w:hAnsi="標楷體" w:cs="Times New Roman" w:hint="eastAsia"/>
          <w:sz w:val="28"/>
          <w:szCs w:val="28"/>
          <w:lang w:eastAsia="zh-TW"/>
        </w:rPr>
        <w:t>小間、會議室等。此處亦提供個別學習諮詢、團體課業討論、語言交換、無線上網之相關服務。</w:t>
      </w:r>
    </w:p>
    <w:p w:rsidR="001507A7" w:rsidRPr="001E19FC" w:rsidRDefault="001507A7" w:rsidP="00E32EF3">
      <w:pPr>
        <w:pStyle w:val="aff8"/>
        <w:numPr>
          <w:ilvl w:val="0"/>
          <w:numId w:val="20"/>
        </w:numPr>
        <w:spacing w:line="440" w:lineRule="exact"/>
        <w:ind w:left="1843" w:right="134" w:hanging="709"/>
        <w:jc w:val="both"/>
        <w:rPr>
          <w:rFonts w:ascii="標楷體" w:eastAsia="標楷體" w:hAnsi="標楷體" w:cs="Times New Roman"/>
          <w:sz w:val="28"/>
          <w:szCs w:val="28"/>
          <w:lang w:eastAsia="zh-TW"/>
        </w:rPr>
      </w:pPr>
      <w:r w:rsidRPr="00721F13">
        <w:rPr>
          <w:rFonts w:ascii="標楷體" w:eastAsia="標楷體" w:hAnsi="標楷體" w:cs="Times New Roman" w:hint="eastAsia"/>
          <w:sz w:val="28"/>
          <w:szCs w:val="28"/>
          <w:lang w:eastAsia="zh-TW"/>
        </w:rPr>
        <w:t>夥伴學校設置有遠距教學教室，本校學生可透過校內之遠距教學中心或</w:t>
      </w:r>
      <w:r w:rsidR="00AF25B2">
        <w:rPr>
          <w:rFonts w:ascii="標楷體" w:eastAsia="標楷體" w:hAnsi="標楷體" w:cs="Times New Roman" w:hint="eastAsia"/>
          <w:sz w:val="28"/>
          <w:szCs w:val="28"/>
          <w:lang w:eastAsia="zh-TW"/>
        </w:rPr>
        <w:t>本</w:t>
      </w:r>
      <w:proofErr w:type="gramStart"/>
      <w:r w:rsidR="00AF25B2">
        <w:rPr>
          <w:rFonts w:ascii="標楷體" w:eastAsia="標楷體" w:hAnsi="標楷體" w:cs="Times New Roman" w:hint="eastAsia"/>
          <w:sz w:val="28"/>
          <w:szCs w:val="28"/>
          <w:lang w:eastAsia="zh-TW"/>
        </w:rPr>
        <w:t>學系</w:t>
      </w:r>
      <w:r w:rsidRPr="001E19FC">
        <w:rPr>
          <w:rFonts w:ascii="標楷體" w:eastAsia="標楷體" w:hAnsi="標楷體" w:cs="Times New Roman" w:hint="eastAsia"/>
          <w:sz w:val="28"/>
          <w:szCs w:val="28"/>
          <w:lang w:eastAsia="zh-TW"/>
        </w:rPr>
        <w:t>遠距</w:t>
      </w:r>
      <w:proofErr w:type="gramEnd"/>
      <w:r w:rsidRPr="001E19FC">
        <w:rPr>
          <w:rFonts w:ascii="標楷體" w:eastAsia="標楷體" w:hAnsi="標楷體" w:cs="Times New Roman" w:hint="eastAsia"/>
          <w:sz w:val="28"/>
          <w:szCs w:val="28"/>
          <w:lang w:eastAsia="zh-TW"/>
        </w:rPr>
        <w:t>教學設備與台灣大學、陽明大學等多所夥伴學校進行會議、討論及同步參與演講活動。另外，</w:t>
      </w:r>
      <w:r w:rsidR="00AF25B2">
        <w:rPr>
          <w:rFonts w:ascii="標楷體" w:eastAsia="標楷體" w:hAnsi="標楷體" w:cs="Times New Roman" w:hint="eastAsia"/>
          <w:sz w:val="28"/>
          <w:szCs w:val="28"/>
          <w:lang w:eastAsia="zh-TW"/>
        </w:rPr>
        <w:t>本學系</w:t>
      </w:r>
      <w:r w:rsidRPr="001E19FC">
        <w:rPr>
          <w:rFonts w:ascii="標楷體" w:eastAsia="標楷體" w:hAnsi="標楷體" w:cs="Times New Roman" w:hint="eastAsia"/>
          <w:sz w:val="28"/>
          <w:szCs w:val="28"/>
          <w:lang w:eastAsia="zh-TW"/>
        </w:rPr>
        <w:t>之遠距教學設備主要駐</w:t>
      </w:r>
      <w:proofErr w:type="gramStart"/>
      <w:r w:rsidRPr="001E19FC">
        <w:rPr>
          <w:rFonts w:ascii="標楷體" w:eastAsia="標楷體" w:hAnsi="標楷體" w:cs="Times New Roman" w:hint="eastAsia"/>
          <w:sz w:val="28"/>
          <w:szCs w:val="28"/>
          <w:lang w:eastAsia="zh-TW"/>
        </w:rPr>
        <w:t>點於系上</w:t>
      </w:r>
      <w:proofErr w:type="gramEnd"/>
      <w:r w:rsidRPr="001E19FC">
        <w:rPr>
          <w:rFonts w:ascii="標楷體" w:eastAsia="標楷體" w:hAnsi="標楷體" w:cs="Times New Roman" w:hint="eastAsia"/>
          <w:sz w:val="28"/>
          <w:szCs w:val="28"/>
          <w:lang w:eastAsia="zh-TW"/>
        </w:rPr>
        <w:t>辦公室的會議室中，教師可利用此與系上實驗研究中心、教學暨實習中心、台北馬偕醫院進行同步教學或會議。此設備著實</w:t>
      </w:r>
      <w:r w:rsidR="009332D3">
        <w:rPr>
          <w:rFonts w:ascii="標楷體" w:eastAsia="標楷體" w:hAnsi="標楷體" w:cs="Times New Roman" w:hint="eastAsia"/>
          <w:sz w:val="28"/>
          <w:szCs w:val="28"/>
          <w:lang w:eastAsia="zh-TW"/>
        </w:rPr>
        <w:t>可</w:t>
      </w:r>
      <w:r w:rsidRPr="001E19FC">
        <w:rPr>
          <w:rFonts w:ascii="標楷體" w:eastAsia="標楷體" w:hAnsi="標楷體" w:cs="Times New Roman" w:hint="eastAsia"/>
          <w:sz w:val="28"/>
          <w:szCs w:val="28"/>
          <w:lang w:eastAsia="zh-TW"/>
        </w:rPr>
        <w:t>提升學系之教學效率與品質。</w:t>
      </w:r>
    </w:p>
    <w:p w:rsidR="001507A7" w:rsidRPr="00721F13" w:rsidRDefault="001507A7" w:rsidP="00E32EF3">
      <w:pPr>
        <w:spacing w:line="440" w:lineRule="exact"/>
        <w:ind w:leftChars="386" w:left="849" w:firstLineChars="200" w:firstLine="560"/>
        <w:jc w:val="both"/>
        <w:rPr>
          <w:rFonts w:ascii="標楷體" w:eastAsia="標楷體" w:hAnsi="標楷體" w:cs="Times New Roman"/>
          <w:sz w:val="28"/>
          <w:szCs w:val="28"/>
        </w:rPr>
      </w:pPr>
      <w:r w:rsidRPr="00721F13">
        <w:rPr>
          <w:rFonts w:ascii="標楷體" w:eastAsia="標楷體" w:hAnsi="標楷體" w:cs="Times New Roman" w:hint="eastAsia"/>
          <w:sz w:val="28"/>
          <w:szCs w:val="28"/>
        </w:rPr>
        <w:t>另外，本校因加入北二區教學計劃而獲得高額補助款，本校及學系利用此補助款聘請國內外專業師資至校內演講，此對建構學生國際觀有相當的助益。</w:t>
      </w:r>
    </w:p>
    <w:p w:rsidR="001507A7" w:rsidRPr="00E12E8F" w:rsidRDefault="000769C7" w:rsidP="00E32EF3">
      <w:pPr>
        <w:pStyle w:val="aff8"/>
        <w:numPr>
          <w:ilvl w:val="0"/>
          <w:numId w:val="19"/>
        </w:numPr>
        <w:tabs>
          <w:tab w:val="left" w:pos="1134"/>
        </w:tabs>
        <w:spacing w:line="440" w:lineRule="exact"/>
        <w:ind w:leftChars="386" w:left="849" w:firstLine="0"/>
        <w:jc w:val="both"/>
        <w:rPr>
          <w:rFonts w:ascii="標楷體" w:eastAsia="標楷體" w:hAnsi="標楷體" w:cs="Times New Roman"/>
          <w:b/>
          <w:sz w:val="28"/>
          <w:szCs w:val="28"/>
        </w:rPr>
      </w:pPr>
      <w:r w:rsidRPr="00E12E8F">
        <w:rPr>
          <w:rFonts w:ascii="標楷體" w:eastAsia="標楷體" w:hAnsi="標楷體" w:cs="Times New Roman" w:hint="eastAsia"/>
          <w:b/>
          <w:sz w:val="28"/>
          <w:szCs w:val="28"/>
        </w:rPr>
        <w:t>獎助學金及工讀機會</w:t>
      </w:r>
    </w:p>
    <w:p w:rsidR="001507A7" w:rsidRPr="00765648" w:rsidRDefault="001507A7" w:rsidP="00E32EF3">
      <w:pPr>
        <w:spacing w:line="440" w:lineRule="exact"/>
        <w:ind w:leftChars="451" w:left="992" w:firstLine="567"/>
        <w:jc w:val="both"/>
        <w:rPr>
          <w:rFonts w:ascii="標楷體" w:eastAsia="標楷體" w:hAnsi="標楷體" w:cs="Times New Roman"/>
          <w:color w:val="000000" w:themeColor="text1"/>
          <w:sz w:val="28"/>
          <w:szCs w:val="28"/>
        </w:rPr>
      </w:pPr>
      <w:r w:rsidRPr="00721F13">
        <w:rPr>
          <w:rFonts w:ascii="標楷體" w:eastAsia="標楷體" w:hAnsi="標楷體" w:cs="Times New Roman" w:hint="eastAsia"/>
          <w:sz w:val="28"/>
          <w:szCs w:val="28"/>
        </w:rPr>
        <w:t>馬偕醫學院提供多元之獎學金及就學之經濟協助，含</w:t>
      </w:r>
      <w:proofErr w:type="gramStart"/>
      <w:r w:rsidRPr="00721F13">
        <w:rPr>
          <w:rFonts w:ascii="標楷體" w:eastAsia="標楷體" w:hAnsi="標楷體" w:cs="Times New Roman" w:hint="eastAsia"/>
          <w:sz w:val="28"/>
          <w:szCs w:val="28"/>
        </w:rPr>
        <w:t>括</w:t>
      </w:r>
      <w:proofErr w:type="gramEnd"/>
      <w:r w:rsidRPr="00721F13">
        <w:rPr>
          <w:rFonts w:ascii="標楷體" w:eastAsia="標楷體" w:hAnsi="標楷體" w:cs="Times New Roman" w:hint="eastAsia"/>
          <w:sz w:val="28"/>
          <w:szCs w:val="28"/>
        </w:rPr>
        <w:t>馬偕醫學院公費生就學獎學金、馬偕醫學院學生入學獎學金、書卷獎、助學貸款、就學優待（減免）補助、緊急紓困助學金、生活學習獎助金、及</w:t>
      </w:r>
      <w:proofErr w:type="gramStart"/>
      <w:r w:rsidRPr="00721F13">
        <w:rPr>
          <w:rFonts w:ascii="標楷體" w:eastAsia="標楷體" w:hAnsi="標楷體" w:cs="Times New Roman" w:hint="eastAsia"/>
          <w:sz w:val="28"/>
          <w:szCs w:val="28"/>
        </w:rPr>
        <w:t>校外獎</w:t>
      </w:r>
      <w:proofErr w:type="gramEnd"/>
      <w:r w:rsidRPr="00721F13">
        <w:rPr>
          <w:rFonts w:ascii="標楷體" w:eastAsia="標楷體" w:hAnsi="標楷體" w:cs="Times New Roman" w:hint="eastAsia"/>
          <w:sz w:val="28"/>
          <w:szCs w:val="28"/>
        </w:rPr>
        <w:t>助學金、一般工讀金。學系為鼓勵成績優良之高中學子就讀，亦設置有入學獎學金</w:t>
      </w:r>
      <w:hyperlink r:id="rId80" w:history="1">
        <w:r w:rsidR="000769C7" w:rsidRPr="006979BE">
          <w:rPr>
            <w:rStyle w:val="afff"/>
            <w:rFonts w:ascii="標楷體" w:eastAsia="標楷體" w:hAnsi="標楷體" w:cs="Times New Roman"/>
            <w:sz w:val="28"/>
            <w:szCs w:val="28"/>
          </w:rPr>
          <w:t xml:space="preserve">(佐證 </w:t>
        </w:r>
        <w:r w:rsidR="000769C7" w:rsidRPr="006979BE">
          <w:rPr>
            <w:rStyle w:val="afff"/>
            <w:rFonts w:ascii="標楷體" w:eastAsia="標楷體" w:hAnsi="標楷體" w:cs="Times New Roman" w:hint="eastAsia"/>
            <w:sz w:val="28"/>
            <w:szCs w:val="28"/>
          </w:rPr>
          <w:t>項目三</w:t>
        </w:r>
        <w:r w:rsidR="000769C7" w:rsidRPr="006979BE">
          <w:rPr>
            <w:rStyle w:val="afff"/>
            <w:rFonts w:ascii="標楷體" w:eastAsia="標楷體" w:hAnsi="標楷體" w:cs="Times New Roman"/>
            <w:sz w:val="28"/>
            <w:szCs w:val="28"/>
          </w:rPr>
          <w:t xml:space="preserve">_9: </w:t>
        </w:r>
        <w:r w:rsidR="000769C7" w:rsidRPr="006979BE">
          <w:rPr>
            <w:rStyle w:val="afff"/>
            <w:rFonts w:ascii="標楷體" w:eastAsia="標楷體" w:hAnsi="標楷體" w:cs="Times New Roman" w:hint="eastAsia"/>
            <w:sz w:val="28"/>
            <w:szCs w:val="28"/>
          </w:rPr>
          <w:t>馬偕醫學院大學部學生入學獎學金辦法</w:t>
        </w:r>
        <w:r w:rsidR="000769C7" w:rsidRPr="006979BE">
          <w:rPr>
            <w:rStyle w:val="afff"/>
            <w:rFonts w:ascii="標楷體" w:eastAsia="標楷體" w:hAnsi="標楷體" w:cs="Times New Roman"/>
            <w:sz w:val="28"/>
            <w:szCs w:val="28"/>
          </w:rPr>
          <w:t>)</w:t>
        </w:r>
      </w:hyperlink>
      <w:r w:rsidRPr="007B43E2">
        <w:rPr>
          <w:rFonts w:ascii="標楷體" w:eastAsia="標楷體" w:hAnsi="標楷體" w:cs="Times New Roman" w:hint="eastAsia"/>
          <w:color w:val="000000" w:themeColor="text1"/>
          <w:sz w:val="28"/>
          <w:szCs w:val="28"/>
        </w:rPr>
        <w:t>。</w:t>
      </w:r>
      <w:r w:rsidRPr="00721F13">
        <w:rPr>
          <w:rFonts w:ascii="標楷體" w:eastAsia="標楷體" w:hAnsi="標楷體" w:cs="Times New Roman" w:hint="eastAsia"/>
          <w:sz w:val="28"/>
          <w:szCs w:val="28"/>
        </w:rPr>
        <w:t>獎學</w:t>
      </w:r>
      <w:r w:rsidRPr="00765648">
        <w:rPr>
          <w:rFonts w:ascii="標楷體" w:eastAsia="標楷體" w:hAnsi="標楷體" w:cs="Times New Roman" w:hint="eastAsia"/>
          <w:color w:val="000000" w:themeColor="text1"/>
          <w:sz w:val="28"/>
          <w:szCs w:val="28"/>
        </w:rPr>
        <w:t>金申請之審理，由本校『學生獎助學金</w:t>
      </w:r>
      <w:r w:rsidRPr="00765648">
        <w:rPr>
          <w:rFonts w:ascii="標楷體" w:eastAsia="標楷體" w:hAnsi="標楷體" w:cs="Times New Roman" w:hint="eastAsia"/>
          <w:color w:val="000000" w:themeColor="text1"/>
          <w:sz w:val="28"/>
          <w:szCs w:val="28"/>
        </w:rPr>
        <w:lastRenderedPageBreak/>
        <w:t>審查委員會』統一負責，以符合公正原則。</w:t>
      </w:r>
    </w:p>
    <w:p w:rsidR="001507A7" w:rsidRPr="001318A0" w:rsidRDefault="001507A7" w:rsidP="00E32EF3">
      <w:pPr>
        <w:pStyle w:val="aff8"/>
        <w:numPr>
          <w:ilvl w:val="0"/>
          <w:numId w:val="17"/>
        </w:numPr>
        <w:tabs>
          <w:tab w:val="left" w:pos="851"/>
        </w:tabs>
        <w:spacing w:line="440" w:lineRule="exact"/>
        <w:ind w:left="0" w:firstLine="2"/>
        <w:jc w:val="both"/>
        <w:rPr>
          <w:rFonts w:ascii="標楷體" w:eastAsia="標楷體" w:hAnsi="標楷體" w:cs="Times New Roman"/>
          <w:b/>
          <w:sz w:val="28"/>
          <w:szCs w:val="28"/>
          <w:lang w:eastAsia="zh-TW"/>
        </w:rPr>
      </w:pPr>
      <w:r w:rsidRPr="001318A0">
        <w:rPr>
          <w:rFonts w:ascii="標楷體" w:eastAsia="標楷體" w:hAnsi="標楷體" w:cs="Times New Roman" w:hint="eastAsia"/>
          <w:b/>
          <w:sz w:val="28"/>
          <w:szCs w:val="28"/>
          <w:lang w:eastAsia="zh-TW"/>
        </w:rPr>
        <w:t>提供學生課外學習活動之作法</w:t>
      </w:r>
    </w:p>
    <w:p w:rsidR="008D1313" w:rsidRPr="00E12E8F" w:rsidRDefault="000769C7" w:rsidP="00E12E8F">
      <w:pPr>
        <w:pStyle w:val="aff8"/>
        <w:numPr>
          <w:ilvl w:val="0"/>
          <w:numId w:val="21"/>
        </w:numPr>
        <w:spacing w:line="440" w:lineRule="exact"/>
        <w:ind w:left="1134" w:hanging="285"/>
        <w:jc w:val="both"/>
        <w:rPr>
          <w:rFonts w:ascii="標楷體" w:eastAsia="標楷體" w:hAnsi="標楷體" w:cs="Times New Roman"/>
          <w:b/>
          <w:color w:val="000000" w:themeColor="text1"/>
          <w:sz w:val="28"/>
          <w:szCs w:val="28"/>
        </w:rPr>
      </w:pPr>
      <w:r w:rsidRPr="00E12E8F">
        <w:rPr>
          <w:rFonts w:ascii="標楷體" w:eastAsia="標楷體" w:hAnsi="標楷體" w:cs="Times New Roman" w:hint="eastAsia"/>
          <w:b/>
          <w:color w:val="000000" w:themeColor="text1"/>
          <w:sz w:val="28"/>
          <w:szCs w:val="28"/>
        </w:rPr>
        <w:t>校外企業參訪</w:t>
      </w:r>
    </w:p>
    <w:p w:rsidR="006A096F" w:rsidRDefault="001507A7" w:rsidP="00E32EF3">
      <w:pPr>
        <w:spacing w:line="440" w:lineRule="exact"/>
        <w:ind w:leftChars="386" w:left="849" w:right="-11" w:firstLineChars="200" w:firstLine="560"/>
        <w:jc w:val="both"/>
        <w:rPr>
          <w:rFonts w:ascii="標楷體" w:eastAsia="標楷體" w:hAnsi="標楷體" w:cs="Times New Roman"/>
          <w:color w:val="000000" w:themeColor="text1"/>
          <w:sz w:val="28"/>
          <w:szCs w:val="28"/>
        </w:rPr>
      </w:pPr>
      <w:r w:rsidRPr="00765648">
        <w:rPr>
          <w:rFonts w:ascii="標楷體" w:eastAsia="標楷體" w:hAnsi="標楷體" w:cs="Times New Roman" w:hint="eastAsia"/>
          <w:color w:val="000000" w:themeColor="text1"/>
          <w:sz w:val="28"/>
          <w:szCs w:val="28"/>
        </w:rPr>
        <w:t>專業方面強調早期接觸</w:t>
      </w:r>
      <w:r w:rsidR="006B173C" w:rsidRPr="00765648">
        <w:rPr>
          <w:rFonts w:ascii="標楷體" w:eastAsia="標楷體" w:hAnsi="標楷體" w:cs="Times New Roman" w:hint="eastAsia"/>
          <w:color w:val="000000" w:themeColor="text1"/>
          <w:sz w:val="28"/>
          <w:szCs w:val="28"/>
        </w:rPr>
        <w:t>，學生於大二開始即安排到不同類型的相關機構進行參訪，例如</w:t>
      </w:r>
      <w:r w:rsidR="00556AE2" w:rsidRPr="00765648">
        <w:rPr>
          <w:rFonts w:ascii="標楷體" w:eastAsia="標楷體" w:hAnsi="標楷體" w:cs="Times New Roman" w:hint="eastAsia"/>
          <w:color w:val="000000" w:themeColor="text1"/>
          <w:sz w:val="28"/>
          <w:szCs w:val="28"/>
        </w:rPr>
        <w:t>雅文兒童聽語文教基金會</w:t>
      </w:r>
      <w:r w:rsidRPr="00765648">
        <w:rPr>
          <w:rFonts w:ascii="標楷體" w:eastAsia="標楷體" w:hAnsi="標楷體" w:cs="Times New Roman" w:hint="eastAsia"/>
          <w:color w:val="000000" w:themeColor="text1"/>
          <w:sz w:val="28"/>
          <w:szCs w:val="28"/>
        </w:rPr>
        <w:t>、婦聯</w:t>
      </w:r>
      <w:r w:rsidR="006B173C" w:rsidRPr="00765648">
        <w:rPr>
          <w:rFonts w:ascii="標楷體" w:eastAsia="標楷體" w:hAnsi="標楷體" w:cs="Times New Roman" w:hint="eastAsia"/>
          <w:color w:val="000000" w:themeColor="text1"/>
          <w:sz w:val="28"/>
          <w:szCs w:val="28"/>
        </w:rPr>
        <w:t>聽障文教基金會、語言</w:t>
      </w:r>
      <w:r w:rsidR="009332D3" w:rsidRPr="00765648">
        <w:rPr>
          <w:rFonts w:ascii="標楷體" w:eastAsia="標楷體" w:hAnsi="標楷體" w:cs="Times New Roman" w:hint="eastAsia"/>
          <w:color w:val="000000" w:themeColor="text1"/>
          <w:sz w:val="28"/>
          <w:szCs w:val="28"/>
        </w:rPr>
        <w:t>治療</w:t>
      </w:r>
      <w:r w:rsidR="006B173C" w:rsidRPr="00765648">
        <w:rPr>
          <w:rFonts w:ascii="標楷體" w:eastAsia="標楷體" w:hAnsi="標楷體" w:cs="Times New Roman" w:hint="eastAsia"/>
          <w:color w:val="000000" w:themeColor="text1"/>
          <w:sz w:val="28"/>
          <w:szCs w:val="28"/>
        </w:rPr>
        <w:t>所、助聽器服務公司</w:t>
      </w:r>
      <w:r w:rsidRPr="00765648">
        <w:rPr>
          <w:rFonts w:ascii="標楷體" w:eastAsia="標楷體" w:hAnsi="標楷體" w:cs="Times New Roman" w:hint="eastAsia"/>
          <w:color w:val="000000" w:themeColor="text1"/>
          <w:sz w:val="28"/>
          <w:szCs w:val="28"/>
        </w:rPr>
        <w:t>等相關領域之</w:t>
      </w:r>
      <w:r w:rsidR="009332D3" w:rsidRPr="00765648">
        <w:rPr>
          <w:rFonts w:ascii="標楷體" w:eastAsia="標楷體" w:hAnsi="標楷體" w:cs="Times New Roman" w:hint="eastAsia"/>
          <w:color w:val="000000" w:themeColor="text1"/>
          <w:sz w:val="28"/>
          <w:szCs w:val="28"/>
        </w:rPr>
        <w:t>專業</w:t>
      </w:r>
      <w:r w:rsidRPr="00765648">
        <w:rPr>
          <w:rFonts w:ascii="標楷體" w:eastAsia="標楷體" w:hAnsi="標楷體" w:cs="Times New Roman" w:hint="eastAsia"/>
          <w:color w:val="000000" w:themeColor="text1"/>
          <w:sz w:val="28"/>
          <w:szCs w:val="28"/>
        </w:rPr>
        <w:t>職場，了解未來可能工作內容，並找到學習典範。</w:t>
      </w:r>
      <w:r w:rsidR="00B06B91" w:rsidRPr="00765648">
        <w:rPr>
          <w:rFonts w:ascii="標楷體" w:eastAsia="標楷體" w:hAnsi="標楷體" w:cs="Times New Roman" w:hint="eastAsia"/>
          <w:color w:val="000000" w:themeColor="text1"/>
          <w:sz w:val="28"/>
          <w:szCs w:val="28"/>
        </w:rPr>
        <w:t>學生於參訪後須撰寫心得報告，</w:t>
      </w:r>
      <w:proofErr w:type="gramStart"/>
      <w:r w:rsidR="00B06B91" w:rsidRPr="00765648">
        <w:rPr>
          <w:rFonts w:ascii="標楷體" w:eastAsia="標楷體" w:hAnsi="標楷體" w:cs="Times New Roman" w:hint="eastAsia"/>
          <w:color w:val="000000" w:themeColor="text1"/>
          <w:sz w:val="28"/>
          <w:szCs w:val="28"/>
        </w:rPr>
        <w:t>而系上</w:t>
      </w:r>
      <w:proofErr w:type="gramEnd"/>
      <w:r w:rsidR="00B06B91" w:rsidRPr="00765648">
        <w:rPr>
          <w:rFonts w:ascii="標楷體" w:eastAsia="標楷體" w:hAnsi="標楷體" w:cs="Times New Roman" w:hint="eastAsia"/>
          <w:color w:val="000000" w:themeColor="text1"/>
          <w:sz w:val="28"/>
          <w:szCs w:val="28"/>
        </w:rPr>
        <w:t>也透過對參訪單位的職場專家進行問卷調查，以協助學生更深入了解不同角色的工作特質與需要具備的能力等資訊</w:t>
      </w:r>
      <w:hyperlink r:id="rId81" w:history="1">
        <w:r w:rsidR="000769C7" w:rsidRPr="006979BE">
          <w:rPr>
            <w:rStyle w:val="afff"/>
            <w:rFonts w:ascii="標楷體" w:eastAsia="標楷體" w:hAnsi="標楷體" w:cs="Times New Roman"/>
            <w:sz w:val="28"/>
            <w:szCs w:val="28"/>
          </w:rPr>
          <w:t xml:space="preserve">(佐證 項目三_10: </w:t>
        </w:r>
        <w:proofErr w:type="gramStart"/>
        <w:r w:rsidR="000769C7" w:rsidRPr="006979BE">
          <w:rPr>
            <w:rStyle w:val="afff"/>
            <w:rFonts w:ascii="標楷體" w:eastAsia="標楷體" w:hAnsi="標楷體" w:cs="Times New Roman" w:hint="eastAsia"/>
            <w:sz w:val="28"/>
            <w:szCs w:val="28"/>
          </w:rPr>
          <w:t>校外參</w:t>
        </w:r>
        <w:proofErr w:type="gramEnd"/>
        <w:r w:rsidR="000769C7" w:rsidRPr="006979BE">
          <w:rPr>
            <w:rStyle w:val="afff"/>
            <w:rFonts w:ascii="標楷體" w:eastAsia="標楷體" w:hAnsi="標楷體" w:cs="Times New Roman" w:hint="eastAsia"/>
            <w:sz w:val="28"/>
            <w:szCs w:val="28"/>
          </w:rPr>
          <w:t>訪</w:t>
        </w:r>
        <w:r w:rsidR="000769C7" w:rsidRPr="006979BE">
          <w:rPr>
            <w:rStyle w:val="afff"/>
            <w:rFonts w:ascii="標楷體" w:eastAsia="標楷體" w:hAnsi="標楷體" w:cs="Times New Roman"/>
            <w:sz w:val="28"/>
            <w:szCs w:val="28"/>
          </w:rPr>
          <w:t>)</w:t>
        </w:r>
      </w:hyperlink>
      <w:r w:rsidR="00B06B91" w:rsidRPr="00765648">
        <w:rPr>
          <w:rFonts w:ascii="標楷體" w:eastAsia="標楷體" w:hAnsi="標楷體" w:cs="Times New Roman" w:hint="eastAsia"/>
          <w:color w:val="000000" w:themeColor="text1"/>
          <w:sz w:val="28"/>
          <w:szCs w:val="28"/>
        </w:rPr>
        <w:t>。</w:t>
      </w:r>
    </w:p>
    <w:p w:rsidR="008D1313" w:rsidRPr="00E12E8F" w:rsidRDefault="000769C7" w:rsidP="00E12E8F">
      <w:pPr>
        <w:pStyle w:val="aff8"/>
        <w:numPr>
          <w:ilvl w:val="0"/>
          <w:numId w:val="21"/>
        </w:numPr>
        <w:spacing w:line="440" w:lineRule="exact"/>
        <w:ind w:left="1134" w:hanging="285"/>
        <w:jc w:val="both"/>
        <w:rPr>
          <w:rFonts w:ascii="標楷體" w:eastAsia="標楷體" w:hAnsi="標楷體" w:cs="Times New Roman"/>
          <w:b/>
          <w:color w:val="000000" w:themeColor="text1"/>
          <w:sz w:val="28"/>
          <w:szCs w:val="28"/>
        </w:rPr>
      </w:pPr>
      <w:r w:rsidRPr="00E12E8F">
        <w:rPr>
          <w:rFonts w:ascii="標楷體" w:eastAsia="標楷體" w:hAnsi="標楷體" w:cs="Times New Roman" w:hint="eastAsia"/>
          <w:b/>
          <w:color w:val="000000" w:themeColor="text1"/>
          <w:sz w:val="28"/>
          <w:szCs w:val="28"/>
        </w:rPr>
        <w:t>演講活動</w:t>
      </w:r>
    </w:p>
    <w:p w:rsidR="001507A7" w:rsidRPr="00765648" w:rsidRDefault="001507A7" w:rsidP="00E32EF3">
      <w:pPr>
        <w:spacing w:line="440" w:lineRule="exact"/>
        <w:ind w:leftChars="386" w:left="849" w:right="-11" w:firstLineChars="200" w:firstLine="560"/>
        <w:jc w:val="both"/>
        <w:rPr>
          <w:rFonts w:ascii="標楷體" w:eastAsia="標楷體" w:hAnsi="標楷體" w:cs="Times New Roman"/>
          <w:color w:val="000000" w:themeColor="text1"/>
          <w:sz w:val="28"/>
          <w:szCs w:val="28"/>
        </w:rPr>
      </w:pPr>
      <w:r w:rsidRPr="00765648">
        <w:rPr>
          <w:rFonts w:ascii="標楷體" w:eastAsia="標楷體" w:hAnsi="標楷體" w:cs="Times New Roman" w:hint="eastAsia"/>
          <w:color w:val="000000" w:themeColor="text1"/>
          <w:sz w:val="28"/>
          <w:szCs w:val="28"/>
        </w:rPr>
        <w:t>學系為增廣學生見聞及國際觀，亦積極邀請國內外專業領域之臨床及研究學者至</w:t>
      </w:r>
      <w:r w:rsidR="00556AE2" w:rsidRPr="00765648">
        <w:rPr>
          <w:rFonts w:ascii="標楷體" w:eastAsia="標楷體" w:hAnsi="標楷體" w:cs="Times New Roman" w:hint="eastAsia"/>
          <w:color w:val="000000" w:themeColor="text1"/>
          <w:sz w:val="28"/>
          <w:szCs w:val="28"/>
        </w:rPr>
        <w:t>學校進行研習會或專題演講，或鼓勵參與其他機構所舉辦的會議或相關活動。</w:t>
      </w:r>
      <w:r w:rsidRPr="00765648">
        <w:rPr>
          <w:rFonts w:ascii="標楷體" w:eastAsia="標楷體" w:hAnsi="標楷體" w:cs="Times New Roman" w:hint="eastAsia"/>
          <w:color w:val="000000" w:themeColor="text1"/>
          <w:sz w:val="28"/>
          <w:szCs w:val="28"/>
        </w:rPr>
        <w:t>茲分述如下：</w:t>
      </w:r>
    </w:p>
    <w:p w:rsidR="00556AE2" w:rsidRPr="00765648" w:rsidRDefault="00556AE2" w:rsidP="00E32EF3">
      <w:pPr>
        <w:pStyle w:val="aff8"/>
        <w:numPr>
          <w:ilvl w:val="0"/>
          <w:numId w:val="5"/>
        </w:numPr>
        <w:spacing w:line="440" w:lineRule="exact"/>
        <w:ind w:left="1276" w:right="-12"/>
        <w:jc w:val="both"/>
        <w:rPr>
          <w:rFonts w:ascii="標楷體" w:eastAsia="標楷體" w:hAnsi="標楷體" w:cs="Times New Roman"/>
          <w:color w:val="000000" w:themeColor="text1"/>
          <w:sz w:val="28"/>
          <w:szCs w:val="28"/>
          <w:lang w:eastAsia="zh-TW"/>
        </w:rPr>
      </w:pPr>
      <w:r w:rsidRPr="00765648">
        <w:rPr>
          <w:rFonts w:ascii="標楷體" w:eastAsia="標楷體" w:hAnsi="標楷體" w:cs="Times New Roman" w:hint="eastAsia"/>
          <w:color w:val="000000" w:themeColor="text1"/>
          <w:sz w:val="28"/>
          <w:szCs w:val="28"/>
          <w:lang w:eastAsia="zh-TW"/>
        </w:rPr>
        <w:t>舉辦國際性演講活動，或邀請國際知名學者授課，增廣學生見聞及國際觀</w:t>
      </w:r>
      <w:hyperlink r:id="rId82" w:history="1">
        <w:r w:rsidR="000769C7" w:rsidRPr="006979BE">
          <w:rPr>
            <w:rStyle w:val="afff"/>
            <w:rFonts w:ascii="標楷體" w:eastAsia="標楷體" w:hAnsi="標楷體" w:cs="Times New Roman"/>
            <w:sz w:val="28"/>
            <w:szCs w:val="28"/>
            <w:lang w:eastAsia="zh-TW"/>
          </w:rPr>
          <w:t xml:space="preserve">(佐證 </w:t>
        </w:r>
        <w:r w:rsidR="000769C7" w:rsidRPr="006979BE">
          <w:rPr>
            <w:rStyle w:val="afff"/>
            <w:rFonts w:ascii="標楷體" w:eastAsia="標楷體" w:hAnsi="標楷體" w:cs="Times New Roman" w:hint="eastAsia"/>
            <w:sz w:val="28"/>
            <w:szCs w:val="28"/>
            <w:lang w:eastAsia="zh-TW"/>
          </w:rPr>
          <w:t>項目三</w:t>
        </w:r>
        <w:r w:rsidR="000769C7" w:rsidRPr="006979BE">
          <w:rPr>
            <w:rStyle w:val="afff"/>
            <w:rFonts w:ascii="標楷體" w:eastAsia="標楷體" w:hAnsi="標楷體" w:cs="Times New Roman"/>
            <w:sz w:val="28"/>
            <w:szCs w:val="28"/>
            <w:lang w:eastAsia="zh-TW"/>
          </w:rPr>
          <w:t xml:space="preserve">_11: </w:t>
        </w:r>
        <w:r w:rsidR="000769C7" w:rsidRPr="006979BE">
          <w:rPr>
            <w:rStyle w:val="afff"/>
            <w:rFonts w:ascii="標楷體" w:eastAsia="標楷體" w:hAnsi="標楷體" w:cs="Times New Roman" w:hint="eastAsia"/>
            <w:sz w:val="28"/>
            <w:szCs w:val="28"/>
            <w:lang w:eastAsia="zh-TW"/>
          </w:rPr>
          <w:t>國際研討會</w:t>
        </w:r>
        <w:r w:rsidR="000769C7" w:rsidRPr="006979BE">
          <w:rPr>
            <w:rStyle w:val="afff"/>
            <w:rFonts w:ascii="標楷體" w:eastAsia="標楷體" w:hAnsi="標楷體" w:cs="Times New Roman"/>
            <w:sz w:val="28"/>
            <w:szCs w:val="28"/>
            <w:lang w:eastAsia="zh-TW"/>
          </w:rPr>
          <w:t>)</w:t>
        </w:r>
      </w:hyperlink>
      <w:r w:rsidRPr="00765648">
        <w:rPr>
          <w:rFonts w:ascii="標楷體" w:eastAsia="標楷體" w:hAnsi="標楷體" w:cs="Times New Roman" w:hint="eastAsia"/>
          <w:color w:val="000000" w:themeColor="text1"/>
          <w:sz w:val="28"/>
          <w:szCs w:val="28"/>
          <w:lang w:eastAsia="zh-TW"/>
        </w:rPr>
        <w:t>。並讓相關社群對</w:t>
      </w:r>
      <w:r w:rsidR="00AF25B2">
        <w:rPr>
          <w:rFonts w:ascii="標楷體" w:eastAsia="標楷體" w:hAnsi="標楷體" w:cs="Times New Roman" w:hint="eastAsia"/>
          <w:color w:val="000000" w:themeColor="text1"/>
          <w:sz w:val="28"/>
          <w:szCs w:val="28"/>
          <w:lang w:eastAsia="zh-TW"/>
        </w:rPr>
        <w:t>本學系</w:t>
      </w:r>
      <w:r w:rsidRPr="00765648">
        <w:rPr>
          <w:rFonts w:ascii="標楷體" w:eastAsia="標楷體" w:hAnsi="標楷體" w:cs="Times New Roman" w:hint="eastAsia"/>
          <w:color w:val="000000" w:themeColor="text1"/>
          <w:sz w:val="28"/>
          <w:szCs w:val="28"/>
          <w:lang w:eastAsia="zh-TW"/>
        </w:rPr>
        <w:t>有更深的了解與認識。</w:t>
      </w:r>
      <w:r w:rsidR="001A0D01">
        <w:rPr>
          <w:rFonts w:ascii="標楷體" w:eastAsia="標楷體" w:hAnsi="標楷體" w:cs="Times New Roman" w:hint="eastAsia"/>
          <w:color w:val="000000" w:themeColor="text1"/>
          <w:sz w:val="28"/>
          <w:szCs w:val="28"/>
          <w:lang w:eastAsia="zh-TW"/>
        </w:rPr>
        <w:t>目前學系已舉辦超過三場國際性研討會與演講活動。</w:t>
      </w:r>
      <w:r w:rsidRPr="00765648">
        <w:rPr>
          <w:rFonts w:ascii="標楷體" w:eastAsia="標楷體" w:hAnsi="標楷體" w:cs="Times New Roman" w:hint="eastAsia"/>
          <w:color w:val="000000" w:themeColor="text1"/>
          <w:sz w:val="28"/>
          <w:szCs w:val="28"/>
          <w:lang w:eastAsia="zh-TW"/>
        </w:rPr>
        <w:t xml:space="preserve"> </w:t>
      </w:r>
    </w:p>
    <w:p w:rsidR="00556AE2" w:rsidRPr="001A0D01" w:rsidRDefault="001507A7" w:rsidP="00E32EF3">
      <w:pPr>
        <w:pStyle w:val="aff8"/>
        <w:numPr>
          <w:ilvl w:val="0"/>
          <w:numId w:val="5"/>
        </w:numPr>
        <w:spacing w:line="440" w:lineRule="exact"/>
        <w:ind w:left="1276" w:right="-12"/>
        <w:jc w:val="both"/>
        <w:rPr>
          <w:rFonts w:ascii="標楷體" w:eastAsia="標楷體" w:hAnsi="標楷體" w:cs="Times New Roman"/>
          <w:i/>
          <w:color w:val="000000" w:themeColor="text1"/>
          <w:sz w:val="28"/>
          <w:szCs w:val="28"/>
          <w:lang w:eastAsia="zh-TW"/>
        </w:rPr>
      </w:pPr>
      <w:r w:rsidRPr="001A0D01">
        <w:rPr>
          <w:rFonts w:ascii="標楷體" w:eastAsia="標楷體" w:hAnsi="標楷體" w:cs="Times New Roman" w:hint="eastAsia"/>
          <w:color w:val="000000" w:themeColor="text1"/>
          <w:sz w:val="28"/>
          <w:szCs w:val="28"/>
          <w:lang w:eastAsia="zh-TW"/>
        </w:rPr>
        <w:t>邀請國內外專業領域</w:t>
      </w:r>
      <w:proofErr w:type="gramStart"/>
      <w:r w:rsidRPr="001A0D01">
        <w:rPr>
          <w:rFonts w:ascii="標楷體" w:eastAsia="標楷體" w:hAnsi="標楷體" w:cs="Times New Roman" w:hint="eastAsia"/>
          <w:color w:val="000000" w:themeColor="text1"/>
          <w:sz w:val="28"/>
          <w:szCs w:val="28"/>
          <w:lang w:eastAsia="zh-TW"/>
        </w:rPr>
        <w:t>老師至系上</w:t>
      </w:r>
      <w:proofErr w:type="gramEnd"/>
      <w:r w:rsidRPr="001A0D01">
        <w:rPr>
          <w:rFonts w:ascii="標楷體" w:eastAsia="標楷體" w:hAnsi="標楷體" w:cs="Times New Roman" w:hint="eastAsia"/>
          <w:color w:val="000000" w:themeColor="text1"/>
          <w:sz w:val="28"/>
          <w:szCs w:val="28"/>
          <w:lang w:eastAsia="zh-TW"/>
        </w:rPr>
        <w:t>專題演講</w:t>
      </w:r>
      <w:hyperlink r:id="rId83" w:history="1">
        <w:r w:rsidR="000769C7" w:rsidRPr="006979BE">
          <w:rPr>
            <w:rStyle w:val="afff"/>
            <w:rFonts w:ascii="標楷體" w:eastAsia="標楷體" w:hAnsi="標楷體" w:cs="Times New Roman"/>
            <w:sz w:val="28"/>
            <w:szCs w:val="28"/>
            <w:lang w:eastAsia="zh-TW"/>
          </w:rPr>
          <w:t xml:space="preserve">(佐證 </w:t>
        </w:r>
        <w:r w:rsidR="000769C7" w:rsidRPr="006979BE">
          <w:rPr>
            <w:rStyle w:val="afff"/>
            <w:rFonts w:ascii="標楷體" w:eastAsia="標楷體" w:hAnsi="標楷體" w:cs="Times New Roman" w:hint="eastAsia"/>
            <w:sz w:val="28"/>
            <w:szCs w:val="28"/>
            <w:lang w:eastAsia="zh-TW"/>
          </w:rPr>
          <w:t>項目三</w:t>
        </w:r>
        <w:r w:rsidR="000769C7" w:rsidRPr="006979BE">
          <w:rPr>
            <w:rStyle w:val="afff"/>
            <w:rFonts w:ascii="標楷體" w:eastAsia="標楷體" w:hAnsi="標楷體" w:cs="Times New Roman"/>
            <w:sz w:val="28"/>
            <w:szCs w:val="28"/>
            <w:lang w:eastAsia="zh-TW"/>
          </w:rPr>
          <w:t xml:space="preserve">_12: </w:t>
        </w:r>
        <w:r w:rsidR="000769C7" w:rsidRPr="006979BE">
          <w:rPr>
            <w:rStyle w:val="afff"/>
            <w:rFonts w:ascii="標楷體" w:eastAsia="標楷體" w:hAnsi="標楷體" w:cs="Times New Roman" w:hint="eastAsia"/>
            <w:sz w:val="28"/>
            <w:szCs w:val="28"/>
            <w:lang w:eastAsia="zh-TW"/>
          </w:rPr>
          <w:t>國內外專題演講</w:t>
        </w:r>
        <w:r w:rsidR="000769C7" w:rsidRPr="006979BE">
          <w:rPr>
            <w:rStyle w:val="afff"/>
            <w:rFonts w:ascii="標楷體" w:eastAsia="標楷體" w:hAnsi="標楷體" w:cs="Times New Roman"/>
            <w:sz w:val="28"/>
            <w:szCs w:val="28"/>
            <w:lang w:eastAsia="zh-TW"/>
          </w:rPr>
          <w:t>)</w:t>
        </w:r>
      </w:hyperlink>
      <w:r w:rsidRPr="001A0D01">
        <w:rPr>
          <w:rFonts w:ascii="標楷體" w:eastAsia="標楷體" w:hAnsi="標楷體" w:cs="Times New Roman" w:hint="eastAsia"/>
          <w:i/>
          <w:color w:val="000000" w:themeColor="text1"/>
          <w:sz w:val="28"/>
          <w:szCs w:val="28"/>
          <w:lang w:eastAsia="zh-TW"/>
        </w:rPr>
        <w:t>。</w:t>
      </w:r>
    </w:p>
    <w:p w:rsidR="00556AE2" w:rsidRPr="00765648" w:rsidRDefault="00556AE2" w:rsidP="00E32EF3">
      <w:pPr>
        <w:pStyle w:val="aff8"/>
        <w:numPr>
          <w:ilvl w:val="0"/>
          <w:numId w:val="5"/>
        </w:numPr>
        <w:spacing w:line="440" w:lineRule="exact"/>
        <w:ind w:left="1276" w:right="-8"/>
        <w:jc w:val="both"/>
        <w:rPr>
          <w:rFonts w:ascii="標楷體" w:eastAsia="標楷體" w:hAnsi="標楷體" w:cs="Times New Roman"/>
          <w:color w:val="000000" w:themeColor="text1"/>
          <w:sz w:val="28"/>
          <w:szCs w:val="28"/>
          <w:lang w:eastAsia="zh-TW"/>
        </w:rPr>
      </w:pPr>
      <w:r w:rsidRPr="00765648">
        <w:rPr>
          <w:rFonts w:ascii="標楷體" w:eastAsia="標楷體" w:hAnsi="標楷體" w:cs="Times New Roman" w:hint="eastAsia"/>
          <w:color w:val="000000" w:themeColor="text1"/>
          <w:sz w:val="28"/>
          <w:szCs w:val="28"/>
          <w:lang w:eastAsia="zh-TW"/>
        </w:rPr>
        <w:t>鼓勵參與其他機構之活動，例如補助優秀學生參加</w:t>
      </w:r>
      <w:r w:rsidR="001507A7" w:rsidRPr="00765648">
        <w:rPr>
          <w:rFonts w:ascii="標楷體" w:eastAsia="標楷體" w:hAnsi="標楷體" w:cs="Times New Roman" w:hint="eastAsia"/>
          <w:color w:val="000000" w:themeColor="text1"/>
          <w:sz w:val="28"/>
          <w:szCs w:val="28"/>
          <w:lang w:eastAsia="zh-TW"/>
        </w:rPr>
        <w:t>台大兒童語言障礙研討會</w:t>
      </w:r>
      <w:r w:rsidR="001A0D01" w:rsidRPr="001A0D01">
        <w:rPr>
          <w:rFonts w:ascii="標楷體" w:eastAsia="標楷體" w:hAnsi="標楷體" w:cs="Times New Roman" w:hint="eastAsia"/>
          <w:color w:val="000000" w:themeColor="text1"/>
          <w:sz w:val="28"/>
          <w:szCs w:val="28"/>
          <w:lang w:eastAsia="zh-TW"/>
        </w:rPr>
        <w:t>。</w:t>
      </w:r>
    </w:p>
    <w:p w:rsidR="00556AE2" w:rsidRPr="00765648" w:rsidRDefault="00556AE2" w:rsidP="00E32EF3">
      <w:pPr>
        <w:pStyle w:val="aff8"/>
        <w:numPr>
          <w:ilvl w:val="0"/>
          <w:numId w:val="5"/>
        </w:numPr>
        <w:spacing w:line="440" w:lineRule="exact"/>
        <w:ind w:left="1276" w:right="-8"/>
        <w:jc w:val="both"/>
        <w:rPr>
          <w:rFonts w:ascii="標楷體" w:eastAsia="標楷體" w:hAnsi="標楷體" w:cs="Times New Roman"/>
          <w:color w:val="000000" w:themeColor="text1"/>
          <w:sz w:val="28"/>
          <w:szCs w:val="28"/>
          <w:lang w:eastAsia="zh-TW"/>
        </w:rPr>
      </w:pPr>
      <w:r w:rsidRPr="00765648">
        <w:rPr>
          <w:rFonts w:ascii="標楷體" w:eastAsia="標楷體" w:hAnsi="標楷體" w:cs="Times New Roman" w:hint="eastAsia"/>
          <w:color w:val="000000" w:themeColor="text1"/>
          <w:sz w:val="28"/>
          <w:szCs w:val="28"/>
          <w:lang w:eastAsia="zh-TW"/>
        </w:rPr>
        <w:t>鼓勵參與</w:t>
      </w:r>
      <w:r w:rsidR="001507A7" w:rsidRPr="00765648">
        <w:rPr>
          <w:rFonts w:ascii="標楷體" w:eastAsia="標楷體" w:hAnsi="標楷體" w:cs="Times New Roman" w:hint="eastAsia"/>
          <w:color w:val="000000" w:themeColor="text1"/>
          <w:sz w:val="28"/>
          <w:szCs w:val="28"/>
          <w:lang w:eastAsia="zh-TW"/>
        </w:rPr>
        <w:t>各式國際性國內大型活動</w:t>
      </w:r>
      <w:r w:rsidRPr="00765648">
        <w:rPr>
          <w:rFonts w:ascii="標楷體" w:eastAsia="標楷體" w:hAnsi="標楷體" w:cs="Times New Roman" w:hint="eastAsia"/>
          <w:color w:val="000000" w:themeColor="text1"/>
          <w:sz w:val="28"/>
          <w:szCs w:val="28"/>
          <w:lang w:eastAsia="zh-TW"/>
        </w:rPr>
        <w:t>，例如聽語學會協助舉辦的 IALP 大會</w:t>
      </w:r>
      <w:hyperlink r:id="rId84" w:history="1">
        <w:r w:rsidR="000769C7" w:rsidRPr="006979BE">
          <w:rPr>
            <w:rStyle w:val="afff"/>
            <w:rFonts w:ascii="標楷體" w:eastAsia="標楷體" w:hAnsi="標楷體" w:cs="Times New Roman"/>
            <w:sz w:val="28"/>
            <w:szCs w:val="28"/>
            <w:lang w:eastAsia="zh-TW"/>
          </w:rPr>
          <w:t xml:space="preserve">(佐證 </w:t>
        </w:r>
        <w:r w:rsidR="000769C7" w:rsidRPr="006979BE">
          <w:rPr>
            <w:rStyle w:val="afff"/>
            <w:rFonts w:ascii="標楷體" w:eastAsia="標楷體" w:hAnsi="標楷體" w:cs="Times New Roman" w:hint="eastAsia"/>
            <w:sz w:val="28"/>
            <w:szCs w:val="28"/>
            <w:lang w:eastAsia="zh-TW"/>
          </w:rPr>
          <w:t>項目三</w:t>
        </w:r>
        <w:r w:rsidR="000769C7" w:rsidRPr="006979BE">
          <w:rPr>
            <w:rStyle w:val="afff"/>
            <w:rFonts w:ascii="標楷體" w:eastAsia="標楷體" w:hAnsi="標楷體" w:cs="Times New Roman"/>
            <w:sz w:val="28"/>
            <w:szCs w:val="28"/>
            <w:lang w:eastAsia="zh-TW"/>
          </w:rPr>
          <w:t>_13:IALP</w:t>
        </w:r>
        <w:r w:rsidR="000769C7" w:rsidRPr="006979BE">
          <w:rPr>
            <w:rStyle w:val="afff"/>
            <w:rFonts w:ascii="標楷體" w:eastAsia="標楷體" w:hAnsi="標楷體" w:cs="Times New Roman" w:hint="eastAsia"/>
            <w:sz w:val="28"/>
            <w:szCs w:val="28"/>
            <w:lang w:eastAsia="zh-TW"/>
          </w:rPr>
          <w:t>國際學者專家蒞</w:t>
        </w:r>
        <w:proofErr w:type="gramStart"/>
        <w:r w:rsidR="000769C7" w:rsidRPr="006979BE">
          <w:rPr>
            <w:rStyle w:val="afff"/>
            <w:rFonts w:ascii="標楷體" w:eastAsia="標楷體" w:hAnsi="標楷體" w:cs="Times New Roman" w:hint="eastAsia"/>
            <w:sz w:val="28"/>
            <w:szCs w:val="28"/>
            <w:lang w:eastAsia="zh-TW"/>
          </w:rPr>
          <w:t>校參訪聽</w:t>
        </w:r>
        <w:proofErr w:type="gramEnd"/>
        <w:r w:rsidR="000769C7" w:rsidRPr="006979BE">
          <w:rPr>
            <w:rStyle w:val="afff"/>
            <w:rFonts w:ascii="標楷體" w:eastAsia="標楷體" w:hAnsi="標楷體" w:cs="Times New Roman" w:hint="eastAsia"/>
            <w:sz w:val="28"/>
            <w:szCs w:val="28"/>
            <w:lang w:eastAsia="zh-TW"/>
          </w:rPr>
          <w:t>語學系及研究交流</w:t>
        </w:r>
        <w:r w:rsidR="000769C7" w:rsidRPr="006979BE">
          <w:rPr>
            <w:rStyle w:val="afff"/>
            <w:rFonts w:ascii="標楷體" w:eastAsia="標楷體" w:hAnsi="標楷體" w:cs="Times New Roman"/>
            <w:sz w:val="28"/>
            <w:szCs w:val="28"/>
            <w:lang w:eastAsia="zh-TW"/>
          </w:rPr>
          <w:t>)</w:t>
        </w:r>
      </w:hyperlink>
    </w:p>
    <w:p w:rsidR="008D1313" w:rsidRPr="00E12E8F" w:rsidRDefault="000769C7" w:rsidP="00E12E8F">
      <w:pPr>
        <w:pStyle w:val="aff8"/>
        <w:numPr>
          <w:ilvl w:val="0"/>
          <w:numId w:val="21"/>
        </w:numPr>
        <w:spacing w:beforeLines="50" w:before="120" w:line="440" w:lineRule="exact"/>
        <w:ind w:left="1134" w:hanging="285"/>
        <w:jc w:val="both"/>
        <w:rPr>
          <w:rFonts w:ascii="標楷體" w:eastAsia="標楷體" w:hAnsi="標楷體" w:cs="Times New Roman"/>
          <w:b/>
          <w:color w:val="000000" w:themeColor="text1"/>
          <w:sz w:val="28"/>
          <w:szCs w:val="28"/>
        </w:rPr>
      </w:pPr>
      <w:r w:rsidRPr="00E12E8F">
        <w:rPr>
          <w:rFonts w:ascii="標楷體" w:eastAsia="標楷體" w:hAnsi="標楷體" w:cs="Times New Roman" w:hint="eastAsia"/>
          <w:b/>
          <w:color w:val="000000" w:themeColor="text1"/>
          <w:sz w:val="28"/>
          <w:szCs w:val="28"/>
        </w:rPr>
        <w:t>系學會相關活動</w:t>
      </w:r>
    </w:p>
    <w:p w:rsidR="00765648" w:rsidRPr="00765648" w:rsidRDefault="001507A7" w:rsidP="00E32EF3">
      <w:pPr>
        <w:spacing w:line="440" w:lineRule="exact"/>
        <w:ind w:leftChars="386" w:left="849" w:right="-11" w:firstLineChars="200" w:firstLine="560"/>
        <w:jc w:val="both"/>
        <w:rPr>
          <w:rFonts w:ascii="標楷體" w:eastAsia="標楷體" w:hAnsi="標楷體" w:cs="Times New Roman"/>
          <w:color w:val="000000" w:themeColor="text1"/>
          <w:sz w:val="28"/>
          <w:szCs w:val="28"/>
        </w:rPr>
      </w:pPr>
      <w:r w:rsidRPr="00765648">
        <w:rPr>
          <w:rFonts w:ascii="標楷體" w:eastAsia="標楷體" w:hAnsi="標楷體" w:cs="Times New Roman" w:hint="eastAsia"/>
          <w:color w:val="000000" w:themeColor="text1"/>
          <w:sz w:val="28"/>
          <w:szCs w:val="28"/>
        </w:rPr>
        <w:t>系學會協助同學之大學生涯規劃，扮演同學們與多方的溝通橋樑。對內和系上及校方建立溝通管道，對外和其他校系聯絡交流。除辦理系上活動，聯絡系上同學之間的感情之外，在籌辦活動的過程中也能使成員們累積事務經驗，並透過互</w:t>
      </w:r>
      <w:r w:rsidR="009332D3" w:rsidRPr="00765648">
        <w:rPr>
          <w:rFonts w:ascii="標楷體" w:eastAsia="標楷體" w:hAnsi="標楷體" w:cs="Times New Roman" w:hint="eastAsia"/>
          <w:color w:val="000000" w:themeColor="text1"/>
          <w:sz w:val="28"/>
          <w:szCs w:val="28"/>
        </w:rPr>
        <w:t>助</w:t>
      </w:r>
      <w:r w:rsidRPr="00765648">
        <w:rPr>
          <w:rFonts w:ascii="標楷體" w:eastAsia="標楷體" w:hAnsi="標楷體" w:cs="Times New Roman" w:hint="eastAsia"/>
          <w:color w:val="000000" w:themeColor="text1"/>
          <w:sz w:val="28"/>
          <w:szCs w:val="28"/>
        </w:rPr>
        <w:t>合作，凝聚系學會和系上學生之向心力。</w:t>
      </w:r>
    </w:p>
    <w:p w:rsidR="00765648" w:rsidRPr="00765648" w:rsidRDefault="001507A7" w:rsidP="00E32EF3">
      <w:pPr>
        <w:spacing w:line="440" w:lineRule="exact"/>
        <w:ind w:leftChars="386" w:left="849" w:right="-11" w:firstLineChars="200" w:firstLine="560"/>
        <w:jc w:val="both"/>
        <w:rPr>
          <w:rFonts w:ascii="標楷體" w:eastAsia="標楷體" w:hAnsi="標楷體" w:cs="Times New Roman"/>
          <w:color w:val="000000" w:themeColor="text1"/>
          <w:sz w:val="28"/>
          <w:szCs w:val="28"/>
        </w:rPr>
      </w:pPr>
      <w:r w:rsidRPr="00765648">
        <w:rPr>
          <w:rFonts w:ascii="標楷體" w:eastAsia="標楷體" w:hAnsi="標楷體" w:cs="Times New Roman" w:hint="eastAsia"/>
          <w:color w:val="000000" w:themeColor="text1"/>
          <w:sz w:val="28"/>
          <w:szCs w:val="28"/>
        </w:rPr>
        <w:t>系學會辦理學術性活動，</w:t>
      </w:r>
      <w:r w:rsidR="00BF4150" w:rsidRPr="00765648">
        <w:rPr>
          <w:rFonts w:ascii="標楷體" w:eastAsia="標楷體" w:hAnsi="標楷體" w:cs="Times New Roman" w:hint="eastAsia"/>
          <w:color w:val="000000" w:themeColor="text1"/>
          <w:sz w:val="28"/>
          <w:szCs w:val="28"/>
        </w:rPr>
        <w:t>如聽語</w:t>
      </w:r>
      <w:proofErr w:type="gramStart"/>
      <w:r w:rsidR="00BF4150" w:rsidRPr="00765648">
        <w:rPr>
          <w:rFonts w:ascii="標楷體" w:eastAsia="標楷體" w:hAnsi="標楷體" w:cs="Times New Roman" w:hint="eastAsia"/>
          <w:color w:val="000000" w:themeColor="text1"/>
          <w:sz w:val="28"/>
          <w:szCs w:val="28"/>
        </w:rPr>
        <w:t>學術周</w:t>
      </w:r>
      <w:r w:rsidRPr="00765648">
        <w:rPr>
          <w:rFonts w:ascii="標楷體" w:eastAsia="標楷體" w:hAnsi="標楷體" w:cs="Times New Roman" w:hint="eastAsia"/>
          <w:color w:val="000000" w:themeColor="text1"/>
          <w:sz w:val="28"/>
          <w:szCs w:val="28"/>
        </w:rPr>
        <w:t>使各界</w:t>
      </w:r>
      <w:proofErr w:type="gramEnd"/>
      <w:r w:rsidRPr="00765648">
        <w:rPr>
          <w:rFonts w:ascii="標楷體" w:eastAsia="標楷體" w:hAnsi="標楷體" w:cs="Times New Roman" w:hint="eastAsia"/>
          <w:color w:val="000000" w:themeColor="text1"/>
          <w:sz w:val="28"/>
          <w:szCs w:val="28"/>
        </w:rPr>
        <w:t>能夠了解系上所學</w:t>
      </w:r>
      <w:hyperlink r:id="rId85" w:history="1">
        <w:r w:rsidR="000769C7" w:rsidRPr="006979BE">
          <w:rPr>
            <w:rStyle w:val="afff"/>
            <w:rFonts w:ascii="標楷體" w:eastAsia="標楷體" w:hAnsi="標楷體" w:cs="Times New Roman"/>
            <w:sz w:val="28"/>
            <w:szCs w:val="28"/>
          </w:rPr>
          <w:t xml:space="preserve">(佐證 </w:t>
        </w:r>
        <w:r w:rsidR="000769C7" w:rsidRPr="006979BE">
          <w:rPr>
            <w:rStyle w:val="afff"/>
            <w:rFonts w:ascii="標楷體" w:eastAsia="標楷體" w:hAnsi="標楷體" w:cs="Times New Roman" w:hint="eastAsia"/>
            <w:sz w:val="28"/>
            <w:szCs w:val="28"/>
          </w:rPr>
          <w:t>項目三</w:t>
        </w:r>
        <w:r w:rsidR="000769C7" w:rsidRPr="006979BE">
          <w:rPr>
            <w:rStyle w:val="afff"/>
            <w:rFonts w:ascii="標楷體" w:eastAsia="標楷體" w:hAnsi="標楷體" w:cs="Times New Roman"/>
            <w:sz w:val="28"/>
            <w:szCs w:val="28"/>
          </w:rPr>
          <w:t xml:space="preserve">_14: </w:t>
        </w:r>
        <w:r w:rsidR="000769C7" w:rsidRPr="006979BE">
          <w:rPr>
            <w:rStyle w:val="afff"/>
            <w:rFonts w:ascii="標楷體" w:eastAsia="標楷體" w:hAnsi="標楷體" w:cs="Times New Roman" w:hint="eastAsia"/>
            <w:sz w:val="28"/>
            <w:szCs w:val="28"/>
          </w:rPr>
          <w:t>聽力篩檢</w:t>
        </w:r>
        <w:r w:rsidR="000769C7" w:rsidRPr="006979BE">
          <w:rPr>
            <w:rStyle w:val="afff"/>
            <w:rFonts w:ascii="標楷體" w:eastAsia="標楷體" w:hAnsi="標楷體" w:cs="Times New Roman"/>
            <w:sz w:val="28"/>
            <w:szCs w:val="28"/>
          </w:rPr>
          <w:t>)</w:t>
        </w:r>
      </w:hyperlink>
      <w:r w:rsidRPr="00765648">
        <w:rPr>
          <w:rFonts w:ascii="標楷體" w:eastAsia="標楷體" w:hAnsi="標楷體" w:cs="Times New Roman" w:hint="eastAsia"/>
          <w:color w:val="000000" w:themeColor="text1"/>
          <w:sz w:val="28"/>
          <w:szCs w:val="28"/>
        </w:rPr>
        <w:t>，使</w:t>
      </w:r>
      <w:r w:rsidR="00AF25B2">
        <w:rPr>
          <w:rFonts w:ascii="標楷體" w:eastAsia="標楷體" w:hAnsi="標楷體" w:cs="Times New Roman" w:hint="eastAsia"/>
          <w:color w:val="000000" w:themeColor="text1"/>
          <w:sz w:val="28"/>
          <w:szCs w:val="28"/>
        </w:rPr>
        <w:t>本學系</w:t>
      </w:r>
      <w:r w:rsidRPr="00765648">
        <w:rPr>
          <w:rFonts w:ascii="標楷體" w:eastAsia="標楷體" w:hAnsi="標楷體" w:cs="Times New Roman" w:hint="eastAsia"/>
          <w:color w:val="000000" w:themeColor="text1"/>
          <w:sz w:val="28"/>
          <w:szCs w:val="28"/>
        </w:rPr>
        <w:t>著重之臨床實務領域，能夠以衛教等形式落實於校園生活中。並且關心領域內之新知，在系學會專頁上傳達給大家。</w:t>
      </w:r>
    </w:p>
    <w:p w:rsidR="00765648" w:rsidRPr="00765648" w:rsidRDefault="00BF4150" w:rsidP="00E32EF3">
      <w:pPr>
        <w:spacing w:line="440" w:lineRule="exact"/>
        <w:ind w:leftChars="386" w:left="849" w:right="-11" w:firstLineChars="200" w:firstLine="560"/>
        <w:jc w:val="both"/>
        <w:rPr>
          <w:rFonts w:ascii="標楷體" w:eastAsia="標楷體" w:hAnsi="標楷體" w:cs="Times New Roman"/>
          <w:color w:val="000000" w:themeColor="text1"/>
          <w:sz w:val="28"/>
          <w:szCs w:val="28"/>
        </w:rPr>
      </w:pPr>
      <w:proofErr w:type="gramStart"/>
      <w:r w:rsidRPr="00765648">
        <w:rPr>
          <w:rFonts w:ascii="標楷體" w:eastAsia="標楷體" w:hAnsi="標楷體" w:cs="Times New Roman" w:hint="eastAsia"/>
          <w:color w:val="000000" w:themeColor="text1"/>
          <w:sz w:val="28"/>
          <w:szCs w:val="28"/>
        </w:rPr>
        <w:t>系慶活動</w:t>
      </w:r>
      <w:proofErr w:type="gramEnd"/>
      <w:r w:rsidR="009332D3" w:rsidRPr="00765648">
        <w:rPr>
          <w:rFonts w:ascii="標楷體" w:eastAsia="標楷體" w:hAnsi="標楷體" w:cs="Times New Roman" w:hint="eastAsia"/>
          <w:color w:val="000000" w:themeColor="text1"/>
          <w:sz w:val="28"/>
          <w:szCs w:val="28"/>
        </w:rPr>
        <w:t>：</w:t>
      </w:r>
      <w:r w:rsidRPr="00765648">
        <w:rPr>
          <w:rFonts w:ascii="標楷體" w:eastAsia="標楷體" w:hAnsi="標楷體" w:cs="Times New Roman" w:hint="eastAsia"/>
          <w:color w:val="000000" w:themeColor="text1"/>
          <w:sz w:val="28"/>
          <w:szCs w:val="28"/>
        </w:rPr>
        <w:t>提供學生一個自主發揮空間的舞台，使學生應用學習各種軟硬體將所要表達對聽力</w:t>
      </w:r>
      <w:r w:rsidR="009332D3" w:rsidRPr="00765648">
        <w:rPr>
          <w:rFonts w:ascii="標楷體" w:eastAsia="標楷體" w:hAnsi="標楷體" w:cs="Times New Roman" w:hint="eastAsia"/>
          <w:color w:val="000000" w:themeColor="text1"/>
          <w:sz w:val="28"/>
          <w:szCs w:val="28"/>
        </w:rPr>
        <w:t>、</w:t>
      </w:r>
      <w:r w:rsidRPr="00765648">
        <w:rPr>
          <w:rFonts w:ascii="標楷體" w:eastAsia="標楷體" w:hAnsi="標楷體" w:cs="Times New Roman" w:hint="eastAsia"/>
          <w:color w:val="000000" w:themeColor="text1"/>
          <w:sz w:val="28"/>
          <w:szCs w:val="28"/>
        </w:rPr>
        <w:t>語言</w:t>
      </w:r>
      <w:r w:rsidR="009332D3" w:rsidRPr="00765648">
        <w:rPr>
          <w:rFonts w:ascii="標楷體" w:eastAsia="標楷體" w:hAnsi="標楷體" w:cs="Times New Roman" w:hint="eastAsia"/>
          <w:color w:val="000000" w:themeColor="text1"/>
          <w:sz w:val="28"/>
          <w:szCs w:val="28"/>
        </w:rPr>
        <w:t>專業</w:t>
      </w:r>
      <w:r w:rsidRPr="00765648">
        <w:rPr>
          <w:rFonts w:ascii="標楷體" w:eastAsia="標楷體" w:hAnsi="標楷體" w:cs="Times New Roman" w:hint="eastAsia"/>
          <w:color w:val="000000" w:themeColor="text1"/>
          <w:sz w:val="28"/>
          <w:szCs w:val="28"/>
        </w:rPr>
        <w:t>相關的想法傳達給全校師生。</w:t>
      </w:r>
      <w:proofErr w:type="gramStart"/>
      <w:r w:rsidRPr="00765648">
        <w:rPr>
          <w:rFonts w:ascii="標楷體" w:eastAsia="標楷體" w:hAnsi="標楷體" w:cs="Times New Roman" w:hint="eastAsia"/>
          <w:color w:val="000000" w:themeColor="text1"/>
          <w:sz w:val="28"/>
          <w:szCs w:val="28"/>
        </w:rPr>
        <w:t>在系慶晚會</w:t>
      </w:r>
      <w:proofErr w:type="gramEnd"/>
      <w:r w:rsidRPr="00765648">
        <w:rPr>
          <w:rFonts w:ascii="標楷體" w:eastAsia="標楷體" w:hAnsi="標楷體" w:cs="Times New Roman" w:hint="eastAsia"/>
          <w:color w:val="000000" w:themeColor="text1"/>
          <w:sz w:val="28"/>
          <w:szCs w:val="28"/>
        </w:rPr>
        <w:t>的規劃中，除了有精采的表演活動之外，必須包含促進大眾對聽語專業認知的提升、服務弱勢的具體做法和對學校進行回饋的實績</w:t>
      </w:r>
      <w:hyperlink r:id="rId86" w:history="1">
        <w:r w:rsidR="000769C7" w:rsidRPr="006979BE">
          <w:rPr>
            <w:rStyle w:val="afff"/>
            <w:rFonts w:ascii="標楷體" w:eastAsia="標楷體" w:hAnsi="標楷體" w:cs="Times New Roman"/>
            <w:sz w:val="28"/>
            <w:szCs w:val="28"/>
          </w:rPr>
          <w:t xml:space="preserve">(佐證 </w:t>
        </w:r>
        <w:r w:rsidR="000769C7" w:rsidRPr="006979BE">
          <w:rPr>
            <w:rStyle w:val="afff"/>
            <w:rFonts w:ascii="標楷體" w:eastAsia="標楷體" w:hAnsi="標楷體" w:cs="Times New Roman" w:hint="eastAsia"/>
            <w:sz w:val="28"/>
            <w:szCs w:val="28"/>
          </w:rPr>
          <w:t>項目三</w:t>
        </w:r>
        <w:r w:rsidR="000769C7" w:rsidRPr="006979BE">
          <w:rPr>
            <w:rStyle w:val="afff"/>
            <w:rFonts w:ascii="標楷體" w:eastAsia="標楷體" w:hAnsi="標楷體" w:cs="Times New Roman"/>
            <w:sz w:val="28"/>
            <w:szCs w:val="28"/>
          </w:rPr>
          <w:t xml:space="preserve">_15: </w:t>
        </w:r>
        <w:proofErr w:type="gramStart"/>
        <w:r w:rsidR="000769C7" w:rsidRPr="006979BE">
          <w:rPr>
            <w:rStyle w:val="afff"/>
            <w:rFonts w:ascii="標楷體" w:eastAsia="標楷體" w:hAnsi="標楷體" w:cs="Times New Roman" w:hint="eastAsia"/>
            <w:sz w:val="28"/>
            <w:szCs w:val="28"/>
          </w:rPr>
          <w:t>系慶紀錄</w:t>
        </w:r>
        <w:proofErr w:type="gramEnd"/>
        <w:r w:rsidR="000769C7" w:rsidRPr="006979BE">
          <w:rPr>
            <w:rStyle w:val="afff"/>
            <w:rFonts w:ascii="標楷體" w:eastAsia="標楷體" w:hAnsi="標楷體" w:cs="Times New Roman"/>
            <w:sz w:val="28"/>
            <w:szCs w:val="28"/>
          </w:rPr>
          <w:t>)</w:t>
        </w:r>
      </w:hyperlink>
      <w:r w:rsidRPr="00765648">
        <w:rPr>
          <w:rFonts w:ascii="標楷體" w:eastAsia="標楷體" w:hAnsi="標楷體" w:cs="Times New Roman" w:hint="eastAsia"/>
          <w:color w:val="000000" w:themeColor="text1"/>
          <w:sz w:val="28"/>
          <w:szCs w:val="28"/>
        </w:rPr>
        <w:t>。</w:t>
      </w:r>
    </w:p>
    <w:p w:rsidR="001507A7" w:rsidRPr="00765648" w:rsidRDefault="001507A7" w:rsidP="00E32EF3">
      <w:pPr>
        <w:spacing w:line="440" w:lineRule="exact"/>
        <w:ind w:leftChars="386" w:left="849" w:right="-11" w:firstLineChars="200" w:firstLine="560"/>
        <w:jc w:val="both"/>
        <w:rPr>
          <w:rFonts w:ascii="標楷體" w:eastAsia="標楷體" w:hAnsi="標楷體" w:cs="Times New Roman"/>
          <w:color w:val="000000" w:themeColor="text1"/>
          <w:sz w:val="28"/>
          <w:szCs w:val="28"/>
        </w:rPr>
      </w:pPr>
      <w:r w:rsidRPr="00765648">
        <w:rPr>
          <w:rFonts w:ascii="標楷體" w:eastAsia="標楷體" w:hAnsi="標楷體" w:cs="Times New Roman" w:hint="eastAsia"/>
          <w:color w:val="000000" w:themeColor="text1"/>
          <w:sz w:val="28"/>
          <w:szCs w:val="28"/>
        </w:rPr>
        <w:t>新生茶會</w:t>
      </w:r>
      <w:r w:rsidR="00FC0711" w:rsidRPr="00765648">
        <w:rPr>
          <w:rFonts w:ascii="標楷體" w:eastAsia="標楷體" w:hAnsi="標楷體" w:cs="Times New Roman" w:hint="eastAsia"/>
          <w:color w:val="000000" w:themeColor="text1"/>
          <w:sz w:val="28"/>
          <w:szCs w:val="28"/>
        </w:rPr>
        <w:t>：</w:t>
      </w:r>
      <w:r w:rsidR="00BF4150" w:rsidRPr="00765648">
        <w:rPr>
          <w:rFonts w:ascii="標楷體" w:eastAsia="標楷體" w:hAnsi="標楷體" w:cs="Times New Roman" w:hint="eastAsia"/>
          <w:color w:val="000000" w:themeColor="text1"/>
          <w:sz w:val="28"/>
          <w:szCs w:val="28"/>
        </w:rPr>
        <w:t>讓新入學的學生可以</w:t>
      </w:r>
      <w:r w:rsidR="00E40BA9" w:rsidRPr="00765648">
        <w:rPr>
          <w:rFonts w:ascii="標楷體" w:eastAsia="標楷體" w:hAnsi="標楷體" w:cs="Times New Roman" w:hint="eastAsia"/>
          <w:color w:val="000000" w:themeColor="text1"/>
          <w:sz w:val="28"/>
          <w:szCs w:val="28"/>
        </w:rPr>
        <w:t>了解系上的</w:t>
      </w:r>
      <w:proofErr w:type="gramStart"/>
      <w:r w:rsidR="00E40BA9" w:rsidRPr="00765648">
        <w:rPr>
          <w:rFonts w:ascii="標楷體" w:eastAsia="標楷體" w:hAnsi="標楷體" w:cs="Times New Roman" w:hint="eastAsia"/>
          <w:color w:val="000000" w:themeColor="text1"/>
          <w:sz w:val="28"/>
          <w:szCs w:val="28"/>
        </w:rPr>
        <w:t>規</w:t>
      </w:r>
      <w:proofErr w:type="gramEnd"/>
      <w:r w:rsidR="00E40BA9" w:rsidRPr="00765648">
        <w:rPr>
          <w:rFonts w:ascii="標楷體" w:eastAsia="標楷體" w:hAnsi="標楷體" w:cs="Times New Roman" w:hint="eastAsia"/>
          <w:color w:val="000000" w:themeColor="text1"/>
          <w:sz w:val="28"/>
          <w:szCs w:val="28"/>
        </w:rPr>
        <w:t>畫並認識學長</w:t>
      </w:r>
      <w:proofErr w:type="gramStart"/>
      <w:r w:rsidR="00E40BA9" w:rsidRPr="00765648">
        <w:rPr>
          <w:rFonts w:ascii="標楷體" w:eastAsia="標楷體" w:hAnsi="標楷體" w:cs="Times New Roman" w:hint="eastAsia"/>
          <w:color w:val="000000" w:themeColor="text1"/>
          <w:sz w:val="28"/>
          <w:szCs w:val="28"/>
        </w:rPr>
        <w:t>姊</w:t>
      </w:r>
      <w:proofErr w:type="gramEnd"/>
      <w:r w:rsidR="00E40BA9" w:rsidRPr="00765648">
        <w:rPr>
          <w:rFonts w:ascii="標楷體" w:eastAsia="標楷體" w:hAnsi="標楷體" w:cs="Times New Roman" w:hint="eastAsia"/>
          <w:color w:val="000000" w:themeColor="text1"/>
          <w:sz w:val="28"/>
          <w:szCs w:val="28"/>
        </w:rPr>
        <w:t>。</w:t>
      </w:r>
    </w:p>
    <w:p w:rsidR="008D1313" w:rsidRPr="00E12E8F" w:rsidRDefault="000769C7" w:rsidP="00E12E8F">
      <w:pPr>
        <w:pStyle w:val="aff8"/>
        <w:numPr>
          <w:ilvl w:val="0"/>
          <w:numId w:val="21"/>
        </w:numPr>
        <w:spacing w:beforeLines="50" w:before="120" w:line="440" w:lineRule="exact"/>
        <w:ind w:left="1134" w:hanging="285"/>
        <w:jc w:val="both"/>
        <w:rPr>
          <w:rFonts w:ascii="標楷體" w:eastAsia="標楷體" w:hAnsi="標楷體" w:cs="Times New Roman"/>
          <w:b/>
          <w:color w:val="000000" w:themeColor="text1"/>
          <w:sz w:val="28"/>
          <w:szCs w:val="28"/>
          <w:lang w:eastAsia="zh-TW"/>
        </w:rPr>
      </w:pPr>
      <w:r w:rsidRPr="00E12E8F">
        <w:rPr>
          <w:rFonts w:ascii="標楷體" w:eastAsia="標楷體" w:hAnsi="標楷體" w:cs="Times New Roman" w:hint="eastAsia"/>
          <w:b/>
          <w:color w:val="000000" w:themeColor="text1"/>
          <w:sz w:val="28"/>
          <w:szCs w:val="28"/>
          <w:lang w:eastAsia="zh-TW"/>
        </w:rPr>
        <w:t>提供校內教職員生與社區居民聽語相關篩檢服務聽語學系教學實習中心</w:t>
      </w:r>
    </w:p>
    <w:p w:rsidR="001507A7" w:rsidRPr="00765648" w:rsidRDefault="009064C5" w:rsidP="00E32EF3">
      <w:pPr>
        <w:spacing w:line="440" w:lineRule="exact"/>
        <w:ind w:leftChars="386" w:left="849" w:right="-11" w:firstLineChars="200" w:firstLine="560"/>
        <w:jc w:val="both"/>
        <w:rPr>
          <w:rFonts w:ascii="標楷體" w:eastAsia="標楷體" w:hAnsi="標楷體" w:cs="Times New Roman"/>
          <w:color w:val="000000" w:themeColor="text1"/>
          <w:sz w:val="28"/>
          <w:szCs w:val="28"/>
        </w:rPr>
      </w:pPr>
      <w:r w:rsidRPr="00765648">
        <w:rPr>
          <w:rFonts w:ascii="標楷體" w:eastAsia="標楷體" w:hAnsi="標楷體" w:cs="Times New Roman" w:hint="eastAsia"/>
          <w:color w:val="000000" w:themeColor="text1"/>
          <w:sz w:val="28"/>
          <w:szCs w:val="28"/>
        </w:rPr>
        <w:t>系上建置的聽語實習中心配置完整的</w:t>
      </w:r>
      <w:r w:rsidR="001507A7" w:rsidRPr="00765648">
        <w:rPr>
          <w:rFonts w:ascii="標楷體" w:eastAsia="標楷體" w:hAnsi="標楷體" w:cs="Times New Roman" w:hint="eastAsia"/>
          <w:color w:val="000000" w:themeColor="text1"/>
          <w:sz w:val="28"/>
          <w:szCs w:val="28"/>
        </w:rPr>
        <w:t>聽力語言</w:t>
      </w:r>
      <w:r w:rsidRPr="00765648">
        <w:rPr>
          <w:rFonts w:ascii="標楷體" w:eastAsia="標楷體" w:hAnsi="標楷體" w:cs="Times New Roman" w:hint="eastAsia"/>
          <w:color w:val="000000" w:themeColor="text1"/>
          <w:sz w:val="28"/>
          <w:szCs w:val="28"/>
        </w:rPr>
        <w:t>評估診斷</w:t>
      </w:r>
      <w:r w:rsidR="001507A7" w:rsidRPr="00765648">
        <w:rPr>
          <w:rFonts w:ascii="標楷體" w:eastAsia="標楷體" w:hAnsi="標楷體" w:cs="Times New Roman" w:hint="eastAsia"/>
          <w:color w:val="000000" w:themeColor="text1"/>
          <w:sz w:val="28"/>
          <w:szCs w:val="28"/>
        </w:rPr>
        <w:t>專</w:t>
      </w:r>
      <w:r w:rsidRPr="00765648">
        <w:rPr>
          <w:rFonts w:ascii="標楷體" w:eastAsia="標楷體" w:hAnsi="標楷體" w:cs="Times New Roman" w:hint="eastAsia"/>
          <w:color w:val="000000" w:themeColor="text1"/>
          <w:sz w:val="28"/>
          <w:szCs w:val="28"/>
        </w:rPr>
        <w:t>業設備，在</w:t>
      </w:r>
      <w:r w:rsidR="001507A7" w:rsidRPr="00765648">
        <w:rPr>
          <w:rFonts w:ascii="標楷體" w:eastAsia="標楷體" w:hAnsi="標楷體" w:cs="Times New Roman" w:hint="eastAsia"/>
          <w:color w:val="000000" w:themeColor="text1"/>
          <w:sz w:val="28"/>
          <w:szCs w:val="28"/>
        </w:rPr>
        <w:t>專業之教學助理</w:t>
      </w:r>
      <w:r w:rsidRPr="00765648">
        <w:rPr>
          <w:rFonts w:ascii="標楷體" w:eastAsia="標楷體" w:hAnsi="標楷體" w:cs="Times New Roman" w:hint="eastAsia"/>
          <w:color w:val="000000" w:themeColor="text1"/>
          <w:sz w:val="28"/>
          <w:szCs w:val="28"/>
        </w:rPr>
        <w:t>或由馬偕醫院支援的臨床醫師和</w:t>
      </w:r>
      <w:proofErr w:type="gramStart"/>
      <w:r w:rsidRPr="00765648">
        <w:rPr>
          <w:rFonts w:ascii="標楷體" w:eastAsia="標楷體" w:hAnsi="標楷體" w:cs="Times New Roman" w:hint="eastAsia"/>
          <w:color w:val="000000" w:themeColor="text1"/>
          <w:sz w:val="28"/>
          <w:szCs w:val="28"/>
        </w:rPr>
        <w:t>聽語師</w:t>
      </w:r>
      <w:r w:rsidR="001507A7" w:rsidRPr="00765648">
        <w:rPr>
          <w:rFonts w:ascii="標楷體" w:eastAsia="標楷體" w:hAnsi="標楷體" w:cs="Times New Roman" w:hint="eastAsia"/>
          <w:color w:val="000000" w:themeColor="text1"/>
          <w:sz w:val="28"/>
          <w:szCs w:val="28"/>
        </w:rPr>
        <w:t>指導</w:t>
      </w:r>
      <w:proofErr w:type="gramEnd"/>
      <w:r w:rsidRPr="00765648">
        <w:rPr>
          <w:rFonts w:ascii="標楷體" w:eastAsia="標楷體" w:hAnsi="標楷體" w:cs="Times New Roman" w:hint="eastAsia"/>
          <w:color w:val="000000" w:themeColor="text1"/>
          <w:sz w:val="28"/>
          <w:szCs w:val="28"/>
        </w:rPr>
        <w:t>下，</w:t>
      </w:r>
      <w:r w:rsidR="001507A7" w:rsidRPr="00765648">
        <w:rPr>
          <w:rFonts w:ascii="標楷體" w:eastAsia="標楷體" w:hAnsi="標楷體" w:cs="Times New Roman" w:hint="eastAsia"/>
          <w:color w:val="000000" w:themeColor="text1"/>
          <w:sz w:val="28"/>
          <w:szCs w:val="28"/>
        </w:rPr>
        <w:t>學生進行</w:t>
      </w:r>
      <w:r w:rsidRPr="00765648">
        <w:rPr>
          <w:rFonts w:ascii="標楷體" w:eastAsia="標楷體" w:hAnsi="標楷體" w:cs="Times New Roman" w:hint="eastAsia"/>
          <w:color w:val="000000" w:themeColor="text1"/>
          <w:sz w:val="28"/>
          <w:szCs w:val="28"/>
        </w:rPr>
        <w:t>校內教職員生與社區居民聽語相關篩檢服務的</w:t>
      </w:r>
      <w:r w:rsidR="001507A7" w:rsidRPr="00765648">
        <w:rPr>
          <w:rFonts w:ascii="標楷體" w:eastAsia="標楷體" w:hAnsi="標楷體" w:cs="Times New Roman" w:hint="eastAsia"/>
          <w:color w:val="000000" w:themeColor="text1"/>
          <w:sz w:val="28"/>
          <w:szCs w:val="28"/>
        </w:rPr>
        <w:t>實作，</w:t>
      </w:r>
      <w:r w:rsidRPr="00765648">
        <w:rPr>
          <w:rFonts w:ascii="標楷體" w:eastAsia="標楷體" w:hAnsi="標楷體" w:cs="Times New Roman" w:hint="eastAsia"/>
          <w:color w:val="000000" w:themeColor="text1"/>
          <w:sz w:val="28"/>
          <w:szCs w:val="28"/>
        </w:rPr>
        <w:t>除了回饋學校與附近社區居民之外，亦</w:t>
      </w:r>
      <w:r w:rsidR="001507A7" w:rsidRPr="00765648">
        <w:rPr>
          <w:rFonts w:ascii="標楷體" w:eastAsia="標楷體" w:hAnsi="標楷體" w:cs="Times New Roman" w:hint="eastAsia"/>
          <w:color w:val="000000" w:themeColor="text1"/>
          <w:sz w:val="28"/>
          <w:szCs w:val="28"/>
        </w:rPr>
        <w:t>增進學生之</w:t>
      </w:r>
      <w:r w:rsidRPr="00765648">
        <w:rPr>
          <w:rFonts w:ascii="標楷體" w:eastAsia="標楷體" w:hAnsi="標楷體" w:cs="Times New Roman" w:hint="eastAsia"/>
          <w:color w:val="000000" w:themeColor="text1"/>
          <w:sz w:val="28"/>
          <w:szCs w:val="28"/>
        </w:rPr>
        <w:t>相關經驗與</w:t>
      </w:r>
      <w:r w:rsidR="001507A7" w:rsidRPr="00765648">
        <w:rPr>
          <w:rFonts w:ascii="標楷體" w:eastAsia="標楷體" w:hAnsi="標楷體" w:cs="Times New Roman" w:hint="eastAsia"/>
          <w:color w:val="000000" w:themeColor="text1"/>
          <w:sz w:val="28"/>
          <w:szCs w:val="28"/>
        </w:rPr>
        <w:t>學習效益。</w:t>
      </w:r>
    </w:p>
    <w:p w:rsidR="00765648" w:rsidRPr="005A2706" w:rsidRDefault="001507A7" w:rsidP="008F6F40">
      <w:pPr>
        <w:pStyle w:val="aff8"/>
        <w:numPr>
          <w:ilvl w:val="0"/>
          <w:numId w:val="22"/>
        </w:numPr>
        <w:tabs>
          <w:tab w:val="left" w:pos="1701"/>
        </w:tabs>
        <w:spacing w:line="440" w:lineRule="exact"/>
        <w:ind w:left="1560" w:hanging="709"/>
        <w:jc w:val="both"/>
        <w:rPr>
          <w:rFonts w:ascii="標楷體" w:eastAsia="標楷體" w:hAnsi="標楷體" w:cs="Times New Roman"/>
          <w:color w:val="000000" w:themeColor="text1"/>
          <w:sz w:val="28"/>
          <w:szCs w:val="28"/>
          <w:lang w:eastAsia="zh-TW"/>
        </w:rPr>
      </w:pPr>
      <w:r w:rsidRPr="005A2706">
        <w:rPr>
          <w:rFonts w:ascii="標楷體" w:eastAsia="標楷體" w:hAnsi="標楷體" w:cs="Times New Roman" w:hint="eastAsia"/>
          <w:color w:val="000000" w:themeColor="text1"/>
          <w:sz w:val="28"/>
          <w:szCs w:val="28"/>
          <w:lang w:eastAsia="zh-TW"/>
        </w:rPr>
        <w:t>篩檢活動</w:t>
      </w:r>
      <w:proofErr w:type="gramStart"/>
      <w:r w:rsidRPr="005A2706">
        <w:rPr>
          <w:rFonts w:ascii="標楷體" w:eastAsia="標楷體" w:hAnsi="標楷體" w:cs="Times New Roman" w:hint="eastAsia"/>
          <w:color w:val="000000" w:themeColor="text1"/>
          <w:sz w:val="28"/>
          <w:szCs w:val="28"/>
          <w:lang w:eastAsia="zh-TW"/>
        </w:rPr>
        <w:t>──</w:t>
      </w:r>
      <w:proofErr w:type="gramEnd"/>
      <w:r w:rsidRPr="005A2706">
        <w:rPr>
          <w:rFonts w:ascii="標楷體" w:eastAsia="標楷體" w:hAnsi="標楷體" w:cs="Times New Roman" w:hint="eastAsia"/>
          <w:color w:val="000000" w:themeColor="text1"/>
          <w:sz w:val="28"/>
          <w:szCs w:val="28"/>
          <w:lang w:eastAsia="zh-TW"/>
        </w:rPr>
        <w:t>馬偕護專托兒所之聽力及語言篩檢</w:t>
      </w:r>
      <w:r w:rsidR="006754BA">
        <w:rPr>
          <w:rFonts w:ascii="標楷體" w:eastAsia="標楷體" w:hAnsi="標楷體" w:cs="Times New Roman" w:hint="eastAsia"/>
          <w:color w:val="000000" w:themeColor="text1"/>
          <w:sz w:val="28"/>
          <w:szCs w:val="28"/>
          <w:lang w:eastAsia="zh-TW"/>
        </w:rPr>
        <w:t>。</w:t>
      </w:r>
    </w:p>
    <w:p w:rsidR="00765648" w:rsidRPr="005A2706" w:rsidRDefault="001507A7" w:rsidP="008F6F40">
      <w:pPr>
        <w:pStyle w:val="aff8"/>
        <w:numPr>
          <w:ilvl w:val="0"/>
          <w:numId w:val="22"/>
        </w:numPr>
        <w:tabs>
          <w:tab w:val="left" w:pos="1701"/>
        </w:tabs>
        <w:spacing w:line="440" w:lineRule="exact"/>
        <w:ind w:left="1560" w:hanging="709"/>
        <w:jc w:val="both"/>
        <w:rPr>
          <w:rFonts w:ascii="標楷體" w:eastAsia="標楷體" w:hAnsi="標楷體" w:cs="Times New Roman"/>
          <w:color w:val="000000" w:themeColor="text1"/>
          <w:sz w:val="28"/>
          <w:szCs w:val="28"/>
          <w:lang w:eastAsia="zh-TW"/>
        </w:rPr>
      </w:pPr>
      <w:r w:rsidRPr="005A2706">
        <w:rPr>
          <w:rFonts w:ascii="標楷體" w:eastAsia="標楷體" w:hAnsi="標楷體" w:cs="Times New Roman" w:hint="eastAsia"/>
          <w:color w:val="000000" w:themeColor="text1"/>
          <w:sz w:val="28"/>
          <w:szCs w:val="28"/>
          <w:lang w:eastAsia="zh-TW"/>
        </w:rPr>
        <w:t>聽力篩檢</w:t>
      </w:r>
      <w:proofErr w:type="gramStart"/>
      <w:r w:rsidRPr="005A2706">
        <w:rPr>
          <w:rFonts w:ascii="標楷體" w:eastAsia="標楷體" w:hAnsi="標楷體" w:cs="Times New Roman" w:hint="eastAsia"/>
          <w:color w:val="000000" w:themeColor="text1"/>
          <w:sz w:val="28"/>
          <w:szCs w:val="28"/>
          <w:lang w:eastAsia="zh-TW"/>
        </w:rPr>
        <w:t>──</w:t>
      </w:r>
      <w:proofErr w:type="gramEnd"/>
      <w:r w:rsidRPr="005A2706">
        <w:rPr>
          <w:rFonts w:ascii="標楷體" w:eastAsia="標楷體" w:hAnsi="標楷體" w:cs="Times New Roman" w:hint="eastAsia"/>
          <w:color w:val="000000" w:themeColor="text1"/>
          <w:sz w:val="28"/>
          <w:szCs w:val="28"/>
          <w:lang w:eastAsia="zh-TW"/>
        </w:rPr>
        <w:t>校內教職員（第一年），三芝區公所（第二年）</w:t>
      </w:r>
      <w:r w:rsidR="006754BA">
        <w:rPr>
          <w:rFonts w:ascii="標楷體" w:eastAsia="標楷體" w:hAnsi="標楷體" w:cs="Times New Roman" w:hint="eastAsia"/>
          <w:color w:val="000000" w:themeColor="text1"/>
          <w:sz w:val="28"/>
          <w:szCs w:val="28"/>
          <w:lang w:eastAsia="zh-TW"/>
        </w:rPr>
        <w:t>。</w:t>
      </w:r>
    </w:p>
    <w:p w:rsidR="001507A7" w:rsidRPr="005A2706" w:rsidRDefault="001507A7" w:rsidP="008F6F40">
      <w:pPr>
        <w:pStyle w:val="aff8"/>
        <w:numPr>
          <w:ilvl w:val="0"/>
          <w:numId w:val="22"/>
        </w:numPr>
        <w:tabs>
          <w:tab w:val="left" w:pos="1701"/>
        </w:tabs>
        <w:spacing w:line="440" w:lineRule="exact"/>
        <w:ind w:left="1560" w:hanging="709"/>
        <w:jc w:val="both"/>
        <w:rPr>
          <w:rFonts w:ascii="標楷體" w:eastAsia="標楷體" w:hAnsi="標楷體" w:cs="Times New Roman"/>
          <w:color w:val="000000" w:themeColor="text1"/>
          <w:sz w:val="28"/>
          <w:szCs w:val="28"/>
          <w:lang w:eastAsia="zh-TW"/>
        </w:rPr>
      </w:pPr>
      <w:r w:rsidRPr="005A2706">
        <w:rPr>
          <w:rFonts w:ascii="標楷體" w:eastAsia="標楷體" w:hAnsi="標楷體" w:cs="Times New Roman" w:hint="eastAsia"/>
          <w:color w:val="000000" w:themeColor="text1"/>
          <w:sz w:val="28"/>
          <w:szCs w:val="28"/>
          <w:lang w:eastAsia="zh-TW"/>
        </w:rPr>
        <w:t>其它教學實習活動的資料</w:t>
      </w:r>
      <w:r w:rsidR="006754BA">
        <w:rPr>
          <w:rFonts w:ascii="標楷體" w:eastAsia="標楷體" w:hAnsi="標楷體" w:cs="Times New Roman" w:hint="eastAsia"/>
          <w:color w:val="000000" w:themeColor="text1"/>
          <w:sz w:val="28"/>
          <w:szCs w:val="28"/>
          <w:lang w:eastAsia="zh-TW"/>
        </w:rPr>
        <w:t>。</w:t>
      </w:r>
    </w:p>
    <w:p w:rsidR="008D1313" w:rsidRPr="00E12E8F" w:rsidRDefault="000769C7" w:rsidP="00E12E8F">
      <w:pPr>
        <w:pStyle w:val="aff8"/>
        <w:numPr>
          <w:ilvl w:val="0"/>
          <w:numId w:val="21"/>
        </w:numPr>
        <w:spacing w:line="440" w:lineRule="exact"/>
        <w:ind w:left="1134" w:right="-12" w:hanging="285"/>
        <w:jc w:val="both"/>
        <w:rPr>
          <w:rFonts w:ascii="標楷體" w:eastAsia="標楷體" w:hAnsi="標楷體" w:cs="Times New Roman"/>
          <w:b/>
          <w:color w:val="000000" w:themeColor="text1"/>
          <w:sz w:val="28"/>
          <w:szCs w:val="28"/>
          <w:lang w:eastAsia="zh-TW"/>
        </w:rPr>
      </w:pPr>
      <w:r w:rsidRPr="00E12E8F">
        <w:rPr>
          <w:rFonts w:ascii="標楷體" w:eastAsia="標楷體" w:hAnsi="標楷體" w:cs="Times New Roman" w:hint="eastAsia"/>
          <w:b/>
          <w:color w:val="000000" w:themeColor="text1"/>
          <w:sz w:val="28"/>
          <w:szCs w:val="28"/>
          <w:lang w:eastAsia="zh-TW"/>
        </w:rPr>
        <w:t>與</w:t>
      </w:r>
      <w:proofErr w:type="gramStart"/>
      <w:r w:rsidRPr="00E12E8F">
        <w:rPr>
          <w:rFonts w:ascii="標楷體" w:eastAsia="標楷體" w:hAnsi="標楷體" w:cs="Times New Roman" w:hint="eastAsia"/>
          <w:b/>
          <w:color w:val="000000" w:themeColor="text1"/>
          <w:sz w:val="28"/>
          <w:szCs w:val="28"/>
          <w:lang w:eastAsia="zh-TW"/>
        </w:rPr>
        <w:t>馬偕醫院簽建教</w:t>
      </w:r>
      <w:proofErr w:type="gramEnd"/>
      <w:r w:rsidRPr="00E12E8F">
        <w:rPr>
          <w:rFonts w:ascii="標楷體" w:eastAsia="標楷體" w:hAnsi="標楷體" w:cs="Times New Roman" w:hint="eastAsia"/>
          <w:b/>
          <w:color w:val="000000" w:themeColor="text1"/>
          <w:sz w:val="28"/>
          <w:szCs w:val="28"/>
          <w:lang w:eastAsia="zh-TW"/>
        </w:rPr>
        <w:t>合作契約雙方共享儀器、教學與研究資源，並提供學生臨床實習之機會。</w:t>
      </w:r>
    </w:p>
    <w:p w:rsidR="008D1313" w:rsidRPr="00E12E8F" w:rsidRDefault="000769C7" w:rsidP="00E12E8F">
      <w:pPr>
        <w:pStyle w:val="aff8"/>
        <w:numPr>
          <w:ilvl w:val="0"/>
          <w:numId w:val="21"/>
        </w:numPr>
        <w:spacing w:line="440" w:lineRule="exact"/>
        <w:ind w:left="1134" w:right="-12" w:hanging="285"/>
        <w:jc w:val="both"/>
        <w:rPr>
          <w:rFonts w:ascii="標楷體" w:eastAsia="標楷體" w:hAnsi="標楷體" w:cs="Times New Roman"/>
          <w:b/>
          <w:color w:val="000000" w:themeColor="text1"/>
          <w:sz w:val="28"/>
          <w:szCs w:val="28"/>
          <w:lang w:eastAsia="zh-TW"/>
        </w:rPr>
      </w:pPr>
      <w:r w:rsidRPr="00E12E8F">
        <w:rPr>
          <w:rFonts w:ascii="標楷體" w:eastAsia="標楷體" w:hAnsi="標楷體" w:cs="Times New Roman"/>
          <w:b/>
          <w:color w:val="000000" w:themeColor="text1"/>
          <w:sz w:val="28"/>
          <w:szCs w:val="28"/>
          <w:lang w:eastAsia="zh-TW"/>
        </w:rPr>
        <w:t>鼓勵學生參與校</w:t>
      </w:r>
      <w:r w:rsidRPr="00E12E8F">
        <w:rPr>
          <w:rFonts w:ascii="標楷體" w:eastAsia="標楷體" w:hAnsi="標楷體" w:cs="Lantinghei SC Extralight"/>
          <w:b/>
          <w:color w:val="000000" w:themeColor="text1"/>
          <w:sz w:val="28"/>
          <w:szCs w:val="28"/>
          <w:lang w:eastAsia="zh-TW"/>
        </w:rPr>
        <w:t>內</w:t>
      </w:r>
      <w:r w:rsidRPr="00E12E8F">
        <w:rPr>
          <w:rFonts w:ascii="標楷體" w:eastAsia="標楷體" w:hAnsi="標楷體" w:cs="Times New Roman"/>
          <w:b/>
          <w:color w:val="000000" w:themeColor="text1"/>
          <w:sz w:val="28"/>
          <w:szCs w:val="28"/>
          <w:lang w:eastAsia="zh-TW"/>
        </w:rPr>
        <w:t>外及國際競賽或學習活動</w:t>
      </w:r>
    </w:p>
    <w:p w:rsidR="008D1313" w:rsidRDefault="001507A7" w:rsidP="00E12E8F">
      <w:pPr>
        <w:spacing w:line="440" w:lineRule="exact"/>
        <w:ind w:left="1800" w:hanging="666"/>
        <w:jc w:val="both"/>
        <w:rPr>
          <w:rFonts w:ascii="標楷體" w:eastAsia="標楷體" w:hAnsi="標楷體" w:cs="Times New Roman"/>
          <w:color w:val="000000" w:themeColor="text1"/>
          <w:sz w:val="28"/>
          <w:szCs w:val="28"/>
        </w:rPr>
      </w:pPr>
      <w:r w:rsidRPr="00765648">
        <w:rPr>
          <w:rFonts w:ascii="標楷體" w:eastAsia="標楷體" w:hAnsi="標楷體" w:cs="Times New Roman" w:hint="eastAsia"/>
          <w:color w:val="000000" w:themeColor="text1"/>
          <w:sz w:val="28"/>
          <w:szCs w:val="28"/>
        </w:rPr>
        <w:t>成果</w:t>
      </w:r>
      <w:r w:rsidR="00FC0711" w:rsidRPr="00765648">
        <w:rPr>
          <w:rFonts w:ascii="標楷體" w:eastAsia="標楷體" w:hAnsi="標楷體" w:cs="Times New Roman" w:hint="eastAsia"/>
          <w:color w:val="000000" w:themeColor="text1"/>
          <w:sz w:val="28"/>
          <w:szCs w:val="28"/>
        </w:rPr>
        <w:t>：</w:t>
      </w:r>
      <w:r w:rsidR="009C6E01">
        <w:rPr>
          <w:rFonts w:ascii="標楷體" w:eastAsia="標楷體" w:hAnsi="標楷體" w:cs="Times New Roman" w:hint="eastAsia"/>
          <w:color w:val="000000" w:themeColor="text1"/>
          <w:sz w:val="28"/>
          <w:szCs w:val="28"/>
        </w:rPr>
        <w:t>學生參加</w:t>
      </w:r>
      <w:r w:rsidRPr="00765648">
        <w:rPr>
          <w:rFonts w:ascii="標楷體" w:eastAsia="標楷體" w:hAnsi="標楷體" w:cs="Times New Roman"/>
          <w:color w:val="000000" w:themeColor="text1"/>
          <w:sz w:val="28"/>
          <w:szCs w:val="28"/>
        </w:rPr>
        <w:t>美</w:t>
      </w:r>
      <w:proofErr w:type="gramStart"/>
      <w:r w:rsidRPr="00765648">
        <w:rPr>
          <w:rFonts w:ascii="標楷體" w:eastAsia="標楷體" w:hAnsi="標楷體" w:cs="Times New Roman"/>
          <w:color w:val="000000" w:themeColor="text1"/>
          <w:sz w:val="28"/>
          <w:szCs w:val="28"/>
        </w:rPr>
        <w:t>律聲</w:t>
      </w:r>
      <w:r w:rsidR="009C6E01">
        <w:rPr>
          <w:rFonts w:ascii="標楷體" w:eastAsia="標楷體" w:hAnsi="標楷體" w:cs="Times New Roman" w:hint="eastAsia"/>
          <w:color w:val="000000" w:themeColor="text1"/>
          <w:sz w:val="28"/>
          <w:szCs w:val="28"/>
        </w:rPr>
        <w:t>電實</w:t>
      </w:r>
      <w:proofErr w:type="gramEnd"/>
      <w:r w:rsidR="009C6E01">
        <w:rPr>
          <w:rFonts w:ascii="標楷體" w:eastAsia="標楷體" w:hAnsi="標楷體" w:cs="Times New Roman" w:hint="eastAsia"/>
          <w:color w:val="000000" w:themeColor="text1"/>
          <w:sz w:val="28"/>
          <w:szCs w:val="28"/>
        </w:rPr>
        <w:t>作比賽獲得實作特別獎。</w:t>
      </w:r>
    </w:p>
    <w:p w:rsidR="001507A7" w:rsidRPr="002A596A" w:rsidRDefault="001507A7" w:rsidP="00E32EF3">
      <w:pPr>
        <w:pStyle w:val="aff8"/>
        <w:numPr>
          <w:ilvl w:val="0"/>
          <w:numId w:val="17"/>
        </w:numPr>
        <w:tabs>
          <w:tab w:val="left" w:pos="851"/>
        </w:tabs>
        <w:spacing w:line="440" w:lineRule="exact"/>
        <w:ind w:left="0" w:firstLine="2"/>
        <w:jc w:val="both"/>
        <w:rPr>
          <w:rFonts w:ascii="標楷體" w:eastAsia="標楷體" w:hAnsi="標楷體" w:cs="Times New Roman"/>
          <w:b/>
          <w:sz w:val="28"/>
          <w:szCs w:val="28"/>
          <w:lang w:eastAsia="zh-TW"/>
        </w:rPr>
      </w:pPr>
      <w:r w:rsidRPr="002A596A">
        <w:rPr>
          <w:rFonts w:ascii="標楷體" w:eastAsia="標楷體" w:hAnsi="標楷體" w:cs="Times New Roman" w:hint="eastAsia"/>
          <w:b/>
          <w:sz w:val="28"/>
          <w:szCs w:val="28"/>
          <w:lang w:eastAsia="zh-TW"/>
        </w:rPr>
        <w:t>提供學生生活輔導之情形</w:t>
      </w:r>
    </w:p>
    <w:p w:rsidR="008D1313" w:rsidRPr="00E12E8F" w:rsidRDefault="000769C7" w:rsidP="00E12E8F">
      <w:pPr>
        <w:pStyle w:val="aff8"/>
        <w:numPr>
          <w:ilvl w:val="0"/>
          <w:numId w:val="23"/>
        </w:numPr>
        <w:tabs>
          <w:tab w:val="left" w:pos="1134"/>
        </w:tabs>
        <w:spacing w:line="440" w:lineRule="exact"/>
        <w:ind w:left="851" w:firstLine="0"/>
        <w:jc w:val="both"/>
        <w:rPr>
          <w:rFonts w:ascii="標楷體" w:eastAsia="標楷體" w:hAnsi="標楷體" w:cs="Times New Roman"/>
          <w:b/>
          <w:sz w:val="28"/>
          <w:szCs w:val="28"/>
          <w:lang w:eastAsia="zh-TW"/>
        </w:rPr>
      </w:pPr>
      <w:r w:rsidRPr="00E12E8F">
        <w:rPr>
          <w:rFonts w:ascii="標楷體" w:eastAsia="標楷體" w:hAnsi="標楷體" w:cs="Times New Roman" w:hint="eastAsia"/>
          <w:b/>
          <w:sz w:val="28"/>
          <w:szCs w:val="28"/>
          <w:lang w:eastAsia="zh-TW"/>
        </w:rPr>
        <w:t>導師制度的建立及與心理諮商中心之合作</w:t>
      </w:r>
    </w:p>
    <w:p w:rsidR="008D1313" w:rsidRPr="00E12E8F" w:rsidRDefault="001507A7" w:rsidP="00E12E8F">
      <w:pPr>
        <w:spacing w:line="440" w:lineRule="exact"/>
        <w:ind w:leftChars="386" w:left="849" w:right="-11" w:firstLineChars="200" w:firstLine="560"/>
        <w:jc w:val="both"/>
        <w:rPr>
          <w:rFonts w:ascii="標楷體" w:eastAsia="標楷體" w:hAnsi="標楷體" w:cs="Times New Roman"/>
          <w:color w:val="000000" w:themeColor="text1"/>
          <w:sz w:val="28"/>
          <w:szCs w:val="28"/>
        </w:rPr>
      </w:pPr>
      <w:r w:rsidRPr="00E411FC">
        <w:rPr>
          <w:rFonts w:ascii="標楷體" w:eastAsia="標楷體" w:hAnsi="標楷體" w:cs="Times New Roman" w:hint="eastAsia"/>
          <w:color w:val="000000" w:themeColor="text1"/>
          <w:sz w:val="28"/>
          <w:szCs w:val="28"/>
        </w:rPr>
        <w:t>透過師生比</w:t>
      </w:r>
      <w:r w:rsidRPr="00E411FC">
        <w:rPr>
          <w:rFonts w:ascii="標楷體" w:eastAsia="標楷體" w:hAnsi="標楷體" w:cs="Times New Roman"/>
          <w:color w:val="000000" w:themeColor="text1"/>
          <w:sz w:val="28"/>
          <w:szCs w:val="28"/>
        </w:rPr>
        <w:t>1</w:t>
      </w:r>
      <w:r w:rsidR="00FC0711" w:rsidRPr="00E411FC">
        <w:rPr>
          <w:rFonts w:ascii="標楷體" w:eastAsia="標楷體" w:hAnsi="標楷體" w:cs="Times New Roman" w:hint="eastAsia"/>
          <w:color w:val="000000" w:themeColor="text1"/>
          <w:sz w:val="28"/>
          <w:szCs w:val="28"/>
        </w:rPr>
        <w:t>：</w:t>
      </w:r>
      <w:r w:rsidRPr="00E411FC">
        <w:rPr>
          <w:rFonts w:ascii="標楷體" w:eastAsia="標楷體" w:hAnsi="標楷體" w:cs="Times New Roman"/>
          <w:color w:val="000000" w:themeColor="text1"/>
          <w:sz w:val="28"/>
          <w:szCs w:val="28"/>
        </w:rPr>
        <w:t>15之班級導師制度的設立，因每位導師所需負責的學生相對而言較少，故其可深入了解及輔導每位導生的生活及學習狀況。每學期導師們皆會與其所負責的導生們進行至少兩次的諮詢</w:t>
      </w:r>
      <w:proofErr w:type="gramStart"/>
      <w:r w:rsidRPr="00E411FC">
        <w:rPr>
          <w:rFonts w:ascii="標楷體" w:eastAsia="標楷體" w:hAnsi="標楷體" w:cs="Times New Roman" w:hint="eastAsia"/>
          <w:color w:val="000000" w:themeColor="text1"/>
          <w:sz w:val="28"/>
          <w:szCs w:val="28"/>
        </w:rPr>
        <w:t>會談或導生</w:t>
      </w:r>
      <w:proofErr w:type="gramEnd"/>
      <w:r w:rsidRPr="00E411FC">
        <w:rPr>
          <w:rFonts w:ascii="標楷體" w:eastAsia="標楷體" w:hAnsi="標楷體" w:cs="Times New Roman" w:hint="eastAsia"/>
          <w:color w:val="000000" w:themeColor="text1"/>
          <w:sz w:val="28"/>
          <w:szCs w:val="28"/>
        </w:rPr>
        <w:t>聚會</w:t>
      </w:r>
      <w:r w:rsidRPr="00D27F38">
        <w:rPr>
          <w:rFonts w:ascii="標楷體" w:eastAsia="標楷體" w:hAnsi="標楷體" w:cs="Times New Roman" w:hint="eastAsia"/>
          <w:color w:val="000000" w:themeColor="text1"/>
          <w:sz w:val="28"/>
          <w:szCs w:val="28"/>
        </w:rPr>
        <w:t>，</w:t>
      </w:r>
      <w:r w:rsidRPr="00E411FC">
        <w:rPr>
          <w:rFonts w:ascii="標楷體" w:eastAsia="標楷體" w:hAnsi="標楷體" w:cs="Times New Roman" w:hint="eastAsia"/>
          <w:color w:val="000000" w:themeColor="text1"/>
          <w:sz w:val="28"/>
          <w:szCs w:val="28"/>
        </w:rPr>
        <w:t>藉此，導師可了解學生生活及課業學習情況，並適時給予建議與指導。</w:t>
      </w:r>
      <w:proofErr w:type="gramStart"/>
      <w:r w:rsidRPr="00E411FC">
        <w:rPr>
          <w:rFonts w:ascii="標楷體" w:eastAsia="標楷體" w:hAnsi="標楷體" w:cs="Times New Roman" w:hint="eastAsia"/>
          <w:color w:val="000000" w:themeColor="text1"/>
          <w:sz w:val="28"/>
          <w:szCs w:val="28"/>
        </w:rPr>
        <w:t>學系亦會</w:t>
      </w:r>
      <w:proofErr w:type="gramEnd"/>
      <w:r w:rsidRPr="00E411FC">
        <w:rPr>
          <w:rFonts w:ascii="標楷體" w:eastAsia="標楷體" w:hAnsi="標楷體" w:cs="Times New Roman" w:hint="eastAsia"/>
          <w:color w:val="000000" w:themeColor="text1"/>
          <w:sz w:val="28"/>
          <w:szCs w:val="28"/>
        </w:rPr>
        <w:t>定期舉辦親師座談會，與家長保持密切的聯繫，以期提供學生完善而適時之輔導。另外，學</w:t>
      </w:r>
      <w:proofErr w:type="gramStart"/>
      <w:r w:rsidRPr="00E411FC">
        <w:rPr>
          <w:rFonts w:ascii="標楷體" w:eastAsia="標楷體" w:hAnsi="標楷體" w:cs="Times New Roman" w:hint="eastAsia"/>
          <w:color w:val="000000" w:themeColor="text1"/>
          <w:sz w:val="28"/>
          <w:szCs w:val="28"/>
        </w:rPr>
        <w:t>系亦善用社</w:t>
      </w:r>
      <w:proofErr w:type="gramEnd"/>
      <w:r w:rsidRPr="00E411FC">
        <w:rPr>
          <w:rFonts w:ascii="標楷體" w:eastAsia="標楷體" w:hAnsi="標楷體" w:cs="Times New Roman" w:hint="eastAsia"/>
          <w:color w:val="000000" w:themeColor="text1"/>
          <w:sz w:val="28"/>
          <w:szCs w:val="28"/>
        </w:rPr>
        <w:t>群網站</w:t>
      </w:r>
      <w:r w:rsidR="000769C7" w:rsidRPr="00E12E8F">
        <w:rPr>
          <w:rFonts w:ascii="標楷體" w:eastAsia="標楷體" w:hAnsi="標楷體" w:cs="Times New Roman"/>
          <w:color w:val="000000" w:themeColor="text1"/>
          <w:sz w:val="28"/>
          <w:szCs w:val="28"/>
        </w:rPr>
        <w:t>（Facebook）</w:t>
      </w:r>
      <w:r w:rsidR="000769C7" w:rsidRPr="00E12E8F">
        <w:rPr>
          <w:rFonts w:ascii="標楷體" w:eastAsia="標楷體" w:hAnsi="標楷體" w:cs="Times New Roman" w:hint="eastAsia"/>
          <w:color w:val="000000" w:themeColor="text1"/>
          <w:sz w:val="28"/>
          <w:szCs w:val="28"/>
        </w:rPr>
        <w:t>與學生維持聯繫，時時關心學生生活，及給予適時建議。</w:t>
      </w:r>
    </w:p>
    <w:p w:rsidR="008D1313" w:rsidRPr="00E12E8F" w:rsidRDefault="000769C7" w:rsidP="00E12E8F">
      <w:pPr>
        <w:spacing w:line="440" w:lineRule="exact"/>
        <w:ind w:leftChars="386" w:left="849" w:right="-11" w:firstLineChars="200" w:firstLine="560"/>
        <w:jc w:val="both"/>
        <w:rPr>
          <w:rFonts w:ascii="標楷體" w:eastAsia="標楷體" w:hAnsi="標楷體" w:cs="Times New Roman"/>
          <w:color w:val="000000" w:themeColor="text1"/>
          <w:sz w:val="28"/>
          <w:szCs w:val="28"/>
        </w:rPr>
      </w:pPr>
      <w:r w:rsidRPr="00E12E8F">
        <w:rPr>
          <w:rFonts w:ascii="標楷體" w:eastAsia="標楷體" w:hAnsi="標楷體" w:cs="Times New Roman" w:hint="eastAsia"/>
          <w:color w:val="000000" w:themeColor="text1"/>
          <w:sz w:val="28"/>
          <w:szCs w:val="28"/>
        </w:rPr>
        <w:t>本校心理諮商中心亦提供多項生活輔導相關活動與諮詢服務【表</w:t>
      </w:r>
      <w:r w:rsidRPr="00E12E8F">
        <w:rPr>
          <w:rFonts w:ascii="標楷體" w:eastAsia="標楷體" w:hAnsi="標楷體" w:cs="Times New Roman"/>
          <w:color w:val="000000" w:themeColor="text1"/>
          <w:sz w:val="28"/>
          <w:szCs w:val="28"/>
        </w:rPr>
        <w:lastRenderedPageBreak/>
        <w:t>3-2】</w:t>
      </w:r>
      <w:r w:rsidRPr="00E12E8F">
        <w:rPr>
          <w:rFonts w:ascii="標楷體" w:eastAsia="標楷體" w:hAnsi="標楷體" w:cs="Times New Roman" w:hint="eastAsia"/>
          <w:color w:val="000000" w:themeColor="text1"/>
          <w:sz w:val="28"/>
          <w:szCs w:val="28"/>
        </w:rPr>
        <w:t>，此皆有效協助導師進行學生生活輔導。心理諮商中心針對大</w:t>
      </w:r>
      <w:proofErr w:type="gramStart"/>
      <w:r w:rsidRPr="00E12E8F">
        <w:rPr>
          <w:rFonts w:ascii="標楷體" w:eastAsia="標楷體" w:hAnsi="標楷體" w:cs="Times New Roman" w:hint="eastAsia"/>
          <w:color w:val="000000" w:themeColor="text1"/>
          <w:sz w:val="28"/>
          <w:szCs w:val="28"/>
        </w:rPr>
        <w:t>一</w:t>
      </w:r>
      <w:proofErr w:type="gramEnd"/>
      <w:r w:rsidRPr="00E12E8F">
        <w:rPr>
          <w:rFonts w:ascii="標楷體" w:eastAsia="標楷體" w:hAnsi="標楷體" w:cs="Times New Roman" w:hint="eastAsia"/>
          <w:color w:val="000000" w:themeColor="text1"/>
          <w:sz w:val="28"/>
          <w:szCs w:val="28"/>
        </w:rPr>
        <w:t>新生會進行醫學院生活問卷</w:t>
      </w:r>
      <w:r w:rsidR="001507A7" w:rsidRPr="00D27F38">
        <w:rPr>
          <w:rFonts w:ascii="標楷體" w:eastAsia="標楷體" w:hAnsi="標楷體" w:cs="Times New Roman" w:hint="eastAsia"/>
          <w:color w:val="000000" w:themeColor="text1"/>
          <w:sz w:val="28"/>
          <w:szCs w:val="28"/>
        </w:rPr>
        <w:t>，</w:t>
      </w:r>
      <w:r w:rsidRPr="00E12E8F">
        <w:rPr>
          <w:rFonts w:ascii="標楷體" w:eastAsia="標楷體" w:hAnsi="標楷體" w:cs="Times New Roman" w:hint="eastAsia"/>
          <w:color w:val="000000" w:themeColor="text1"/>
          <w:sz w:val="28"/>
          <w:szCs w:val="28"/>
        </w:rPr>
        <w:t>以了解學生大學生活狀況及有無需要協助的部份。此份問卷的問題的向度包含：</w:t>
      </w:r>
    </w:p>
    <w:p w:rsidR="005A2706" w:rsidRPr="005A2706" w:rsidRDefault="001507A7" w:rsidP="00E32EF3">
      <w:pPr>
        <w:pStyle w:val="aff8"/>
        <w:numPr>
          <w:ilvl w:val="0"/>
          <w:numId w:val="24"/>
        </w:numPr>
        <w:spacing w:line="440" w:lineRule="exact"/>
        <w:ind w:left="0" w:firstLine="709"/>
        <w:jc w:val="both"/>
        <w:rPr>
          <w:rFonts w:ascii="標楷體" w:eastAsia="標楷體" w:hAnsi="標楷體" w:cs="Times New Roman"/>
          <w:sz w:val="28"/>
          <w:szCs w:val="28"/>
          <w:lang w:eastAsia="zh-TW"/>
        </w:rPr>
      </w:pPr>
      <w:r w:rsidRPr="005A2706">
        <w:rPr>
          <w:rFonts w:ascii="標楷體" w:eastAsia="標楷體" w:hAnsi="標楷體" w:cs="Times New Roman" w:hint="eastAsia"/>
          <w:sz w:val="28"/>
          <w:szCs w:val="28"/>
          <w:lang w:eastAsia="zh-TW"/>
        </w:rPr>
        <w:t>了解學生對自我生活的滿意度，</w:t>
      </w:r>
    </w:p>
    <w:p w:rsidR="005A2706" w:rsidRPr="005A2706" w:rsidRDefault="001507A7" w:rsidP="00E32EF3">
      <w:pPr>
        <w:pStyle w:val="aff8"/>
        <w:numPr>
          <w:ilvl w:val="0"/>
          <w:numId w:val="24"/>
        </w:numPr>
        <w:spacing w:line="440" w:lineRule="exact"/>
        <w:ind w:left="0" w:firstLine="709"/>
        <w:jc w:val="both"/>
        <w:rPr>
          <w:rFonts w:ascii="標楷體" w:eastAsia="標楷體" w:hAnsi="標楷體" w:cs="Times New Roman"/>
          <w:sz w:val="28"/>
          <w:szCs w:val="28"/>
          <w:lang w:eastAsia="zh-TW"/>
        </w:rPr>
      </w:pPr>
      <w:r w:rsidRPr="00721F13">
        <w:rPr>
          <w:rFonts w:ascii="標楷體" w:eastAsia="標楷體" w:hAnsi="標楷體" w:cs="Times New Roman" w:hint="eastAsia"/>
          <w:sz w:val="28"/>
          <w:szCs w:val="28"/>
          <w:lang w:eastAsia="zh-TW"/>
        </w:rPr>
        <w:t>開學以來遭遇到或體會到的事情及感受，</w:t>
      </w:r>
    </w:p>
    <w:p w:rsidR="005A2706" w:rsidRPr="005A2706" w:rsidRDefault="001507A7" w:rsidP="00E32EF3">
      <w:pPr>
        <w:pStyle w:val="aff8"/>
        <w:numPr>
          <w:ilvl w:val="0"/>
          <w:numId w:val="24"/>
        </w:numPr>
        <w:spacing w:line="440" w:lineRule="exact"/>
        <w:ind w:left="0" w:firstLine="709"/>
        <w:jc w:val="both"/>
        <w:rPr>
          <w:rFonts w:ascii="標楷體" w:eastAsia="標楷體" w:hAnsi="標楷體" w:cs="Times New Roman"/>
          <w:sz w:val="28"/>
          <w:szCs w:val="28"/>
          <w:lang w:eastAsia="zh-TW"/>
        </w:rPr>
      </w:pPr>
      <w:r w:rsidRPr="00721F13">
        <w:rPr>
          <w:rFonts w:ascii="標楷體" w:eastAsia="標楷體" w:hAnsi="標楷體" w:cs="Times New Roman" w:hint="eastAsia"/>
          <w:sz w:val="28"/>
          <w:szCs w:val="28"/>
          <w:lang w:eastAsia="zh-TW"/>
        </w:rPr>
        <w:t>睡眠時間、就寢時間及較常從事的課外活動，</w:t>
      </w:r>
    </w:p>
    <w:p w:rsidR="005A2706" w:rsidRPr="005A2706" w:rsidRDefault="001507A7" w:rsidP="00E32EF3">
      <w:pPr>
        <w:pStyle w:val="aff8"/>
        <w:numPr>
          <w:ilvl w:val="0"/>
          <w:numId w:val="24"/>
        </w:numPr>
        <w:spacing w:line="440" w:lineRule="exact"/>
        <w:ind w:left="0" w:firstLine="709"/>
        <w:jc w:val="both"/>
        <w:rPr>
          <w:rFonts w:ascii="標楷體" w:eastAsia="標楷體" w:hAnsi="標楷體" w:cs="Times New Roman"/>
          <w:sz w:val="28"/>
          <w:szCs w:val="28"/>
          <w:lang w:eastAsia="zh-TW"/>
        </w:rPr>
      </w:pPr>
      <w:r w:rsidRPr="00721F13">
        <w:rPr>
          <w:rFonts w:ascii="標楷體" w:eastAsia="標楷體" w:hAnsi="標楷體" w:cs="Times New Roman" w:hint="eastAsia"/>
          <w:sz w:val="28"/>
          <w:szCs w:val="28"/>
          <w:lang w:eastAsia="zh-TW"/>
        </w:rPr>
        <w:t>住宿同學的相處情形 （含友情與愛情），</w:t>
      </w:r>
    </w:p>
    <w:p w:rsidR="005A2706" w:rsidRPr="005A2706" w:rsidRDefault="001507A7" w:rsidP="00E32EF3">
      <w:pPr>
        <w:pStyle w:val="aff8"/>
        <w:numPr>
          <w:ilvl w:val="0"/>
          <w:numId w:val="24"/>
        </w:numPr>
        <w:spacing w:line="440" w:lineRule="exact"/>
        <w:ind w:left="0" w:firstLine="709"/>
        <w:jc w:val="both"/>
        <w:rPr>
          <w:rFonts w:ascii="標楷體" w:eastAsia="標楷體" w:hAnsi="標楷體" w:cs="Times New Roman"/>
          <w:sz w:val="28"/>
          <w:szCs w:val="28"/>
          <w:lang w:eastAsia="zh-TW"/>
        </w:rPr>
      </w:pPr>
      <w:r w:rsidRPr="00721F13">
        <w:rPr>
          <w:rFonts w:ascii="標楷體" w:eastAsia="標楷體" w:hAnsi="標楷體" w:cs="Times New Roman" w:hint="eastAsia"/>
          <w:sz w:val="28"/>
          <w:szCs w:val="28"/>
          <w:lang w:eastAsia="zh-TW"/>
        </w:rPr>
        <w:t>每天使用網路的時數及上網的主要目的，</w:t>
      </w:r>
    </w:p>
    <w:p w:rsidR="005A2706" w:rsidRPr="005A2706" w:rsidRDefault="001507A7" w:rsidP="00E32EF3">
      <w:pPr>
        <w:pStyle w:val="aff8"/>
        <w:numPr>
          <w:ilvl w:val="0"/>
          <w:numId w:val="24"/>
        </w:numPr>
        <w:spacing w:line="440" w:lineRule="exact"/>
        <w:ind w:left="0" w:firstLine="709"/>
        <w:jc w:val="both"/>
        <w:rPr>
          <w:rFonts w:ascii="標楷體" w:eastAsia="標楷體" w:hAnsi="標楷體" w:cs="Times New Roman"/>
          <w:sz w:val="28"/>
          <w:szCs w:val="28"/>
          <w:lang w:eastAsia="zh-TW"/>
        </w:rPr>
      </w:pPr>
      <w:r w:rsidRPr="00721F13">
        <w:rPr>
          <w:rFonts w:ascii="標楷體" w:eastAsia="標楷體" w:hAnsi="標楷體" w:cs="Times New Roman" w:hint="eastAsia"/>
          <w:sz w:val="28"/>
          <w:szCs w:val="28"/>
          <w:lang w:eastAsia="zh-TW"/>
        </w:rPr>
        <w:t>了解學生最常尋求的支援系統，</w:t>
      </w:r>
    </w:p>
    <w:p w:rsidR="001507A7" w:rsidRPr="00721F13" w:rsidRDefault="001507A7" w:rsidP="00E32EF3">
      <w:pPr>
        <w:pStyle w:val="aff8"/>
        <w:numPr>
          <w:ilvl w:val="0"/>
          <w:numId w:val="24"/>
        </w:numPr>
        <w:spacing w:line="440" w:lineRule="exact"/>
        <w:ind w:left="1418" w:hanging="709"/>
        <w:jc w:val="both"/>
        <w:rPr>
          <w:rFonts w:ascii="標楷體" w:eastAsia="標楷體" w:hAnsi="標楷體" w:cs="Times New Roman"/>
          <w:sz w:val="28"/>
          <w:szCs w:val="28"/>
          <w:lang w:eastAsia="zh-TW"/>
        </w:rPr>
      </w:pPr>
      <w:r w:rsidRPr="00721F13">
        <w:rPr>
          <w:rFonts w:ascii="標楷體" w:eastAsia="標楷體" w:hAnsi="標楷體" w:cs="Times New Roman" w:hint="eastAsia"/>
          <w:sz w:val="28"/>
          <w:szCs w:val="28"/>
          <w:lang w:eastAsia="zh-TW"/>
        </w:rPr>
        <w:t>了解面對未來需要的協助</w:t>
      </w:r>
      <w:r w:rsidR="00F13ED2">
        <w:rPr>
          <w:rFonts w:ascii="標楷體" w:eastAsia="標楷體" w:hAnsi="標楷體" w:cs="Times New Roman" w:hint="eastAsia"/>
          <w:sz w:val="28"/>
          <w:szCs w:val="28"/>
          <w:lang w:eastAsia="zh-TW"/>
        </w:rPr>
        <w:t>（</w:t>
      </w:r>
      <w:r w:rsidRPr="00721F13">
        <w:rPr>
          <w:rFonts w:ascii="標楷體" w:eastAsia="標楷體" w:hAnsi="標楷體" w:cs="Times New Roman" w:hint="eastAsia"/>
          <w:sz w:val="28"/>
          <w:szCs w:val="28"/>
          <w:lang w:eastAsia="zh-TW"/>
        </w:rPr>
        <w:t>如出國留學，國內進修，短期遊學，國際交換學生，增加人際溝通能力，增加壓力調適能力，如何選科，如何選醫院</w:t>
      </w:r>
      <w:r w:rsidR="00F13ED2">
        <w:rPr>
          <w:rFonts w:ascii="標楷體" w:eastAsia="標楷體" w:hAnsi="標楷體" w:cs="Times New Roman" w:hint="eastAsia"/>
          <w:sz w:val="28"/>
          <w:szCs w:val="28"/>
          <w:lang w:eastAsia="zh-TW"/>
        </w:rPr>
        <w:t>）</w:t>
      </w:r>
      <w:hyperlink r:id="rId87" w:history="1">
        <w:r w:rsidR="000769C7" w:rsidRPr="006979BE">
          <w:rPr>
            <w:rStyle w:val="afff"/>
            <w:rFonts w:ascii="標楷體" w:eastAsia="標楷體" w:hAnsi="標楷體" w:cs="Times New Roman"/>
            <w:sz w:val="28"/>
            <w:szCs w:val="28"/>
            <w:lang w:eastAsia="zh-TW"/>
          </w:rPr>
          <w:t xml:space="preserve">(佐證 </w:t>
        </w:r>
        <w:r w:rsidR="000769C7" w:rsidRPr="006979BE">
          <w:rPr>
            <w:rStyle w:val="afff"/>
            <w:rFonts w:ascii="標楷體" w:eastAsia="標楷體" w:hAnsi="標楷體" w:cs="Times New Roman" w:hint="eastAsia"/>
            <w:sz w:val="28"/>
            <w:szCs w:val="28"/>
            <w:lang w:eastAsia="zh-TW"/>
          </w:rPr>
          <w:t>項目三</w:t>
        </w:r>
        <w:r w:rsidR="000769C7" w:rsidRPr="006979BE">
          <w:rPr>
            <w:rStyle w:val="afff"/>
            <w:rFonts w:ascii="標楷體" w:eastAsia="標楷體" w:hAnsi="標楷體" w:cs="Times New Roman"/>
            <w:sz w:val="28"/>
            <w:szCs w:val="28"/>
            <w:lang w:eastAsia="zh-TW"/>
          </w:rPr>
          <w:t xml:space="preserve">_16: </w:t>
        </w:r>
        <w:r w:rsidR="000769C7" w:rsidRPr="006979BE">
          <w:rPr>
            <w:rStyle w:val="afff"/>
            <w:rFonts w:ascii="標楷體" w:eastAsia="標楷體" w:hAnsi="標楷體" w:cs="Times New Roman" w:hint="eastAsia"/>
            <w:sz w:val="28"/>
            <w:szCs w:val="28"/>
            <w:lang w:eastAsia="zh-TW"/>
          </w:rPr>
          <w:t>美國留學經驗分享</w:t>
        </w:r>
        <w:r w:rsidR="000769C7" w:rsidRPr="006979BE">
          <w:rPr>
            <w:rStyle w:val="afff"/>
            <w:rFonts w:ascii="標楷體" w:eastAsia="標楷體" w:hAnsi="標楷體" w:cs="Times New Roman"/>
            <w:sz w:val="28"/>
            <w:szCs w:val="28"/>
            <w:lang w:eastAsia="zh-TW"/>
          </w:rPr>
          <w:t>)</w:t>
        </w:r>
      </w:hyperlink>
      <w:r w:rsidR="000D5398" w:rsidRPr="00721F13">
        <w:rPr>
          <w:rFonts w:ascii="標楷體" w:eastAsia="標楷體" w:hAnsi="標楷體" w:cs="Times New Roman" w:hint="eastAsia"/>
          <w:sz w:val="28"/>
          <w:szCs w:val="28"/>
          <w:lang w:eastAsia="zh-TW"/>
        </w:rPr>
        <w:t>。</w:t>
      </w:r>
    </w:p>
    <w:p w:rsidR="008D1313" w:rsidRDefault="00D60C96" w:rsidP="00E12E8F">
      <w:pPr>
        <w:spacing w:line="440" w:lineRule="exact"/>
        <w:ind w:left="708" w:hanging="708"/>
        <w:jc w:val="center"/>
        <w:rPr>
          <w:rFonts w:ascii="標楷體" w:eastAsia="標楷體" w:hAnsi="標楷體" w:cs="Times New Roman"/>
          <w:sz w:val="28"/>
          <w:szCs w:val="28"/>
        </w:rPr>
      </w:pPr>
      <w:r>
        <w:rPr>
          <w:rFonts w:ascii="標楷體" w:eastAsia="標楷體" w:hAnsi="標楷體" w:cs="Times New Roman" w:hint="eastAsia"/>
          <w:sz w:val="28"/>
          <w:szCs w:val="28"/>
        </w:rPr>
        <w:t xml:space="preserve">表3-2 </w:t>
      </w:r>
      <w:r w:rsidR="00A73ABC" w:rsidRPr="00A73ABC">
        <w:rPr>
          <w:rFonts w:ascii="標楷體" w:eastAsia="標楷體" w:hAnsi="標楷體" w:cs="Times New Roman" w:hint="eastAsia"/>
          <w:sz w:val="28"/>
          <w:szCs w:val="28"/>
        </w:rPr>
        <w:t>101-</w:t>
      </w:r>
      <w:proofErr w:type="gramStart"/>
      <w:r w:rsidR="00A73ABC" w:rsidRPr="00A73ABC">
        <w:rPr>
          <w:rFonts w:ascii="標楷體" w:eastAsia="標楷體" w:hAnsi="標楷體" w:cs="Times New Roman" w:hint="eastAsia"/>
          <w:sz w:val="28"/>
          <w:szCs w:val="28"/>
        </w:rPr>
        <w:t>103</w:t>
      </w:r>
      <w:proofErr w:type="gramEnd"/>
      <w:r w:rsidR="00A73ABC">
        <w:rPr>
          <w:rFonts w:ascii="標楷體" w:eastAsia="標楷體" w:hAnsi="標楷體" w:cs="Times New Roman" w:hint="eastAsia"/>
          <w:sz w:val="28"/>
          <w:szCs w:val="28"/>
        </w:rPr>
        <w:t>年度</w:t>
      </w:r>
      <w:r w:rsidR="00F32490">
        <w:rPr>
          <w:rFonts w:ascii="標楷體" w:eastAsia="標楷體" w:hAnsi="標楷體" w:cs="Times New Roman" w:hint="eastAsia"/>
          <w:sz w:val="28"/>
          <w:szCs w:val="28"/>
        </w:rPr>
        <w:t>聽語學系</w:t>
      </w:r>
      <w:r w:rsidR="00A73ABC">
        <w:rPr>
          <w:rFonts w:ascii="標楷體" w:eastAsia="標楷體" w:hAnsi="標楷體" w:cs="Times New Roman" w:hint="eastAsia"/>
          <w:sz w:val="28"/>
          <w:szCs w:val="28"/>
        </w:rPr>
        <w:t>與心</w:t>
      </w:r>
      <w:proofErr w:type="gramStart"/>
      <w:r w:rsidR="00A73ABC">
        <w:rPr>
          <w:rFonts w:ascii="標楷體" w:eastAsia="標楷體" w:hAnsi="標楷體" w:cs="Times New Roman" w:hint="eastAsia"/>
          <w:sz w:val="28"/>
          <w:szCs w:val="28"/>
        </w:rPr>
        <w:t>諮</w:t>
      </w:r>
      <w:proofErr w:type="gramEnd"/>
      <w:r w:rsidR="00A73ABC">
        <w:rPr>
          <w:rFonts w:ascii="標楷體" w:eastAsia="標楷體" w:hAnsi="標楷體" w:cs="Times New Roman" w:hint="eastAsia"/>
          <w:sz w:val="28"/>
          <w:szCs w:val="28"/>
        </w:rPr>
        <w:t>中心</w:t>
      </w:r>
      <w:r w:rsidR="00A73ABC" w:rsidRPr="00A73ABC">
        <w:rPr>
          <w:rFonts w:ascii="標楷體" w:eastAsia="標楷體" w:hAnsi="標楷體" w:cs="Times New Roman" w:hint="eastAsia"/>
          <w:sz w:val="28"/>
          <w:szCs w:val="28"/>
        </w:rPr>
        <w:t>合作之輔導活動</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6191"/>
      </w:tblGrid>
      <w:tr w:rsidR="00A73ABC" w:rsidRPr="00A73ABC" w:rsidTr="00102AE8">
        <w:trPr>
          <w:tblHeader/>
          <w:jc w:val="center"/>
        </w:trPr>
        <w:tc>
          <w:tcPr>
            <w:tcW w:w="2093" w:type="dxa"/>
            <w:shd w:val="clear" w:color="auto" w:fill="BFBFBF" w:themeFill="background1" w:themeFillShade="BF"/>
            <w:vAlign w:val="center"/>
          </w:tcPr>
          <w:p w:rsidR="00A73ABC" w:rsidRPr="00A73ABC" w:rsidRDefault="00A73ABC" w:rsidP="00E32EF3">
            <w:pPr>
              <w:spacing w:line="440" w:lineRule="exact"/>
              <w:jc w:val="both"/>
              <w:rPr>
                <w:rFonts w:ascii="標楷體" w:eastAsia="標楷體" w:hAnsi="標楷體"/>
                <w:b/>
                <w:sz w:val="28"/>
              </w:rPr>
            </w:pPr>
            <w:r w:rsidRPr="00A73ABC">
              <w:rPr>
                <w:rFonts w:ascii="標楷體" w:eastAsia="標楷體" w:hAnsi="標楷體" w:hint="eastAsia"/>
                <w:b/>
                <w:sz w:val="28"/>
              </w:rPr>
              <w:t>日期</w:t>
            </w:r>
          </w:p>
        </w:tc>
        <w:tc>
          <w:tcPr>
            <w:tcW w:w="4788" w:type="dxa"/>
            <w:shd w:val="clear" w:color="auto" w:fill="BFBFBF" w:themeFill="background1" w:themeFillShade="BF"/>
            <w:vAlign w:val="center"/>
          </w:tcPr>
          <w:p w:rsidR="00A73ABC" w:rsidRPr="00A73ABC" w:rsidRDefault="00A73ABC" w:rsidP="00E32EF3">
            <w:pPr>
              <w:spacing w:line="440" w:lineRule="exact"/>
              <w:jc w:val="both"/>
              <w:rPr>
                <w:rFonts w:ascii="標楷體" w:eastAsia="標楷體" w:hAnsi="標楷體"/>
                <w:b/>
                <w:sz w:val="28"/>
              </w:rPr>
            </w:pPr>
            <w:r w:rsidRPr="00A73ABC">
              <w:rPr>
                <w:rFonts w:ascii="標楷體" w:eastAsia="標楷體" w:hAnsi="標楷體" w:hint="eastAsia"/>
                <w:b/>
                <w:sz w:val="28"/>
              </w:rPr>
              <w:t>活動名稱</w:t>
            </w:r>
          </w:p>
        </w:tc>
      </w:tr>
      <w:tr w:rsidR="00A73ABC" w:rsidRPr="00A73ABC" w:rsidTr="00A73ABC">
        <w:trPr>
          <w:jc w:val="center"/>
        </w:trPr>
        <w:tc>
          <w:tcPr>
            <w:tcW w:w="2093" w:type="dxa"/>
          </w:tcPr>
          <w:p w:rsidR="00A73ABC" w:rsidRPr="00A73ABC" w:rsidRDefault="00A73ABC" w:rsidP="00E32EF3">
            <w:pPr>
              <w:spacing w:line="440" w:lineRule="exact"/>
              <w:jc w:val="both"/>
              <w:rPr>
                <w:rFonts w:ascii="標楷體" w:eastAsia="標楷體" w:hAnsi="標楷體"/>
                <w:sz w:val="28"/>
              </w:rPr>
            </w:pPr>
            <w:r w:rsidRPr="00A73ABC">
              <w:rPr>
                <w:rFonts w:ascii="標楷體" w:eastAsia="標楷體" w:hAnsi="標楷體" w:hint="eastAsia"/>
                <w:sz w:val="28"/>
              </w:rPr>
              <w:t>101.10.03</w:t>
            </w:r>
          </w:p>
        </w:tc>
        <w:tc>
          <w:tcPr>
            <w:tcW w:w="4788" w:type="dxa"/>
          </w:tcPr>
          <w:p w:rsidR="00A73ABC" w:rsidRPr="00A73ABC" w:rsidRDefault="00A73ABC" w:rsidP="00E32EF3">
            <w:pPr>
              <w:spacing w:line="440" w:lineRule="exact"/>
              <w:jc w:val="both"/>
              <w:rPr>
                <w:rFonts w:ascii="標楷體" w:eastAsia="標楷體" w:hAnsi="標楷體"/>
                <w:sz w:val="28"/>
              </w:rPr>
            </w:pPr>
            <w:r w:rsidRPr="00A73ABC">
              <w:rPr>
                <w:rFonts w:ascii="標楷體" w:eastAsia="標楷體" w:hAnsi="標楷體" w:hint="eastAsia"/>
                <w:sz w:val="28"/>
              </w:rPr>
              <w:t>「口頭報告與簡報製作技巧訓練」講座</w:t>
            </w:r>
          </w:p>
        </w:tc>
      </w:tr>
      <w:tr w:rsidR="00A73ABC" w:rsidRPr="00A73ABC" w:rsidTr="00A73ABC">
        <w:trPr>
          <w:jc w:val="center"/>
        </w:trPr>
        <w:tc>
          <w:tcPr>
            <w:tcW w:w="2093" w:type="dxa"/>
          </w:tcPr>
          <w:p w:rsidR="00A73ABC" w:rsidRPr="00A73ABC" w:rsidRDefault="00A73ABC" w:rsidP="00E32EF3">
            <w:pPr>
              <w:spacing w:line="440" w:lineRule="exact"/>
              <w:jc w:val="both"/>
              <w:rPr>
                <w:rFonts w:ascii="標楷體" w:eastAsia="標楷體" w:hAnsi="標楷體"/>
                <w:sz w:val="28"/>
              </w:rPr>
            </w:pPr>
            <w:r w:rsidRPr="00A73ABC">
              <w:rPr>
                <w:rFonts w:ascii="標楷體" w:eastAsia="標楷體" w:hAnsi="標楷體"/>
                <w:sz w:val="28"/>
              </w:rPr>
              <w:t>101</w:t>
            </w:r>
            <w:r w:rsidRPr="00A73ABC">
              <w:rPr>
                <w:rFonts w:ascii="標楷體" w:eastAsia="標楷體" w:hAnsi="標楷體" w:hint="eastAsia"/>
                <w:sz w:val="28"/>
              </w:rPr>
              <w:t>.</w:t>
            </w:r>
            <w:r w:rsidRPr="00A73ABC">
              <w:rPr>
                <w:rFonts w:ascii="標楷體" w:eastAsia="標楷體" w:hAnsi="標楷體"/>
                <w:sz w:val="28"/>
              </w:rPr>
              <w:t>11</w:t>
            </w:r>
            <w:r w:rsidRPr="00A73ABC">
              <w:rPr>
                <w:rFonts w:ascii="標楷體" w:eastAsia="標楷體" w:hAnsi="標楷體" w:hint="eastAsia"/>
                <w:sz w:val="28"/>
              </w:rPr>
              <w:t>.</w:t>
            </w:r>
            <w:r w:rsidRPr="00A73ABC">
              <w:rPr>
                <w:rFonts w:ascii="標楷體" w:eastAsia="標楷體" w:hAnsi="標楷體"/>
                <w:sz w:val="28"/>
              </w:rPr>
              <w:t>2</w:t>
            </w:r>
          </w:p>
        </w:tc>
        <w:tc>
          <w:tcPr>
            <w:tcW w:w="4788" w:type="dxa"/>
          </w:tcPr>
          <w:p w:rsidR="00A73ABC" w:rsidRPr="00A73ABC" w:rsidRDefault="00A73ABC" w:rsidP="00E32EF3">
            <w:pPr>
              <w:spacing w:line="440" w:lineRule="exact"/>
              <w:jc w:val="both"/>
              <w:rPr>
                <w:rFonts w:ascii="標楷體" w:eastAsia="標楷體" w:hAnsi="標楷體"/>
                <w:sz w:val="28"/>
              </w:rPr>
            </w:pPr>
            <w:r w:rsidRPr="00A73ABC">
              <w:rPr>
                <w:rFonts w:ascii="標楷體" w:eastAsia="標楷體" w:hAnsi="標楷體" w:hint="eastAsia"/>
                <w:sz w:val="28"/>
              </w:rPr>
              <w:t>聽語學系與心理諮商中心交流會議</w:t>
            </w:r>
          </w:p>
        </w:tc>
      </w:tr>
      <w:tr w:rsidR="00A73ABC" w:rsidRPr="00A73ABC" w:rsidTr="00A73ABC">
        <w:trPr>
          <w:jc w:val="center"/>
        </w:trPr>
        <w:tc>
          <w:tcPr>
            <w:tcW w:w="2093" w:type="dxa"/>
          </w:tcPr>
          <w:p w:rsidR="00A73ABC" w:rsidRPr="00A73ABC" w:rsidRDefault="00A73ABC" w:rsidP="00E32EF3">
            <w:pPr>
              <w:spacing w:line="440" w:lineRule="exact"/>
              <w:jc w:val="both"/>
              <w:rPr>
                <w:rFonts w:ascii="標楷體" w:eastAsia="標楷體" w:hAnsi="標楷體"/>
                <w:sz w:val="28"/>
              </w:rPr>
            </w:pPr>
            <w:r w:rsidRPr="00A73ABC">
              <w:rPr>
                <w:rFonts w:ascii="標楷體" w:eastAsia="標楷體" w:hAnsi="標楷體" w:hint="eastAsia"/>
                <w:sz w:val="28"/>
              </w:rPr>
              <w:t>101.12.20</w:t>
            </w:r>
          </w:p>
        </w:tc>
        <w:tc>
          <w:tcPr>
            <w:tcW w:w="4788" w:type="dxa"/>
          </w:tcPr>
          <w:p w:rsidR="00A73ABC" w:rsidRPr="00A73ABC" w:rsidRDefault="00A73ABC" w:rsidP="00E32EF3">
            <w:pPr>
              <w:spacing w:line="440" w:lineRule="exact"/>
              <w:jc w:val="both"/>
              <w:rPr>
                <w:rFonts w:ascii="標楷體" w:eastAsia="標楷體" w:hAnsi="標楷體"/>
                <w:sz w:val="28"/>
              </w:rPr>
            </w:pPr>
            <w:r w:rsidRPr="00A73ABC">
              <w:rPr>
                <w:rFonts w:ascii="標楷體" w:eastAsia="標楷體" w:hAnsi="標楷體" w:hint="eastAsia"/>
                <w:sz w:val="28"/>
              </w:rPr>
              <w:t>「大學生閱讀與寫作技巧」講座</w:t>
            </w:r>
          </w:p>
        </w:tc>
      </w:tr>
      <w:tr w:rsidR="00A73ABC" w:rsidRPr="00A73ABC" w:rsidTr="00A73ABC">
        <w:trPr>
          <w:jc w:val="center"/>
        </w:trPr>
        <w:tc>
          <w:tcPr>
            <w:tcW w:w="2093" w:type="dxa"/>
          </w:tcPr>
          <w:p w:rsidR="00A73ABC" w:rsidRPr="00A73ABC" w:rsidRDefault="00A73ABC" w:rsidP="00E32EF3">
            <w:pPr>
              <w:spacing w:line="440" w:lineRule="exact"/>
              <w:jc w:val="both"/>
              <w:rPr>
                <w:rFonts w:ascii="標楷體" w:eastAsia="標楷體" w:hAnsi="標楷體"/>
                <w:sz w:val="28"/>
              </w:rPr>
            </w:pPr>
            <w:r w:rsidRPr="00A73ABC">
              <w:rPr>
                <w:rFonts w:ascii="標楷體" w:eastAsia="標楷體" w:hAnsi="標楷體" w:hint="eastAsia"/>
                <w:sz w:val="28"/>
              </w:rPr>
              <w:t>101.12.25</w:t>
            </w:r>
          </w:p>
        </w:tc>
        <w:tc>
          <w:tcPr>
            <w:tcW w:w="4788" w:type="dxa"/>
          </w:tcPr>
          <w:p w:rsidR="00A73ABC" w:rsidRPr="00A73ABC" w:rsidRDefault="00A73ABC" w:rsidP="00E32EF3">
            <w:pPr>
              <w:spacing w:line="440" w:lineRule="exact"/>
              <w:jc w:val="both"/>
              <w:rPr>
                <w:rFonts w:ascii="標楷體" w:eastAsia="標楷體" w:hAnsi="標楷體"/>
                <w:sz w:val="28"/>
              </w:rPr>
            </w:pPr>
            <w:r w:rsidRPr="00A73ABC">
              <w:rPr>
                <w:rFonts w:ascii="標楷體" w:eastAsia="標楷體" w:hAnsi="標楷體" w:hint="eastAsia"/>
                <w:sz w:val="28"/>
              </w:rPr>
              <w:t>「大學生學習與讀書策略之自我評估」講座</w:t>
            </w:r>
          </w:p>
        </w:tc>
      </w:tr>
      <w:tr w:rsidR="00A73ABC" w:rsidRPr="00A73ABC" w:rsidTr="00A73ABC">
        <w:trPr>
          <w:jc w:val="center"/>
        </w:trPr>
        <w:tc>
          <w:tcPr>
            <w:tcW w:w="2093" w:type="dxa"/>
          </w:tcPr>
          <w:p w:rsidR="00A73ABC" w:rsidRPr="00A73ABC" w:rsidRDefault="00A73ABC" w:rsidP="00E32EF3">
            <w:pPr>
              <w:spacing w:line="440" w:lineRule="exact"/>
              <w:jc w:val="both"/>
              <w:rPr>
                <w:rFonts w:ascii="標楷體" w:eastAsia="標楷體" w:hAnsi="標楷體"/>
                <w:sz w:val="28"/>
              </w:rPr>
            </w:pPr>
            <w:r w:rsidRPr="00A73ABC">
              <w:rPr>
                <w:rFonts w:ascii="標楷體" w:eastAsia="標楷體" w:hAnsi="標楷體" w:hint="eastAsia"/>
                <w:sz w:val="28"/>
              </w:rPr>
              <w:t>102.05.03</w:t>
            </w:r>
          </w:p>
        </w:tc>
        <w:tc>
          <w:tcPr>
            <w:tcW w:w="4788" w:type="dxa"/>
          </w:tcPr>
          <w:p w:rsidR="00A73ABC" w:rsidRPr="00A73ABC" w:rsidRDefault="00A73ABC" w:rsidP="00E32EF3">
            <w:pPr>
              <w:spacing w:line="440" w:lineRule="exact"/>
              <w:jc w:val="both"/>
              <w:rPr>
                <w:rFonts w:ascii="標楷體" w:eastAsia="標楷體" w:hAnsi="標楷體"/>
                <w:sz w:val="28"/>
              </w:rPr>
            </w:pPr>
            <w:r w:rsidRPr="00A73ABC">
              <w:rPr>
                <w:rFonts w:ascii="標楷體" w:eastAsia="標楷體" w:hAnsi="標楷體" w:hint="eastAsia"/>
                <w:sz w:val="28"/>
              </w:rPr>
              <w:t>聽語學系與心理諮商中心交流會議</w:t>
            </w:r>
          </w:p>
        </w:tc>
      </w:tr>
      <w:tr w:rsidR="00A73ABC" w:rsidRPr="00A73ABC" w:rsidTr="00A73ABC">
        <w:trPr>
          <w:jc w:val="center"/>
        </w:trPr>
        <w:tc>
          <w:tcPr>
            <w:tcW w:w="2093" w:type="dxa"/>
          </w:tcPr>
          <w:p w:rsidR="00A73ABC" w:rsidRPr="00A73ABC" w:rsidRDefault="00A73ABC" w:rsidP="00E32EF3">
            <w:pPr>
              <w:spacing w:line="440" w:lineRule="exact"/>
              <w:jc w:val="both"/>
              <w:rPr>
                <w:rFonts w:ascii="標楷體" w:eastAsia="標楷體" w:hAnsi="標楷體"/>
                <w:sz w:val="28"/>
              </w:rPr>
            </w:pPr>
            <w:r w:rsidRPr="00A73ABC">
              <w:rPr>
                <w:rFonts w:ascii="標楷體" w:eastAsia="標楷體" w:hAnsi="標楷體" w:hint="eastAsia"/>
                <w:sz w:val="28"/>
              </w:rPr>
              <w:t>102.9.25</w:t>
            </w:r>
          </w:p>
        </w:tc>
        <w:tc>
          <w:tcPr>
            <w:tcW w:w="4788" w:type="dxa"/>
          </w:tcPr>
          <w:p w:rsidR="00A73ABC" w:rsidRPr="00A73ABC" w:rsidRDefault="00A73ABC" w:rsidP="00E32EF3">
            <w:pPr>
              <w:spacing w:line="440" w:lineRule="exact"/>
              <w:jc w:val="both"/>
              <w:rPr>
                <w:rFonts w:ascii="標楷體" w:eastAsia="標楷體" w:hAnsi="標楷體"/>
                <w:sz w:val="28"/>
              </w:rPr>
            </w:pPr>
            <w:r w:rsidRPr="00A73ABC">
              <w:rPr>
                <w:rFonts w:ascii="標楷體" w:eastAsia="標楷體" w:hAnsi="標楷體" w:hint="eastAsia"/>
                <w:sz w:val="28"/>
              </w:rPr>
              <w:t>「</w:t>
            </w:r>
            <w:proofErr w:type="gramStart"/>
            <w:r w:rsidRPr="00A73ABC">
              <w:rPr>
                <w:rFonts w:ascii="標楷體" w:eastAsia="標楷體" w:hAnsi="標楷體" w:hint="eastAsia"/>
                <w:sz w:val="28"/>
              </w:rPr>
              <w:t>聽語師的</w:t>
            </w:r>
            <w:proofErr w:type="gramEnd"/>
            <w:r w:rsidRPr="00A73ABC">
              <w:rPr>
                <w:rFonts w:ascii="標楷體" w:eastAsia="標楷體" w:hAnsi="標楷體" w:hint="eastAsia"/>
                <w:sz w:val="28"/>
              </w:rPr>
              <w:t>生命轉折與養成」講座</w:t>
            </w:r>
          </w:p>
        </w:tc>
      </w:tr>
      <w:tr w:rsidR="00A73ABC" w:rsidRPr="00A73ABC" w:rsidTr="00A73ABC">
        <w:trPr>
          <w:jc w:val="center"/>
        </w:trPr>
        <w:tc>
          <w:tcPr>
            <w:tcW w:w="2093" w:type="dxa"/>
          </w:tcPr>
          <w:p w:rsidR="00A73ABC" w:rsidRPr="00A73ABC" w:rsidRDefault="00A73ABC" w:rsidP="00E32EF3">
            <w:pPr>
              <w:spacing w:line="440" w:lineRule="exact"/>
              <w:jc w:val="both"/>
              <w:rPr>
                <w:rFonts w:ascii="標楷體" w:eastAsia="標楷體" w:hAnsi="標楷體"/>
                <w:sz w:val="28"/>
              </w:rPr>
            </w:pPr>
            <w:r w:rsidRPr="00A73ABC">
              <w:rPr>
                <w:rFonts w:ascii="標楷體" w:eastAsia="標楷體" w:hAnsi="標楷體" w:hint="eastAsia"/>
                <w:sz w:val="28"/>
              </w:rPr>
              <w:t xml:space="preserve">102.10.28 </w:t>
            </w:r>
          </w:p>
        </w:tc>
        <w:tc>
          <w:tcPr>
            <w:tcW w:w="4788" w:type="dxa"/>
          </w:tcPr>
          <w:p w:rsidR="00A73ABC" w:rsidRPr="00A73ABC" w:rsidRDefault="00A73ABC" w:rsidP="00E32EF3">
            <w:pPr>
              <w:spacing w:line="440" w:lineRule="exact"/>
              <w:jc w:val="both"/>
              <w:rPr>
                <w:rFonts w:ascii="標楷體" w:eastAsia="標楷體" w:hAnsi="標楷體"/>
                <w:sz w:val="28"/>
              </w:rPr>
            </w:pPr>
            <w:r w:rsidRPr="00A73ABC">
              <w:rPr>
                <w:rFonts w:ascii="標楷體" w:eastAsia="標楷體" w:hAnsi="標楷體" w:hint="eastAsia"/>
                <w:sz w:val="28"/>
              </w:rPr>
              <w:t>「語言治療師實務分享與專業連結」講座</w:t>
            </w:r>
          </w:p>
        </w:tc>
      </w:tr>
      <w:tr w:rsidR="00A73ABC" w:rsidRPr="00A73ABC" w:rsidTr="00A73ABC">
        <w:trPr>
          <w:jc w:val="center"/>
        </w:trPr>
        <w:tc>
          <w:tcPr>
            <w:tcW w:w="2093" w:type="dxa"/>
          </w:tcPr>
          <w:p w:rsidR="00A73ABC" w:rsidRPr="00A73ABC" w:rsidRDefault="00A73ABC" w:rsidP="00E32EF3">
            <w:pPr>
              <w:spacing w:line="440" w:lineRule="exact"/>
              <w:jc w:val="both"/>
              <w:rPr>
                <w:rFonts w:ascii="標楷體" w:eastAsia="標楷體" w:hAnsi="標楷體"/>
                <w:sz w:val="28"/>
              </w:rPr>
            </w:pPr>
            <w:r w:rsidRPr="00A73ABC">
              <w:rPr>
                <w:rFonts w:ascii="標楷體" w:eastAsia="標楷體" w:hAnsi="標楷體" w:hint="eastAsia"/>
                <w:sz w:val="28"/>
              </w:rPr>
              <w:t>102.11.20及12.04</w:t>
            </w:r>
          </w:p>
        </w:tc>
        <w:tc>
          <w:tcPr>
            <w:tcW w:w="4788" w:type="dxa"/>
          </w:tcPr>
          <w:p w:rsidR="00A73ABC" w:rsidRPr="00A73ABC" w:rsidRDefault="00A73ABC" w:rsidP="00E32EF3">
            <w:pPr>
              <w:spacing w:line="440" w:lineRule="exact"/>
              <w:jc w:val="both"/>
              <w:rPr>
                <w:rFonts w:ascii="標楷體" w:eastAsia="標楷體" w:hAnsi="標楷體"/>
                <w:sz w:val="28"/>
              </w:rPr>
            </w:pPr>
            <w:r w:rsidRPr="00A73ABC">
              <w:rPr>
                <w:rFonts w:ascii="標楷體" w:eastAsia="標楷體" w:hAnsi="標楷體" w:hint="eastAsia"/>
                <w:sz w:val="28"/>
              </w:rPr>
              <w:t>聽語學系與心理諮商中心生涯會議</w:t>
            </w:r>
          </w:p>
        </w:tc>
      </w:tr>
      <w:tr w:rsidR="00A73ABC" w:rsidRPr="00A73ABC" w:rsidTr="00A73ABC">
        <w:trPr>
          <w:jc w:val="center"/>
        </w:trPr>
        <w:tc>
          <w:tcPr>
            <w:tcW w:w="2093" w:type="dxa"/>
          </w:tcPr>
          <w:p w:rsidR="00A73ABC" w:rsidRPr="00A73ABC" w:rsidRDefault="00A73ABC" w:rsidP="00E32EF3">
            <w:pPr>
              <w:spacing w:line="440" w:lineRule="exact"/>
              <w:jc w:val="both"/>
              <w:rPr>
                <w:rFonts w:ascii="標楷體" w:eastAsia="標楷體" w:hAnsi="標楷體"/>
                <w:sz w:val="28"/>
              </w:rPr>
            </w:pPr>
            <w:r w:rsidRPr="00A73ABC">
              <w:rPr>
                <w:rFonts w:ascii="標楷體" w:eastAsia="標楷體" w:hAnsi="標楷體" w:hint="eastAsia"/>
                <w:sz w:val="28"/>
              </w:rPr>
              <w:t>102.12.9.</w:t>
            </w:r>
          </w:p>
        </w:tc>
        <w:tc>
          <w:tcPr>
            <w:tcW w:w="4788" w:type="dxa"/>
          </w:tcPr>
          <w:p w:rsidR="00A73ABC" w:rsidRPr="00A73ABC" w:rsidRDefault="00A73ABC" w:rsidP="00E32EF3">
            <w:pPr>
              <w:spacing w:line="440" w:lineRule="exact"/>
              <w:jc w:val="both"/>
              <w:rPr>
                <w:rFonts w:ascii="標楷體" w:eastAsia="標楷體" w:hAnsi="標楷體"/>
                <w:sz w:val="28"/>
              </w:rPr>
            </w:pPr>
            <w:r w:rsidRPr="00A73ABC">
              <w:rPr>
                <w:rFonts w:ascii="標楷體" w:eastAsia="標楷體" w:hAnsi="標楷體" w:hint="eastAsia"/>
                <w:sz w:val="28"/>
              </w:rPr>
              <w:t>「聽語專業歐、澳洲留/遊學經驗分享」講座</w:t>
            </w:r>
          </w:p>
        </w:tc>
      </w:tr>
      <w:tr w:rsidR="00A73ABC" w:rsidRPr="00A73ABC" w:rsidTr="00A73ABC">
        <w:trPr>
          <w:jc w:val="center"/>
        </w:trPr>
        <w:tc>
          <w:tcPr>
            <w:tcW w:w="2093" w:type="dxa"/>
          </w:tcPr>
          <w:p w:rsidR="00A73ABC" w:rsidRPr="00A73ABC" w:rsidRDefault="00A73ABC" w:rsidP="00E32EF3">
            <w:pPr>
              <w:spacing w:line="440" w:lineRule="exact"/>
              <w:jc w:val="both"/>
              <w:rPr>
                <w:rFonts w:ascii="標楷體" w:eastAsia="標楷體" w:hAnsi="標楷體"/>
                <w:sz w:val="28"/>
              </w:rPr>
            </w:pPr>
            <w:r w:rsidRPr="00A73ABC">
              <w:rPr>
                <w:rFonts w:ascii="標楷體" w:eastAsia="標楷體" w:hAnsi="標楷體" w:hint="eastAsia"/>
                <w:sz w:val="28"/>
              </w:rPr>
              <w:t>102.12.13</w:t>
            </w:r>
          </w:p>
        </w:tc>
        <w:tc>
          <w:tcPr>
            <w:tcW w:w="4788" w:type="dxa"/>
          </w:tcPr>
          <w:p w:rsidR="00A73ABC" w:rsidRPr="00A73ABC" w:rsidRDefault="00A73ABC" w:rsidP="00E32EF3">
            <w:pPr>
              <w:spacing w:line="440" w:lineRule="exact"/>
              <w:jc w:val="both"/>
              <w:rPr>
                <w:rFonts w:ascii="標楷體" w:eastAsia="標楷體" w:hAnsi="標楷體"/>
                <w:sz w:val="28"/>
              </w:rPr>
            </w:pPr>
            <w:r w:rsidRPr="00A73ABC">
              <w:rPr>
                <w:rFonts w:ascii="標楷體" w:eastAsia="標楷體" w:hAnsi="標楷體" w:hint="eastAsia"/>
                <w:sz w:val="28"/>
              </w:rPr>
              <w:t>聽語學系與心理諮商中心交流會議</w:t>
            </w:r>
          </w:p>
        </w:tc>
      </w:tr>
      <w:tr w:rsidR="00A73ABC" w:rsidRPr="00A73ABC" w:rsidTr="00A73ABC">
        <w:trPr>
          <w:jc w:val="center"/>
        </w:trPr>
        <w:tc>
          <w:tcPr>
            <w:tcW w:w="2093" w:type="dxa"/>
          </w:tcPr>
          <w:p w:rsidR="00A73ABC" w:rsidRPr="00A73ABC" w:rsidRDefault="00A73ABC" w:rsidP="00E32EF3">
            <w:pPr>
              <w:spacing w:line="440" w:lineRule="exact"/>
              <w:jc w:val="both"/>
              <w:rPr>
                <w:rFonts w:ascii="標楷體" w:eastAsia="標楷體" w:hAnsi="標楷體"/>
                <w:sz w:val="28"/>
              </w:rPr>
            </w:pPr>
            <w:r w:rsidRPr="00A73ABC">
              <w:rPr>
                <w:rFonts w:ascii="標楷體" w:eastAsia="標楷體" w:hAnsi="標楷體" w:hint="eastAsia"/>
                <w:sz w:val="28"/>
              </w:rPr>
              <w:t>102.12.18</w:t>
            </w:r>
          </w:p>
        </w:tc>
        <w:tc>
          <w:tcPr>
            <w:tcW w:w="4788" w:type="dxa"/>
          </w:tcPr>
          <w:p w:rsidR="00A73ABC" w:rsidRPr="00A73ABC" w:rsidRDefault="00A73ABC" w:rsidP="00E32EF3">
            <w:pPr>
              <w:spacing w:line="440" w:lineRule="exact"/>
              <w:jc w:val="both"/>
              <w:rPr>
                <w:rFonts w:ascii="標楷體" w:eastAsia="標楷體" w:hAnsi="標楷體"/>
                <w:sz w:val="28"/>
              </w:rPr>
            </w:pPr>
            <w:r w:rsidRPr="00A73ABC">
              <w:rPr>
                <w:rFonts w:ascii="標楷體" w:eastAsia="標楷體" w:hAnsi="標楷體" w:hint="eastAsia"/>
                <w:sz w:val="28"/>
              </w:rPr>
              <w:t>「聽語專業與生活彩虹」講座</w:t>
            </w:r>
          </w:p>
        </w:tc>
      </w:tr>
      <w:tr w:rsidR="00A73ABC" w:rsidRPr="00A73ABC" w:rsidTr="00A73ABC">
        <w:trPr>
          <w:jc w:val="center"/>
        </w:trPr>
        <w:tc>
          <w:tcPr>
            <w:tcW w:w="2093" w:type="dxa"/>
          </w:tcPr>
          <w:p w:rsidR="00A73ABC" w:rsidRPr="00A73ABC" w:rsidRDefault="00A73ABC" w:rsidP="00E32EF3">
            <w:pPr>
              <w:spacing w:line="440" w:lineRule="exact"/>
              <w:jc w:val="both"/>
              <w:rPr>
                <w:rFonts w:ascii="標楷體" w:eastAsia="標楷體" w:hAnsi="標楷體"/>
                <w:sz w:val="28"/>
              </w:rPr>
            </w:pPr>
            <w:r w:rsidRPr="00A73ABC">
              <w:rPr>
                <w:rFonts w:ascii="標楷體" w:eastAsia="標楷體" w:hAnsi="標楷體" w:hint="eastAsia"/>
                <w:sz w:val="28"/>
              </w:rPr>
              <w:t>103.05.14</w:t>
            </w:r>
          </w:p>
        </w:tc>
        <w:tc>
          <w:tcPr>
            <w:tcW w:w="4788" w:type="dxa"/>
          </w:tcPr>
          <w:p w:rsidR="00A73ABC" w:rsidRPr="00A73ABC" w:rsidRDefault="00A73ABC" w:rsidP="00E32EF3">
            <w:pPr>
              <w:spacing w:line="440" w:lineRule="exact"/>
              <w:jc w:val="both"/>
              <w:rPr>
                <w:rFonts w:ascii="標楷體" w:eastAsia="標楷體" w:hAnsi="標楷體"/>
                <w:sz w:val="28"/>
              </w:rPr>
            </w:pPr>
            <w:r w:rsidRPr="00A73ABC">
              <w:rPr>
                <w:rFonts w:ascii="標楷體" w:eastAsia="標楷體" w:hAnsi="標楷體" w:hint="eastAsia"/>
                <w:sz w:val="28"/>
              </w:rPr>
              <w:t>聽語學系與心理諮商中心交流會議</w:t>
            </w:r>
          </w:p>
        </w:tc>
      </w:tr>
      <w:tr w:rsidR="00A73ABC" w:rsidRPr="00A73ABC" w:rsidTr="00A73ABC">
        <w:trPr>
          <w:jc w:val="center"/>
        </w:trPr>
        <w:tc>
          <w:tcPr>
            <w:tcW w:w="2093" w:type="dxa"/>
          </w:tcPr>
          <w:p w:rsidR="00A73ABC" w:rsidRPr="00A73ABC" w:rsidRDefault="00A73ABC" w:rsidP="00E32EF3">
            <w:pPr>
              <w:spacing w:line="440" w:lineRule="exact"/>
              <w:jc w:val="both"/>
              <w:rPr>
                <w:rFonts w:ascii="標楷體" w:eastAsia="標楷體" w:hAnsi="標楷體"/>
                <w:sz w:val="28"/>
              </w:rPr>
            </w:pPr>
            <w:r w:rsidRPr="00A73ABC">
              <w:rPr>
                <w:rFonts w:ascii="標楷體" w:eastAsia="標楷體" w:hAnsi="標楷體" w:hint="eastAsia"/>
                <w:sz w:val="28"/>
              </w:rPr>
              <w:t>103.11.3</w:t>
            </w:r>
          </w:p>
        </w:tc>
        <w:tc>
          <w:tcPr>
            <w:tcW w:w="4788" w:type="dxa"/>
          </w:tcPr>
          <w:p w:rsidR="00A73ABC" w:rsidRPr="00A73ABC" w:rsidRDefault="00A73ABC" w:rsidP="00E32EF3">
            <w:pPr>
              <w:spacing w:line="440" w:lineRule="exact"/>
              <w:jc w:val="both"/>
              <w:rPr>
                <w:rFonts w:ascii="標楷體" w:eastAsia="標楷體" w:hAnsi="標楷體"/>
                <w:sz w:val="28"/>
              </w:rPr>
            </w:pPr>
            <w:r w:rsidRPr="00A73ABC">
              <w:rPr>
                <w:rFonts w:ascii="標楷體" w:eastAsia="標楷體" w:hAnsi="標楷體" w:hint="eastAsia"/>
                <w:sz w:val="28"/>
              </w:rPr>
              <w:t>「學校系統中的巡迴語言治療師」講座</w:t>
            </w:r>
          </w:p>
        </w:tc>
      </w:tr>
      <w:tr w:rsidR="00A73ABC" w:rsidRPr="00A73ABC" w:rsidTr="00A73ABC">
        <w:trPr>
          <w:jc w:val="center"/>
        </w:trPr>
        <w:tc>
          <w:tcPr>
            <w:tcW w:w="2093" w:type="dxa"/>
          </w:tcPr>
          <w:p w:rsidR="00A73ABC" w:rsidRPr="00A73ABC" w:rsidRDefault="00A73ABC" w:rsidP="00E32EF3">
            <w:pPr>
              <w:spacing w:line="440" w:lineRule="exact"/>
              <w:jc w:val="both"/>
              <w:rPr>
                <w:rFonts w:ascii="標楷體" w:eastAsia="標楷體" w:hAnsi="標楷體"/>
                <w:sz w:val="28"/>
              </w:rPr>
            </w:pPr>
            <w:r w:rsidRPr="00A73ABC">
              <w:rPr>
                <w:rFonts w:ascii="標楷體" w:eastAsia="標楷體" w:hAnsi="標楷體" w:hint="eastAsia"/>
                <w:sz w:val="28"/>
              </w:rPr>
              <w:t>103.11.24及12.1</w:t>
            </w:r>
          </w:p>
        </w:tc>
        <w:tc>
          <w:tcPr>
            <w:tcW w:w="4788" w:type="dxa"/>
          </w:tcPr>
          <w:p w:rsidR="00A73ABC" w:rsidRPr="00A73ABC" w:rsidRDefault="00A73ABC" w:rsidP="00E32EF3">
            <w:pPr>
              <w:spacing w:line="440" w:lineRule="exact"/>
              <w:jc w:val="both"/>
              <w:rPr>
                <w:rFonts w:ascii="標楷體" w:eastAsia="標楷體" w:hAnsi="標楷體"/>
                <w:sz w:val="28"/>
              </w:rPr>
            </w:pPr>
            <w:r w:rsidRPr="00A73ABC">
              <w:rPr>
                <w:rFonts w:ascii="標楷體" w:eastAsia="標楷體" w:hAnsi="標楷體" w:hint="eastAsia"/>
                <w:sz w:val="28"/>
              </w:rPr>
              <w:t>「聽語專業生涯規劃與探索」系列講座</w:t>
            </w:r>
          </w:p>
        </w:tc>
      </w:tr>
      <w:tr w:rsidR="00A73ABC" w:rsidRPr="00A73ABC" w:rsidTr="00A73ABC">
        <w:trPr>
          <w:jc w:val="center"/>
        </w:trPr>
        <w:tc>
          <w:tcPr>
            <w:tcW w:w="2093" w:type="dxa"/>
          </w:tcPr>
          <w:p w:rsidR="00A73ABC" w:rsidRPr="00A73ABC" w:rsidRDefault="00A73ABC" w:rsidP="00E32EF3">
            <w:pPr>
              <w:spacing w:line="440" w:lineRule="exact"/>
              <w:jc w:val="both"/>
              <w:rPr>
                <w:rFonts w:ascii="標楷體" w:eastAsia="標楷體" w:hAnsi="標楷體"/>
                <w:sz w:val="28"/>
              </w:rPr>
            </w:pPr>
            <w:r w:rsidRPr="00A73ABC">
              <w:rPr>
                <w:rFonts w:ascii="標楷體" w:eastAsia="標楷體" w:hAnsi="標楷體" w:hint="eastAsia"/>
                <w:sz w:val="28"/>
              </w:rPr>
              <w:t>103.12.05</w:t>
            </w:r>
          </w:p>
        </w:tc>
        <w:tc>
          <w:tcPr>
            <w:tcW w:w="4788" w:type="dxa"/>
          </w:tcPr>
          <w:p w:rsidR="00A73ABC" w:rsidRPr="00A73ABC" w:rsidRDefault="00A73ABC" w:rsidP="00E32EF3">
            <w:pPr>
              <w:spacing w:line="440" w:lineRule="exact"/>
              <w:jc w:val="both"/>
              <w:rPr>
                <w:rFonts w:ascii="標楷體" w:eastAsia="標楷體" w:hAnsi="標楷體"/>
                <w:sz w:val="28"/>
              </w:rPr>
            </w:pPr>
            <w:r w:rsidRPr="00A73ABC">
              <w:rPr>
                <w:rFonts w:ascii="標楷體" w:eastAsia="標楷體" w:hAnsi="標楷體" w:hint="eastAsia"/>
                <w:sz w:val="28"/>
              </w:rPr>
              <w:t>聽語學系與心理諮商中心交流會議</w:t>
            </w:r>
          </w:p>
        </w:tc>
      </w:tr>
    </w:tbl>
    <w:p w:rsidR="008D1313" w:rsidRPr="00E12E8F" w:rsidRDefault="000769C7" w:rsidP="00E12E8F">
      <w:pPr>
        <w:spacing w:before="120" w:line="440" w:lineRule="exact"/>
        <w:ind w:leftChars="386" w:left="849" w:right="-11" w:firstLineChars="200" w:firstLine="560"/>
        <w:jc w:val="both"/>
        <w:rPr>
          <w:rFonts w:ascii="標楷體" w:eastAsia="標楷體" w:hAnsi="標楷體" w:cs="Times New Roman"/>
          <w:color w:val="000000" w:themeColor="text1"/>
          <w:sz w:val="28"/>
          <w:szCs w:val="28"/>
        </w:rPr>
      </w:pPr>
      <w:proofErr w:type="gramStart"/>
      <w:r w:rsidRPr="00E12E8F">
        <w:rPr>
          <w:rFonts w:ascii="標楷體" w:eastAsia="標楷體" w:hAnsi="標楷體" w:cs="Times New Roman" w:hint="eastAsia"/>
          <w:color w:val="000000" w:themeColor="text1"/>
          <w:sz w:val="28"/>
          <w:szCs w:val="28"/>
        </w:rPr>
        <w:t>再者，</w:t>
      </w:r>
      <w:proofErr w:type="gramEnd"/>
      <w:r w:rsidRPr="00E12E8F">
        <w:rPr>
          <w:rFonts w:ascii="標楷體" w:eastAsia="標楷體" w:hAnsi="標楷體" w:cs="Times New Roman" w:hint="eastAsia"/>
          <w:color w:val="000000" w:themeColor="text1"/>
          <w:sz w:val="28"/>
          <w:szCs w:val="28"/>
        </w:rPr>
        <w:t>如於（二）學生學習輔導相關課程及措施之導師制度及教師晤談時間中所述，心理諮商中心亦會對大</w:t>
      </w:r>
      <w:proofErr w:type="gramStart"/>
      <w:r w:rsidRPr="00E12E8F">
        <w:rPr>
          <w:rFonts w:ascii="標楷體" w:eastAsia="標楷體" w:hAnsi="標楷體" w:cs="Times New Roman" w:hint="eastAsia"/>
          <w:color w:val="000000" w:themeColor="text1"/>
          <w:sz w:val="28"/>
          <w:szCs w:val="28"/>
        </w:rPr>
        <w:t>一</w:t>
      </w:r>
      <w:proofErr w:type="gramEnd"/>
      <w:r w:rsidRPr="00E12E8F">
        <w:rPr>
          <w:rFonts w:ascii="標楷體" w:eastAsia="標楷體" w:hAnsi="標楷體" w:cs="Times New Roman" w:hint="eastAsia"/>
          <w:color w:val="000000" w:themeColor="text1"/>
          <w:sz w:val="28"/>
          <w:szCs w:val="28"/>
        </w:rPr>
        <w:t>新生進行生活彩虹量表</w:t>
      </w:r>
      <w:r w:rsidRPr="00E12E8F">
        <w:rPr>
          <w:rFonts w:ascii="標楷體" w:eastAsia="標楷體" w:hAnsi="標楷體" w:cs="Times New Roman" w:hint="eastAsia"/>
          <w:color w:val="000000" w:themeColor="text1"/>
          <w:sz w:val="28"/>
          <w:szCs w:val="28"/>
        </w:rPr>
        <w:lastRenderedPageBreak/>
        <w:t>的施測，以協助學生了解自我的興趣及性向，以做為生活及生涯之規劃的依據，亦可提供導師們進行學生輔導時之參考。</w:t>
      </w:r>
    </w:p>
    <w:p w:rsidR="008D1313" w:rsidRPr="00E12E8F" w:rsidRDefault="000769C7" w:rsidP="00E12E8F">
      <w:pPr>
        <w:spacing w:line="440" w:lineRule="exact"/>
        <w:ind w:leftChars="386" w:left="849" w:right="-11" w:firstLineChars="200" w:firstLine="560"/>
        <w:jc w:val="both"/>
        <w:rPr>
          <w:rFonts w:ascii="標楷體" w:eastAsia="標楷體" w:hAnsi="標楷體" w:cs="Times New Roman"/>
          <w:color w:val="000000" w:themeColor="text1"/>
          <w:sz w:val="28"/>
          <w:szCs w:val="28"/>
        </w:rPr>
      </w:pPr>
      <w:r w:rsidRPr="00E12E8F">
        <w:rPr>
          <w:rFonts w:ascii="標楷體" w:eastAsia="標楷體" w:hAnsi="標楷體" w:cs="Times New Roman" w:hint="eastAsia"/>
          <w:color w:val="000000" w:themeColor="text1"/>
          <w:sz w:val="28"/>
          <w:szCs w:val="28"/>
        </w:rPr>
        <w:t>目前學生所遭遇的問題，主要分為三大類</w:t>
      </w:r>
      <w:r w:rsidRPr="00E12E8F">
        <w:rPr>
          <w:rFonts w:ascii="標楷體" w:eastAsia="標楷體" w:hAnsi="標楷體" w:cs="Times New Roman"/>
          <w:color w:val="000000" w:themeColor="text1"/>
          <w:sz w:val="28"/>
          <w:szCs w:val="28"/>
        </w:rPr>
        <w:t xml:space="preserve">: </w:t>
      </w:r>
      <w:r w:rsidRPr="00E12E8F">
        <w:rPr>
          <w:rFonts w:ascii="標楷體" w:eastAsia="標楷體" w:hAnsi="標楷體" w:cs="Times New Roman" w:hint="eastAsia"/>
          <w:color w:val="000000" w:themeColor="text1"/>
          <w:sz w:val="28"/>
          <w:szCs w:val="28"/>
        </w:rPr>
        <w:t>感情問題、學習問題與人身安全</w:t>
      </w:r>
      <w:r w:rsidRPr="00E12E8F">
        <w:rPr>
          <w:rFonts w:ascii="標楷體" w:eastAsia="標楷體" w:hAnsi="標楷體" w:cs="Times New Roman"/>
          <w:color w:val="000000" w:themeColor="text1"/>
          <w:sz w:val="28"/>
          <w:szCs w:val="28"/>
        </w:rPr>
        <w:t>(包含意外與疾病相關)。</w:t>
      </w:r>
      <w:r w:rsidRPr="00E12E8F">
        <w:rPr>
          <w:rFonts w:ascii="標楷體" w:eastAsia="標楷體" w:hAnsi="標楷體" w:cs="Times New Roman" w:hint="eastAsia"/>
          <w:color w:val="000000" w:themeColor="text1"/>
          <w:sz w:val="28"/>
          <w:szCs w:val="28"/>
        </w:rPr>
        <w:t>若學生遭遇感情問題或特殊事件發生，或於生活上遭遇問題，導師們會與心理諮商中心之專業諮商心理師聯繫及合作，以共同討論及</w:t>
      </w:r>
      <w:proofErr w:type="gramStart"/>
      <w:r w:rsidRPr="00E12E8F">
        <w:rPr>
          <w:rFonts w:ascii="標楷體" w:eastAsia="標楷體" w:hAnsi="標楷體" w:cs="Times New Roman" w:hint="eastAsia"/>
          <w:color w:val="000000" w:themeColor="text1"/>
          <w:sz w:val="28"/>
          <w:szCs w:val="28"/>
        </w:rPr>
        <w:t>研</w:t>
      </w:r>
      <w:proofErr w:type="gramEnd"/>
      <w:r w:rsidRPr="00E12E8F">
        <w:rPr>
          <w:rFonts w:ascii="標楷體" w:eastAsia="標楷體" w:hAnsi="標楷體" w:cs="Times New Roman" w:hint="eastAsia"/>
          <w:color w:val="000000" w:themeColor="text1"/>
          <w:sz w:val="28"/>
          <w:szCs w:val="28"/>
        </w:rPr>
        <w:t>商最佳處理方式</w:t>
      </w:r>
      <w:r w:rsidR="001507A7" w:rsidRPr="00D5485F">
        <w:rPr>
          <w:rFonts w:ascii="標楷體" w:eastAsia="標楷體" w:hAnsi="標楷體" w:cs="Times New Roman" w:hint="eastAsia"/>
          <w:color w:val="000000" w:themeColor="text1"/>
          <w:sz w:val="28"/>
          <w:szCs w:val="28"/>
        </w:rPr>
        <w:t>。</w:t>
      </w:r>
      <w:r w:rsidRPr="00E12E8F">
        <w:rPr>
          <w:rFonts w:ascii="標楷體" w:eastAsia="標楷體" w:hAnsi="標楷體" w:cs="Times New Roman" w:hint="eastAsia"/>
          <w:color w:val="000000" w:themeColor="text1"/>
          <w:sz w:val="28"/>
          <w:szCs w:val="28"/>
        </w:rPr>
        <w:t>心理諮商中心的諮商心理師會與學生會談以了解狀況。為保護個案隱私，其會談內容由心理師予以保留，但</w:t>
      </w:r>
      <w:proofErr w:type="gramStart"/>
      <w:r w:rsidRPr="00E12E8F">
        <w:rPr>
          <w:rFonts w:ascii="標楷體" w:eastAsia="標楷體" w:hAnsi="標楷體" w:cs="Times New Roman" w:hint="eastAsia"/>
          <w:color w:val="000000" w:themeColor="text1"/>
          <w:sz w:val="28"/>
          <w:szCs w:val="28"/>
        </w:rPr>
        <w:t>會依當事件</w:t>
      </w:r>
      <w:proofErr w:type="gramEnd"/>
      <w:r w:rsidRPr="00E12E8F">
        <w:rPr>
          <w:rFonts w:ascii="標楷體" w:eastAsia="標楷體" w:hAnsi="標楷體" w:cs="Times New Roman" w:hint="eastAsia"/>
          <w:color w:val="000000" w:themeColor="text1"/>
          <w:sz w:val="28"/>
          <w:szCs w:val="28"/>
        </w:rPr>
        <w:t>與導師討論可行的處理方案。但若發現學生有傷害自身或傷害他人的可能性時，心理諮商中心則會依會談內容給予導師預警，並對當事件進行說明及與導師及學系共同討論及</w:t>
      </w:r>
      <w:proofErr w:type="gramStart"/>
      <w:r w:rsidRPr="00E12E8F">
        <w:rPr>
          <w:rFonts w:ascii="標楷體" w:eastAsia="標楷體" w:hAnsi="標楷體" w:cs="Times New Roman" w:hint="eastAsia"/>
          <w:color w:val="000000" w:themeColor="text1"/>
          <w:sz w:val="28"/>
          <w:szCs w:val="28"/>
        </w:rPr>
        <w:t>研</w:t>
      </w:r>
      <w:proofErr w:type="gramEnd"/>
      <w:r w:rsidRPr="00E12E8F">
        <w:rPr>
          <w:rFonts w:ascii="標楷體" w:eastAsia="標楷體" w:hAnsi="標楷體" w:cs="Times New Roman" w:hint="eastAsia"/>
          <w:color w:val="000000" w:themeColor="text1"/>
          <w:sz w:val="28"/>
          <w:szCs w:val="28"/>
        </w:rPr>
        <w:t>議適當的處置</w:t>
      </w:r>
      <w:hyperlink r:id="rId88" w:history="1">
        <w:r w:rsidRPr="006979BE">
          <w:rPr>
            <w:rStyle w:val="afff"/>
            <w:rFonts w:ascii="標楷體" w:eastAsia="標楷體" w:hAnsi="標楷體" w:cs="Times New Roman"/>
            <w:sz w:val="28"/>
            <w:szCs w:val="28"/>
          </w:rPr>
          <w:t xml:space="preserve">(佐證 </w:t>
        </w:r>
        <w:r w:rsidRPr="006979BE">
          <w:rPr>
            <w:rStyle w:val="afff"/>
            <w:rFonts w:ascii="標楷體" w:eastAsia="標楷體" w:hAnsi="標楷體" w:cs="Times New Roman" w:hint="eastAsia"/>
            <w:sz w:val="28"/>
            <w:szCs w:val="28"/>
          </w:rPr>
          <w:t>項目三</w:t>
        </w:r>
        <w:r w:rsidRPr="006979BE">
          <w:rPr>
            <w:rStyle w:val="afff"/>
            <w:rFonts w:ascii="標楷體" w:eastAsia="標楷體" w:hAnsi="標楷體" w:cs="Times New Roman"/>
            <w:sz w:val="28"/>
            <w:szCs w:val="28"/>
          </w:rPr>
          <w:t xml:space="preserve">_17: </w:t>
        </w:r>
        <w:r w:rsidRPr="006979BE">
          <w:rPr>
            <w:rStyle w:val="afff"/>
            <w:rFonts w:ascii="標楷體" w:eastAsia="標楷體" w:hAnsi="標楷體" w:cs="Times New Roman" w:hint="eastAsia"/>
            <w:sz w:val="28"/>
            <w:szCs w:val="28"/>
          </w:rPr>
          <w:t>高關懷及危機學生處理流程</w:t>
        </w:r>
        <w:r w:rsidRPr="006979BE">
          <w:rPr>
            <w:rStyle w:val="afff"/>
            <w:rFonts w:ascii="標楷體" w:eastAsia="標楷體" w:hAnsi="標楷體" w:cs="Times New Roman"/>
            <w:sz w:val="28"/>
            <w:szCs w:val="28"/>
          </w:rPr>
          <w:t>)</w:t>
        </w:r>
      </w:hyperlink>
      <w:r w:rsidRPr="00E12E8F">
        <w:rPr>
          <w:rFonts w:ascii="標楷體" w:eastAsia="標楷體" w:hAnsi="標楷體" w:cs="Times New Roman" w:hint="eastAsia"/>
          <w:color w:val="000000" w:themeColor="text1"/>
          <w:sz w:val="28"/>
          <w:szCs w:val="28"/>
        </w:rPr>
        <w:t>。若有學習方面的狀況，除了透過學校本身的預警機制，並於期中考後學系召開系</w:t>
      </w:r>
      <w:proofErr w:type="gramStart"/>
      <w:r w:rsidRPr="00E12E8F">
        <w:rPr>
          <w:rFonts w:ascii="標楷體" w:eastAsia="標楷體" w:hAnsi="標楷體" w:cs="Times New Roman" w:hint="eastAsia"/>
          <w:color w:val="000000" w:themeColor="text1"/>
          <w:sz w:val="28"/>
          <w:szCs w:val="28"/>
        </w:rPr>
        <w:t>務</w:t>
      </w:r>
      <w:proofErr w:type="gramEnd"/>
      <w:r w:rsidRPr="00E12E8F">
        <w:rPr>
          <w:rFonts w:ascii="標楷體" w:eastAsia="標楷體" w:hAnsi="標楷體" w:cs="Times New Roman" w:hint="eastAsia"/>
          <w:color w:val="000000" w:themeColor="text1"/>
          <w:sz w:val="28"/>
          <w:szCs w:val="28"/>
        </w:rPr>
        <w:t>會議針對學習狀況需要進一步了解的學生，由導師進行個別溝通輔導，亦通知授課教師注意追蹤。學系於期中考後舉辦親師懇談會，在會中亦透過親師座談讓家長了解學生於學校學習情形，共同合作以改善學習成效。在人身安全部分，學系學生在校因疾病身體健康不適或意外發生後，學系助理及師長除通知就醫外亦與其家長進行病後關懷，學</w:t>
      </w:r>
      <w:proofErr w:type="gramStart"/>
      <w:r w:rsidRPr="00E12E8F">
        <w:rPr>
          <w:rFonts w:ascii="標楷體" w:eastAsia="標楷體" w:hAnsi="標楷體" w:cs="Times New Roman" w:hint="eastAsia"/>
          <w:color w:val="000000" w:themeColor="text1"/>
          <w:sz w:val="28"/>
          <w:szCs w:val="28"/>
        </w:rPr>
        <w:t>務處衛</w:t>
      </w:r>
      <w:proofErr w:type="gramEnd"/>
      <w:r w:rsidRPr="00E12E8F">
        <w:rPr>
          <w:rFonts w:ascii="標楷體" w:eastAsia="標楷體" w:hAnsi="標楷體" w:cs="Times New Roman" w:hint="eastAsia"/>
          <w:color w:val="000000" w:themeColor="text1"/>
          <w:sz w:val="28"/>
          <w:szCs w:val="28"/>
        </w:rPr>
        <w:t>保組也會進行照護，使學生在學系、家長及學校良好照顧下恢復健康。</w:t>
      </w:r>
    </w:p>
    <w:p w:rsidR="008D1313" w:rsidRPr="00E12E8F" w:rsidRDefault="000769C7" w:rsidP="00E12E8F">
      <w:pPr>
        <w:pStyle w:val="aff8"/>
        <w:numPr>
          <w:ilvl w:val="0"/>
          <w:numId w:val="23"/>
        </w:numPr>
        <w:tabs>
          <w:tab w:val="left" w:pos="1134"/>
        </w:tabs>
        <w:spacing w:line="440" w:lineRule="exact"/>
        <w:ind w:left="851" w:firstLine="0"/>
        <w:jc w:val="both"/>
        <w:rPr>
          <w:rFonts w:ascii="標楷體" w:eastAsia="標楷體" w:hAnsi="標楷體" w:cs="Times New Roman"/>
          <w:b/>
          <w:sz w:val="28"/>
          <w:szCs w:val="28"/>
        </w:rPr>
      </w:pPr>
      <w:r w:rsidRPr="00E12E8F">
        <w:rPr>
          <w:rFonts w:ascii="標楷體" w:eastAsia="標楷體" w:hAnsi="標楷體" w:cs="Times New Roman" w:hint="eastAsia"/>
          <w:b/>
          <w:sz w:val="28"/>
          <w:szCs w:val="28"/>
        </w:rPr>
        <w:t>與主任有約</w:t>
      </w:r>
    </w:p>
    <w:p w:rsidR="008D1313" w:rsidRPr="00E12E8F" w:rsidRDefault="000769C7" w:rsidP="00E12E8F">
      <w:pPr>
        <w:spacing w:line="440" w:lineRule="exact"/>
        <w:ind w:leftChars="386" w:left="849" w:firstLineChars="200" w:firstLine="560"/>
        <w:jc w:val="both"/>
        <w:rPr>
          <w:rFonts w:ascii="標楷體" w:eastAsia="標楷體" w:hAnsi="標楷體" w:cs="Times New Roman"/>
          <w:color w:val="000000" w:themeColor="text1"/>
          <w:sz w:val="28"/>
          <w:szCs w:val="28"/>
        </w:rPr>
      </w:pPr>
      <w:r w:rsidRPr="00E12E8F">
        <w:rPr>
          <w:rFonts w:ascii="標楷體" w:eastAsia="標楷體" w:hAnsi="標楷體" w:cs="Times New Roman" w:hint="eastAsia"/>
          <w:color w:val="000000" w:themeColor="text1"/>
          <w:sz w:val="28"/>
          <w:szCs w:val="28"/>
        </w:rPr>
        <w:t>針對大</w:t>
      </w:r>
      <w:proofErr w:type="gramStart"/>
      <w:r w:rsidRPr="00E12E8F">
        <w:rPr>
          <w:rFonts w:ascii="標楷體" w:eastAsia="標楷體" w:hAnsi="標楷體" w:cs="Times New Roman" w:hint="eastAsia"/>
          <w:color w:val="000000" w:themeColor="text1"/>
          <w:sz w:val="28"/>
          <w:szCs w:val="28"/>
        </w:rPr>
        <w:t>一</w:t>
      </w:r>
      <w:proofErr w:type="gramEnd"/>
      <w:r w:rsidRPr="00E12E8F">
        <w:rPr>
          <w:rFonts w:ascii="標楷體" w:eastAsia="標楷體" w:hAnsi="標楷體" w:cs="Times New Roman" w:hint="eastAsia"/>
          <w:color w:val="000000" w:themeColor="text1"/>
          <w:sz w:val="28"/>
          <w:szCs w:val="28"/>
        </w:rPr>
        <w:t>新生，</w:t>
      </w:r>
      <w:r w:rsidR="00AF25B2">
        <w:rPr>
          <w:rFonts w:ascii="標楷體" w:eastAsia="標楷體" w:hAnsi="標楷體" w:cs="Times New Roman" w:hint="eastAsia"/>
          <w:color w:val="000000" w:themeColor="text1"/>
          <w:sz w:val="28"/>
          <w:szCs w:val="28"/>
        </w:rPr>
        <w:t>本學系</w:t>
      </w:r>
      <w:r w:rsidRPr="00E12E8F">
        <w:rPr>
          <w:rFonts w:ascii="標楷體" w:eastAsia="標楷體" w:hAnsi="標楷體" w:cs="Times New Roman" w:hint="eastAsia"/>
          <w:color w:val="000000" w:themeColor="text1"/>
          <w:sz w:val="28"/>
          <w:szCs w:val="28"/>
        </w:rPr>
        <w:t>主任於其入學後之第一學期，</w:t>
      </w:r>
      <w:proofErr w:type="gramStart"/>
      <w:r w:rsidRPr="00E12E8F">
        <w:rPr>
          <w:rFonts w:ascii="標楷體" w:eastAsia="標楷體" w:hAnsi="標楷體" w:cs="Times New Roman" w:hint="eastAsia"/>
          <w:color w:val="000000" w:themeColor="text1"/>
          <w:sz w:val="28"/>
          <w:szCs w:val="28"/>
        </w:rPr>
        <w:t>採</w:t>
      </w:r>
      <w:proofErr w:type="gramEnd"/>
      <w:r w:rsidRPr="00E12E8F">
        <w:rPr>
          <w:rFonts w:ascii="標楷體" w:eastAsia="標楷體" w:hAnsi="標楷體" w:cs="Times New Roman" w:hint="eastAsia"/>
          <w:color w:val="000000" w:themeColor="text1"/>
          <w:sz w:val="28"/>
          <w:szCs w:val="28"/>
        </w:rPr>
        <w:t>小組聚會方式與新生們會談，以了解其大學生活適應及學習情形，及提供所需之協助</w:t>
      </w:r>
      <w:hyperlink r:id="rId89" w:history="1">
        <w:r w:rsidRPr="006979BE">
          <w:rPr>
            <w:rStyle w:val="afff"/>
            <w:rFonts w:ascii="標楷體" w:eastAsia="標楷體" w:hAnsi="標楷體" w:cs="Times New Roman"/>
            <w:sz w:val="28"/>
            <w:szCs w:val="28"/>
          </w:rPr>
          <w:t xml:space="preserve">(佐證 </w:t>
        </w:r>
        <w:r w:rsidRPr="006979BE">
          <w:rPr>
            <w:rStyle w:val="afff"/>
            <w:rFonts w:ascii="標楷體" w:eastAsia="標楷體" w:hAnsi="標楷體" w:cs="Times New Roman" w:hint="eastAsia"/>
            <w:sz w:val="28"/>
            <w:szCs w:val="28"/>
          </w:rPr>
          <w:t>項目三</w:t>
        </w:r>
        <w:r w:rsidRPr="006979BE">
          <w:rPr>
            <w:rStyle w:val="afff"/>
            <w:rFonts w:ascii="標楷體" w:eastAsia="標楷體" w:hAnsi="標楷體" w:cs="Times New Roman"/>
            <w:sz w:val="28"/>
            <w:szCs w:val="28"/>
          </w:rPr>
          <w:t xml:space="preserve">_18: </w:t>
        </w:r>
        <w:r w:rsidRPr="006979BE">
          <w:rPr>
            <w:rStyle w:val="afff"/>
            <w:rFonts w:ascii="標楷體" w:eastAsia="標楷體" w:hAnsi="標楷體" w:cs="Times New Roman" w:hint="eastAsia"/>
            <w:sz w:val="28"/>
            <w:szCs w:val="28"/>
          </w:rPr>
          <w:t>主任有約</w:t>
        </w:r>
        <w:r w:rsidRPr="006979BE">
          <w:rPr>
            <w:rStyle w:val="afff"/>
            <w:rFonts w:ascii="標楷體" w:eastAsia="標楷體" w:hAnsi="標楷體" w:cs="Times New Roman"/>
            <w:sz w:val="28"/>
            <w:szCs w:val="28"/>
          </w:rPr>
          <w:t>)</w:t>
        </w:r>
      </w:hyperlink>
      <w:r w:rsidRPr="00E12E8F">
        <w:rPr>
          <w:rFonts w:ascii="標楷體" w:eastAsia="標楷體" w:hAnsi="標楷體" w:cs="Times New Roman" w:hint="eastAsia"/>
          <w:color w:val="000000" w:themeColor="text1"/>
          <w:sz w:val="28"/>
          <w:szCs w:val="28"/>
        </w:rPr>
        <w:t>。</w:t>
      </w:r>
    </w:p>
    <w:p w:rsidR="008D1313" w:rsidRPr="00E12E8F" w:rsidRDefault="000769C7" w:rsidP="00E12E8F">
      <w:pPr>
        <w:pStyle w:val="aff8"/>
        <w:numPr>
          <w:ilvl w:val="0"/>
          <w:numId w:val="23"/>
        </w:numPr>
        <w:tabs>
          <w:tab w:val="left" w:pos="1134"/>
        </w:tabs>
        <w:spacing w:line="440" w:lineRule="exact"/>
        <w:ind w:left="851" w:firstLine="0"/>
        <w:jc w:val="both"/>
        <w:rPr>
          <w:rFonts w:ascii="標楷體" w:eastAsia="標楷體" w:hAnsi="標楷體" w:cs="Times New Roman"/>
          <w:b/>
          <w:sz w:val="28"/>
          <w:szCs w:val="28"/>
        </w:rPr>
      </w:pPr>
      <w:r w:rsidRPr="00E12E8F">
        <w:rPr>
          <w:rFonts w:ascii="標楷體" w:eastAsia="標楷體" w:hAnsi="標楷體" w:cs="Times New Roman" w:hint="eastAsia"/>
          <w:b/>
          <w:sz w:val="28"/>
          <w:szCs w:val="28"/>
        </w:rPr>
        <w:t>學生住宿生活輔導</w:t>
      </w:r>
    </w:p>
    <w:p w:rsidR="008D1313" w:rsidRDefault="000769C7" w:rsidP="00E12E8F">
      <w:pPr>
        <w:spacing w:line="440" w:lineRule="exact"/>
        <w:ind w:leftChars="386" w:left="849" w:firstLineChars="200" w:firstLine="560"/>
        <w:jc w:val="both"/>
        <w:rPr>
          <w:rFonts w:ascii="標楷體" w:eastAsia="標楷體" w:hAnsi="標楷體" w:cs="Times New Roman"/>
          <w:sz w:val="28"/>
          <w:szCs w:val="28"/>
        </w:rPr>
      </w:pPr>
      <w:r w:rsidRPr="00E12E8F">
        <w:rPr>
          <w:rFonts w:ascii="標楷體" w:eastAsia="標楷體" w:hAnsi="標楷體" w:cs="Times New Roman" w:hint="eastAsia"/>
          <w:color w:val="000000" w:themeColor="text1"/>
          <w:sz w:val="28"/>
          <w:szCs w:val="28"/>
        </w:rPr>
        <w:t>本校學生大多住宿，學校對學生住宿環境及生活輔導極為用心。學校提供良善之住宿環境，宿舍共有六層，每層三戶，每戶八人為兩人</w:t>
      </w:r>
      <w:proofErr w:type="gramStart"/>
      <w:r w:rsidRPr="00E12E8F">
        <w:rPr>
          <w:rFonts w:ascii="標楷體" w:eastAsia="標楷體" w:hAnsi="標楷體" w:cs="Times New Roman" w:hint="eastAsia"/>
          <w:color w:val="000000" w:themeColor="text1"/>
          <w:sz w:val="28"/>
          <w:szCs w:val="28"/>
        </w:rPr>
        <w:t>一</w:t>
      </w:r>
      <w:proofErr w:type="gramEnd"/>
      <w:r w:rsidRPr="00E12E8F">
        <w:rPr>
          <w:rFonts w:ascii="標楷體" w:eastAsia="標楷體" w:hAnsi="標楷體" w:cs="Times New Roman" w:hint="eastAsia"/>
          <w:color w:val="000000" w:themeColor="text1"/>
          <w:sz w:val="28"/>
          <w:szCs w:val="28"/>
        </w:rPr>
        <w:t>房，共四房的家庭式住宿單元。宿</w:t>
      </w:r>
      <w:proofErr w:type="gramStart"/>
      <w:r w:rsidRPr="00E12E8F">
        <w:rPr>
          <w:rFonts w:ascii="標楷體" w:eastAsia="標楷體" w:hAnsi="標楷體" w:cs="Times New Roman" w:hint="eastAsia"/>
          <w:color w:val="000000" w:themeColor="text1"/>
          <w:sz w:val="28"/>
          <w:szCs w:val="28"/>
        </w:rPr>
        <w:t>宿</w:t>
      </w:r>
      <w:proofErr w:type="gramEnd"/>
      <w:r w:rsidRPr="00E12E8F">
        <w:rPr>
          <w:rFonts w:ascii="標楷體" w:eastAsia="標楷體" w:hAnsi="標楷體" w:cs="Times New Roman" w:hint="eastAsia"/>
          <w:color w:val="000000" w:themeColor="text1"/>
          <w:sz w:val="28"/>
          <w:szCs w:val="28"/>
        </w:rPr>
        <w:t>內附有分離式冷氣、洗衣機、烘衣機、冰箱及電磁爐等設備，並設有舍監室、閱覧室、休閒室及學生交誼空間，提供學生舒適的生活、學習及休閒環境。每位學生皆可申請住宿，申請時需填寫『馬偕醫學院住宿申請單』</w:t>
      </w:r>
      <w:hyperlink r:id="rId90" w:history="1">
        <w:r w:rsidRPr="006979BE">
          <w:rPr>
            <w:rStyle w:val="afff"/>
            <w:rFonts w:ascii="標楷體" w:eastAsia="標楷體" w:hAnsi="標楷體" w:cs="Times New Roman"/>
            <w:sz w:val="28"/>
            <w:szCs w:val="28"/>
          </w:rPr>
          <w:t xml:space="preserve">(佐證 </w:t>
        </w:r>
        <w:r w:rsidRPr="006979BE">
          <w:rPr>
            <w:rStyle w:val="afff"/>
            <w:rFonts w:ascii="標楷體" w:eastAsia="標楷體" w:hAnsi="標楷體" w:cs="Times New Roman" w:hint="eastAsia"/>
            <w:sz w:val="28"/>
            <w:szCs w:val="28"/>
          </w:rPr>
          <w:t>項目三</w:t>
        </w:r>
        <w:r w:rsidRPr="006979BE">
          <w:rPr>
            <w:rStyle w:val="afff"/>
            <w:rFonts w:ascii="標楷體" w:eastAsia="標楷體" w:hAnsi="標楷體" w:cs="Times New Roman"/>
            <w:sz w:val="28"/>
            <w:szCs w:val="28"/>
          </w:rPr>
          <w:t xml:space="preserve">_19: </w:t>
        </w:r>
        <w:r w:rsidRPr="006979BE">
          <w:rPr>
            <w:rStyle w:val="afff"/>
            <w:rFonts w:ascii="標楷體" w:eastAsia="標楷體" w:hAnsi="標楷體" w:cs="Times New Roman" w:hint="eastAsia"/>
            <w:sz w:val="28"/>
            <w:szCs w:val="28"/>
          </w:rPr>
          <w:t>住宿申請單</w:t>
        </w:r>
        <w:r w:rsidRPr="006979BE">
          <w:rPr>
            <w:rStyle w:val="afff"/>
            <w:rFonts w:ascii="標楷體" w:eastAsia="標楷體" w:hAnsi="標楷體" w:cs="Times New Roman"/>
            <w:sz w:val="28"/>
            <w:szCs w:val="28"/>
          </w:rPr>
          <w:t>)</w:t>
        </w:r>
      </w:hyperlink>
      <w:r w:rsidRPr="00E12E8F">
        <w:rPr>
          <w:rFonts w:ascii="標楷體" w:eastAsia="標楷體" w:hAnsi="標楷體" w:cs="Times New Roman" w:hint="eastAsia"/>
          <w:color w:val="000000" w:themeColor="text1"/>
          <w:sz w:val="28"/>
          <w:szCs w:val="28"/>
        </w:rPr>
        <w:t>，住宿生亦需遵守學校制定之生活公約</w:t>
      </w:r>
      <w:r w:rsidRPr="00E12E8F">
        <w:rPr>
          <w:rFonts w:ascii="標楷體" w:eastAsia="標楷體" w:hAnsi="標楷體" w:cs="Times New Roman"/>
          <w:color w:val="0000CC"/>
          <w:sz w:val="28"/>
          <w:szCs w:val="28"/>
          <w:u w:val="single"/>
        </w:rPr>
        <w:t>(</w:t>
      </w:r>
      <w:hyperlink r:id="rId91" w:history="1">
        <w:r w:rsidRPr="006979BE">
          <w:rPr>
            <w:rStyle w:val="afff"/>
            <w:rFonts w:ascii="標楷體" w:eastAsia="標楷體" w:hAnsi="標楷體" w:cs="Times New Roman"/>
            <w:sz w:val="28"/>
            <w:szCs w:val="28"/>
          </w:rPr>
          <w:t xml:space="preserve">佐證 </w:t>
        </w:r>
        <w:r w:rsidRPr="006979BE">
          <w:rPr>
            <w:rStyle w:val="afff"/>
            <w:rFonts w:ascii="標楷體" w:eastAsia="標楷體" w:hAnsi="標楷體" w:cs="Times New Roman" w:hint="eastAsia"/>
            <w:sz w:val="28"/>
            <w:szCs w:val="28"/>
          </w:rPr>
          <w:t>項目三</w:t>
        </w:r>
        <w:r w:rsidRPr="006979BE">
          <w:rPr>
            <w:rStyle w:val="afff"/>
            <w:rFonts w:ascii="標楷體" w:eastAsia="標楷體" w:hAnsi="標楷體" w:cs="Times New Roman"/>
            <w:sz w:val="28"/>
            <w:szCs w:val="28"/>
          </w:rPr>
          <w:t xml:space="preserve">_20: </w:t>
        </w:r>
        <w:r w:rsidRPr="006979BE">
          <w:rPr>
            <w:rStyle w:val="afff"/>
            <w:rFonts w:ascii="標楷體" w:eastAsia="標楷體" w:hAnsi="標楷體" w:cs="Times New Roman" w:hint="eastAsia"/>
            <w:sz w:val="28"/>
            <w:szCs w:val="28"/>
          </w:rPr>
          <w:t>宿舍家庭寢室公約</w:t>
        </w:r>
      </w:hyperlink>
      <w:r w:rsidRPr="00E12E8F">
        <w:rPr>
          <w:rFonts w:ascii="標楷體" w:eastAsia="標楷體" w:hAnsi="標楷體" w:cs="Times New Roman" w:hint="eastAsia"/>
          <w:color w:val="0000CC"/>
          <w:sz w:val="28"/>
          <w:szCs w:val="28"/>
          <w:u w:val="single"/>
        </w:rPr>
        <w:t>，</w:t>
      </w:r>
      <w:hyperlink r:id="rId92" w:history="1">
        <w:r w:rsidRPr="006979BE">
          <w:rPr>
            <w:rStyle w:val="afff"/>
            <w:rFonts w:ascii="標楷體" w:eastAsia="標楷體" w:hAnsi="標楷體" w:cs="Times New Roman" w:hint="eastAsia"/>
            <w:sz w:val="28"/>
            <w:szCs w:val="28"/>
          </w:rPr>
          <w:t>佐證</w:t>
        </w:r>
        <w:r w:rsidRPr="006979BE">
          <w:rPr>
            <w:rStyle w:val="afff"/>
            <w:rFonts w:ascii="標楷體" w:eastAsia="標楷體" w:hAnsi="標楷體" w:cs="Times New Roman"/>
            <w:sz w:val="28"/>
            <w:szCs w:val="28"/>
          </w:rPr>
          <w:t xml:space="preserve"> </w:t>
        </w:r>
        <w:r w:rsidRPr="006979BE">
          <w:rPr>
            <w:rStyle w:val="afff"/>
            <w:rFonts w:ascii="標楷體" w:eastAsia="標楷體" w:hAnsi="標楷體" w:cs="Times New Roman" w:hint="eastAsia"/>
            <w:sz w:val="28"/>
            <w:szCs w:val="28"/>
          </w:rPr>
          <w:t>項目三</w:t>
        </w:r>
        <w:r w:rsidRPr="006979BE">
          <w:rPr>
            <w:rStyle w:val="afff"/>
            <w:rFonts w:ascii="標楷體" w:eastAsia="標楷體" w:hAnsi="標楷體" w:cs="Times New Roman"/>
            <w:sz w:val="28"/>
            <w:szCs w:val="28"/>
          </w:rPr>
          <w:t xml:space="preserve">_21: </w:t>
        </w:r>
        <w:r w:rsidRPr="006979BE">
          <w:rPr>
            <w:rStyle w:val="afff"/>
            <w:rFonts w:ascii="標楷體" w:eastAsia="標楷體" w:hAnsi="標楷體" w:cs="Times New Roman" w:hint="eastAsia"/>
            <w:sz w:val="28"/>
            <w:szCs w:val="28"/>
          </w:rPr>
          <w:t>馬偕醫學院優質宿舍</w:t>
        </w:r>
      </w:hyperlink>
      <w:r w:rsidRPr="00E12E8F">
        <w:rPr>
          <w:rFonts w:ascii="標楷體" w:eastAsia="標楷體" w:hAnsi="標楷體" w:cs="Times New Roman"/>
          <w:color w:val="0000CC"/>
          <w:sz w:val="28"/>
          <w:szCs w:val="28"/>
          <w:u w:val="single"/>
        </w:rPr>
        <w:t>)</w:t>
      </w:r>
      <w:r w:rsidRPr="00E12E8F">
        <w:rPr>
          <w:rFonts w:ascii="標楷體" w:eastAsia="標楷體" w:hAnsi="標楷體" w:cs="Times New Roman" w:hint="eastAsia"/>
          <w:color w:val="0000CC"/>
          <w:sz w:val="28"/>
          <w:szCs w:val="28"/>
          <w:u w:val="single"/>
        </w:rPr>
        <w:t>。</w:t>
      </w:r>
      <w:r w:rsidRPr="00E12E8F">
        <w:rPr>
          <w:rFonts w:ascii="標楷體" w:eastAsia="標楷體" w:hAnsi="標楷體" w:cs="Times New Roman" w:hint="eastAsia"/>
          <w:color w:val="0000CC"/>
          <w:sz w:val="28"/>
          <w:szCs w:val="28"/>
          <w:u w:val="single"/>
        </w:rPr>
        <w:lastRenderedPageBreak/>
        <w:t>對於清寒學生，學校亦設有補助辦法</w:t>
      </w:r>
      <w:hyperlink r:id="rId93" w:history="1">
        <w:r w:rsidRPr="006979BE">
          <w:rPr>
            <w:rStyle w:val="afff"/>
            <w:rFonts w:ascii="標楷體" w:eastAsia="標楷體" w:hAnsi="標楷體" w:cs="Times New Roman"/>
            <w:sz w:val="28"/>
            <w:szCs w:val="28"/>
          </w:rPr>
          <w:t xml:space="preserve">(佐證 </w:t>
        </w:r>
        <w:r w:rsidRPr="006979BE">
          <w:rPr>
            <w:rStyle w:val="afff"/>
            <w:rFonts w:ascii="標楷體" w:eastAsia="標楷體" w:hAnsi="標楷體" w:cs="Times New Roman" w:hint="eastAsia"/>
            <w:sz w:val="28"/>
            <w:szCs w:val="28"/>
          </w:rPr>
          <w:t>項目三</w:t>
        </w:r>
        <w:r w:rsidRPr="006979BE">
          <w:rPr>
            <w:rStyle w:val="afff"/>
            <w:rFonts w:ascii="標楷體" w:eastAsia="標楷體" w:hAnsi="標楷體" w:cs="Times New Roman"/>
            <w:sz w:val="28"/>
            <w:szCs w:val="28"/>
          </w:rPr>
          <w:t xml:space="preserve">_22: </w:t>
        </w:r>
        <w:r w:rsidRPr="006979BE">
          <w:rPr>
            <w:rStyle w:val="afff"/>
            <w:rFonts w:ascii="標楷體" w:eastAsia="標楷體" w:hAnsi="標楷體" w:cs="Times New Roman" w:hint="eastAsia"/>
            <w:sz w:val="28"/>
            <w:szCs w:val="28"/>
          </w:rPr>
          <w:t>弱勢助學</w:t>
        </w:r>
        <w:r w:rsidRPr="006979BE">
          <w:rPr>
            <w:rStyle w:val="afff"/>
            <w:rFonts w:ascii="標楷體" w:eastAsia="標楷體" w:hAnsi="標楷體" w:cs="Times New Roman"/>
            <w:sz w:val="28"/>
            <w:szCs w:val="28"/>
          </w:rPr>
          <w:t>)</w:t>
        </w:r>
      </w:hyperlink>
      <w:r w:rsidRPr="00E12E8F">
        <w:rPr>
          <w:rFonts w:ascii="標楷體" w:eastAsia="標楷體" w:hAnsi="標楷體" w:cs="Times New Roman" w:hint="eastAsia"/>
          <w:color w:val="000000" w:themeColor="text1"/>
          <w:sz w:val="28"/>
          <w:szCs w:val="28"/>
        </w:rPr>
        <w:t>。</w:t>
      </w:r>
    </w:p>
    <w:p w:rsidR="001507A7" w:rsidRPr="002A596A" w:rsidRDefault="001507A7" w:rsidP="00E32EF3">
      <w:pPr>
        <w:pStyle w:val="aff8"/>
        <w:numPr>
          <w:ilvl w:val="0"/>
          <w:numId w:val="17"/>
        </w:numPr>
        <w:tabs>
          <w:tab w:val="left" w:pos="851"/>
        </w:tabs>
        <w:spacing w:line="440" w:lineRule="exact"/>
        <w:ind w:left="0" w:firstLine="2"/>
        <w:jc w:val="both"/>
        <w:rPr>
          <w:rFonts w:ascii="標楷體" w:eastAsia="標楷體" w:hAnsi="標楷體" w:cs="Times New Roman"/>
          <w:b/>
          <w:sz w:val="28"/>
          <w:szCs w:val="28"/>
          <w:lang w:eastAsia="zh-TW"/>
        </w:rPr>
      </w:pPr>
      <w:r w:rsidRPr="002A596A">
        <w:rPr>
          <w:rFonts w:ascii="標楷體" w:eastAsia="標楷體" w:hAnsi="標楷體" w:cs="Times New Roman" w:hint="eastAsia"/>
          <w:b/>
          <w:sz w:val="28"/>
          <w:szCs w:val="28"/>
          <w:lang w:eastAsia="zh-TW"/>
        </w:rPr>
        <w:t>提供學生生涯輔導之作法</w:t>
      </w:r>
    </w:p>
    <w:p w:rsidR="008D1313" w:rsidRDefault="00AF25B2" w:rsidP="00E12E8F">
      <w:pPr>
        <w:spacing w:line="440" w:lineRule="exact"/>
        <w:ind w:leftChars="64" w:left="141" w:firstLineChars="200" w:firstLine="560"/>
        <w:jc w:val="both"/>
        <w:rPr>
          <w:rFonts w:ascii="標楷體" w:eastAsia="標楷體" w:hAnsi="標楷體" w:cs="Times New Roman"/>
          <w:sz w:val="28"/>
          <w:szCs w:val="28"/>
        </w:rPr>
      </w:pPr>
      <w:r>
        <w:rPr>
          <w:rFonts w:ascii="標楷體" w:eastAsia="標楷體" w:hAnsi="標楷體" w:cs="Times New Roman" w:hint="eastAsia"/>
          <w:sz w:val="28"/>
          <w:szCs w:val="28"/>
        </w:rPr>
        <w:t>本學系</w:t>
      </w:r>
      <w:r w:rsidR="001507A7" w:rsidRPr="00721F13">
        <w:rPr>
          <w:rFonts w:ascii="標楷體" w:eastAsia="標楷體" w:hAnsi="標楷體" w:cs="Times New Roman" w:hint="eastAsia"/>
          <w:sz w:val="28"/>
          <w:szCs w:val="28"/>
        </w:rPr>
        <w:t>為協助學生在校時即能為自我的生涯作前瞻性的規劃，不定期延請具學會、公會或於各種不同醫療院所、教育體系工作之臨床聽力師及語言治療師到校演講及與學生進行面對面會談，讓學生了解未來就業及升學的選項，並將前輩們的經驗分享與建議做為自我生涯規劃時的參考。</w:t>
      </w:r>
      <w:proofErr w:type="gramStart"/>
      <w:r w:rsidR="001507A7" w:rsidRPr="00721F13">
        <w:rPr>
          <w:rFonts w:ascii="標楷體" w:eastAsia="標楷體" w:hAnsi="標楷體" w:cs="Times New Roman" w:hint="eastAsia"/>
          <w:sz w:val="28"/>
          <w:szCs w:val="28"/>
        </w:rPr>
        <w:t>再者，</w:t>
      </w:r>
      <w:proofErr w:type="gramEnd"/>
      <w:r w:rsidR="001507A7" w:rsidRPr="00721F13">
        <w:rPr>
          <w:rFonts w:ascii="標楷體" w:eastAsia="標楷體" w:hAnsi="標楷體" w:cs="Times New Roman" w:hint="eastAsia"/>
          <w:sz w:val="28"/>
          <w:szCs w:val="28"/>
        </w:rPr>
        <w:t>藉由導師制度及與心理諮商中心的合作，以提供學生相關之訊息及必要之輔導諮詢。</w:t>
      </w:r>
      <w:r w:rsidR="00A96423">
        <w:rPr>
          <w:rFonts w:ascii="標楷體" w:eastAsia="標楷體" w:hAnsi="標楷體" w:cs="Times New Roman" w:hint="eastAsia"/>
          <w:sz w:val="28"/>
          <w:szCs w:val="28"/>
        </w:rPr>
        <w:t>導</w:t>
      </w:r>
      <w:r w:rsidR="001507A7" w:rsidRPr="00721F13">
        <w:rPr>
          <w:rFonts w:ascii="標楷體" w:eastAsia="標楷體" w:hAnsi="標楷體" w:cs="Times New Roman" w:hint="eastAsia"/>
          <w:sz w:val="28"/>
          <w:szCs w:val="28"/>
        </w:rPr>
        <w:t>師每</w:t>
      </w:r>
      <w:proofErr w:type="gramStart"/>
      <w:r w:rsidR="001507A7" w:rsidRPr="00721F13">
        <w:rPr>
          <w:rFonts w:ascii="標楷體" w:eastAsia="標楷體" w:hAnsi="標楷體" w:cs="Times New Roman" w:hint="eastAsia"/>
          <w:sz w:val="28"/>
          <w:szCs w:val="28"/>
        </w:rPr>
        <w:t>學期於導生</w:t>
      </w:r>
      <w:proofErr w:type="gramEnd"/>
      <w:r w:rsidR="001507A7" w:rsidRPr="00721F13">
        <w:rPr>
          <w:rFonts w:ascii="標楷體" w:eastAsia="標楷體" w:hAnsi="標楷體" w:cs="Times New Roman" w:hint="eastAsia"/>
          <w:sz w:val="28"/>
          <w:szCs w:val="28"/>
        </w:rPr>
        <w:t>晤談時間，除了給予學生學習、生活輔導外，亦會與學生進行生涯規劃相關的討論。針對大一大二學生，生涯規劃之輔導以大二下學期的聽語分組為主，導師們會於大一導師課程《新鮮人入門》中延請臨床專業人員到校進行演講及經驗分享，並於課程中或晤談時間提供學生聽力、語言專業之相關資訊及未來的升學及就業機會與管道等相關訊息。大二時，藉由系上的見習課程，學生可更加了解語言治療師及聽力師工作職場環境及服務內容，導師亦會在晤談時間給予相關的輔導及協助。另外，學系與心</w:t>
      </w:r>
      <w:proofErr w:type="gramStart"/>
      <w:r w:rsidR="001507A7" w:rsidRPr="00721F13">
        <w:rPr>
          <w:rFonts w:ascii="標楷體" w:eastAsia="標楷體" w:hAnsi="標楷體" w:cs="Times New Roman" w:hint="eastAsia"/>
          <w:sz w:val="28"/>
          <w:szCs w:val="28"/>
        </w:rPr>
        <w:t>諮</w:t>
      </w:r>
      <w:proofErr w:type="gramEnd"/>
      <w:r w:rsidR="001507A7" w:rsidRPr="00721F13">
        <w:rPr>
          <w:rFonts w:ascii="標楷體" w:eastAsia="標楷體" w:hAnsi="標楷體" w:cs="Times New Roman" w:hint="eastAsia"/>
          <w:sz w:val="28"/>
          <w:szCs w:val="28"/>
        </w:rPr>
        <w:t>中心亦會合辦說明會與講座提供學生分組相關資訊及輔導。學系會於大二下學生進行分組時舉辦專業聽力師</w:t>
      </w:r>
      <w:r w:rsidR="00A96423">
        <w:rPr>
          <w:rFonts w:ascii="標楷體" w:eastAsia="標楷體" w:hAnsi="標楷體" w:cs="Times New Roman" w:hint="eastAsia"/>
          <w:sz w:val="28"/>
          <w:szCs w:val="28"/>
        </w:rPr>
        <w:t>與</w:t>
      </w:r>
      <w:r w:rsidR="001507A7" w:rsidRPr="00721F13">
        <w:rPr>
          <w:rFonts w:ascii="標楷體" w:eastAsia="標楷體" w:hAnsi="標楷體" w:cs="Times New Roman" w:hint="eastAsia"/>
          <w:sz w:val="28"/>
          <w:szCs w:val="28"/>
        </w:rPr>
        <w:t>語言治療師職業專業問卷講座分析，針對聽力師及語言治療師的職業特質進行說明，使學生進一步了解未來職場工作內容場所是否適合自己。而心理諮商中心亦會針對新生入學時所測得之生活彩虹量表的施測結果再次提供說明與解釋，以提供學生</w:t>
      </w:r>
      <w:proofErr w:type="gramStart"/>
      <w:r w:rsidR="001507A7" w:rsidRPr="00721F13">
        <w:rPr>
          <w:rFonts w:ascii="標楷體" w:eastAsia="標楷體" w:hAnsi="標楷體" w:cs="Times New Roman" w:hint="eastAsia"/>
          <w:sz w:val="28"/>
          <w:szCs w:val="28"/>
        </w:rPr>
        <w:t>自我選組時</w:t>
      </w:r>
      <w:proofErr w:type="gramEnd"/>
      <w:r w:rsidR="001507A7" w:rsidRPr="00721F13">
        <w:rPr>
          <w:rFonts w:ascii="標楷體" w:eastAsia="標楷體" w:hAnsi="標楷體" w:cs="Times New Roman" w:hint="eastAsia"/>
          <w:sz w:val="28"/>
          <w:szCs w:val="28"/>
        </w:rPr>
        <w:t>的參考資料，導師亦可依此結果進行學生分組的輔導與諮詢的參考依據。對大三及大四學生之生涯輔導則分別以實習選站及畢業後升學及就業規劃為主題。此二部份之執行計劃及辦法目前學系正在</w:t>
      </w:r>
      <w:proofErr w:type="gramStart"/>
      <w:r w:rsidR="001507A7" w:rsidRPr="00721F13">
        <w:rPr>
          <w:rFonts w:ascii="標楷體" w:eastAsia="標楷體" w:hAnsi="標楷體" w:cs="Times New Roman" w:hint="eastAsia"/>
          <w:sz w:val="28"/>
          <w:szCs w:val="28"/>
        </w:rPr>
        <w:t>研</w:t>
      </w:r>
      <w:proofErr w:type="gramEnd"/>
      <w:r w:rsidR="001507A7" w:rsidRPr="00721F13">
        <w:rPr>
          <w:rFonts w:ascii="標楷體" w:eastAsia="標楷體" w:hAnsi="標楷體" w:cs="Times New Roman" w:hint="eastAsia"/>
          <w:sz w:val="28"/>
          <w:szCs w:val="28"/>
        </w:rPr>
        <w:t>議中，待確立後會再行將</w:t>
      </w:r>
      <w:proofErr w:type="gramStart"/>
      <w:r w:rsidR="001507A7" w:rsidRPr="00721F13">
        <w:rPr>
          <w:rFonts w:ascii="標楷體" w:eastAsia="標楷體" w:hAnsi="標楷體" w:cs="Times New Roman" w:hint="eastAsia"/>
          <w:sz w:val="28"/>
          <w:szCs w:val="28"/>
        </w:rPr>
        <w:t>資料補入</w:t>
      </w:r>
      <w:proofErr w:type="gramEnd"/>
      <w:r w:rsidR="001507A7" w:rsidRPr="00721F13">
        <w:rPr>
          <w:rFonts w:ascii="標楷體" w:eastAsia="標楷體" w:hAnsi="標楷體" w:cs="Times New Roman" w:hint="eastAsia"/>
          <w:sz w:val="28"/>
          <w:szCs w:val="28"/>
        </w:rPr>
        <w:t>。</w:t>
      </w:r>
    </w:p>
    <w:p w:rsidR="001507A7" w:rsidRPr="002A596A" w:rsidRDefault="001507A7" w:rsidP="00E32EF3">
      <w:pPr>
        <w:pStyle w:val="aff8"/>
        <w:numPr>
          <w:ilvl w:val="0"/>
          <w:numId w:val="17"/>
        </w:numPr>
        <w:tabs>
          <w:tab w:val="left" w:pos="851"/>
        </w:tabs>
        <w:spacing w:line="440" w:lineRule="exact"/>
        <w:ind w:left="0" w:firstLine="2"/>
        <w:jc w:val="both"/>
        <w:rPr>
          <w:rFonts w:ascii="標楷體" w:eastAsia="標楷體" w:hAnsi="標楷體" w:cs="Times New Roman"/>
          <w:b/>
          <w:sz w:val="28"/>
          <w:szCs w:val="28"/>
          <w:lang w:eastAsia="zh-TW"/>
        </w:rPr>
      </w:pPr>
      <w:r w:rsidRPr="002A596A">
        <w:rPr>
          <w:rFonts w:ascii="標楷體" w:eastAsia="標楷體" w:hAnsi="標楷體" w:cs="Times New Roman" w:hint="eastAsia"/>
          <w:b/>
          <w:sz w:val="28"/>
          <w:szCs w:val="28"/>
          <w:lang w:eastAsia="zh-TW"/>
        </w:rPr>
        <w:t>學生意見反應與回饋機制</w:t>
      </w:r>
    </w:p>
    <w:p w:rsidR="008D1313" w:rsidRPr="00E12E8F" w:rsidRDefault="001507A7" w:rsidP="00E12E8F">
      <w:pPr>
        <w:spacing w:line="440" w:lineRule="exact"/>
        <w:ind w:leftChars="64" w:left="141" w:firstLineChars="200" w:firstLine="560"/>
        <w:jc w:val="both"/>
        <w:rPr>
          <w:rFonts w:ascii="標楷體" w:eastAsia="標楷體" w:hAnsi="標楷體" w:cs="Times New Roman"/>
          <w:sz w:val="28"/>
          <w:szCs w:val="28"/>
        </w:rPr>
      </w:pPr>
      <w:r w:rsidRPr="00721F13">
        <w:rPr>
          <w:rFonts w:ascii="標楷體" w:eastAsia="標楷體" w:hAnsi="標楷體" w:cs="Times New Roman" w:hint="eastAsia"/>
          <w:sz w:val="28"/>
          <w:szCs w:val="28"/>
        </w:rPr>
        <w:t>經由每學期的導師時間的課程，導師會與學生針對學系當前的工作、計劃進行說明與討論，一方面聽取學生的意見，一方面解答學生的疑惑，以達雙向的溝通。學生亦可利用學期中及學期末</w:t>
      </w:r>
      <w:r w:rsidRPr="00721F13">
        <w:rPr>
          <w:rFonts w:ascii="標楷體" w:eastAsia="標楷體" w:hAnsi="標楷體" w:cs="Times New Roman"/>
          <w:sz w:val="28"/>
          <w:szCs w:val="28"/>
        </w:rPr>
        <w:t xml:space="preserve">Portal </w:t>
      </w:r>
      <w:r w:rsidRPr="00721F13">
        <w:rPr>
          <w:rFonts w:ascii="標楷體" w:eastAsia="標楷體" w:hAnsi="標楷體" w:cs="Times New Roman" w:hint="eastAsia"/>
          <w:sz w:val="28"/>
          <w:szCs w:val="28"/>
        </w:rPr>
        <w:t>System中的反饋機制提出對課程的看法及建議予導師或授課老師。</w:t>
      </w:r>
      <w:r w:rsidR="00AF25B2">
        <w:rPr>
          <w:rFonts w:ascii="標楷體" w:eastAsia="標楷體" w:hAnsi="標楷體" w:cs="Times New Roman" w:hint="eastAsia"/>
          <w:sz w:val="28"/>
          <w:szCs w:val="28"/>
        </w:rPr>
        <w:t>本</w:t>
      </w:r>
      <w:proofErr w:type="gramStart"/>
      <w:r w:rsidR="00AF25B2">
        <w:rPr>
          <w:rFonts w:ascii="標楷體" w:eastAsia="標楷體" w:hAnsi="標楷體" w:cs="Times New Roman" w:hint="eastAsia"/>
          <w:sz w:val="28"/>
          <w:szCs w:val="28"/>
        </w:rPr>
        <w:t>學系</w:t>
      </w:r>
      <w:r w:rsidRPr="00721F13">
        <w:rPr>
          <w:rFonts w:ascii="標楷體" w:eastAsia="標楷體" w:hAnsi="標楷體" w:cs="Times New Roman" w:hint="eastAsia"/>
          <w:sz w:val="28"/>
          <w:szCs w:val="28"/>
        </w:rPr>
        <w:t>亦不</w:t>
      </w:r>
      <w:proofErr w:type="gramEnd"/>
      <w:r w:rsidRPr="00721F13">
        <w:rPr>
          <w:rFonts w:ascii="標楷體" w:eastAsia="標楷體" w:hAnsi="標楷體" w:cs="Times New Roman" w:hint="eastAsia"/>
          <w:sz w:val="28"/>
          <w:szCs w:val="28"/>
        </w:rPr>
        <w:t>定期舉辦全系課程討論會，藉此提供師生面對面溝通的機會。針對學生所提之問題或建議，學系會予以解答或於系</w:t>
      </w:r>
      <w:proofErr w:type="gramStart"/>
      <w:r w:rsidRPr="00721F13">
        <w:rPr>
          <w:rFonts w:ascii="標楷體" w:eastAsia="標楷體" w:hAnsi="標楷體" w:cs="Times New Roman" w:hint="eastAsia"/>
          <w:sz w:val="28"/>
          <w:szCs w:val="28"/>
        </w:rPr>
        <w:t>務</w:t>
      </w:r>
      <w:proofErr w:type="gramEnd"/>
      <w:r w:rsidRPr="00721F13">
        <w:rPr>
          <w:rFonts w:ascii="標楷體" w:eastAsia="標楷體" w:hAnsi="標楷體" w:cs="Times New Roman" w:hint="eastAsia"/>
          <w:sz w:val="28"/>
          <w:szCs w:val="28"/>
        </w:rPr>
        <w:t>會議中提出討論相關改善方案</w:t>
      </w:r>
      <w:hyperlink r:id="rId94" w:history="1">
        <w:proofErr w:type="gramStart"/>
        <w:r w:rsidR="000769C7" w:rsidRPr="006979BE">
          <w:rPr>
            <w:rStyle w:val="afff"/>
            <w:rFonts w:ascii="標楷體" w:eastAsia="標楷體" w:hAnsi="標楷體" w:cs="Times New Roman" w:hint="eastAsia"/>
            <w:sz w:val="28"/>
            <w:szCs w:val="28"/>
          </w:rPr>
          <w:t>（</w:t>
        </w:r>
        <w:proofErr w:type="gramEnd"/>
        <w:r w:rsidR="000769C7" w:rsidRPr="006979BE">
          <w:rPr>
            <w:rStyle w:val="afff"/>
            <w:rFonts w:ascii="標楷體" w:eastAsia="標楷體" w:hAnsi="標楷體" w:cs="Times New Roman" w:hint="eastAsia"/>
            <w:sz w:val="28"/>
            <w:szCs w:val="28"/>
          </w:rPr>
          <w:t>佐證</w:t>
        </w:r>
        <w:r w:rsidR="000769C7" w:rsidRPr="006979BE">
          <w:rPr>
            <w:rStyle w:val="afff"/>
            <w:rFonts w:ascii="標楷體" w:eastAsia="標楷體" w:hAnsi="標楷體" w:cs="Times New Roman"/>
            <w:sz w:val="28"/>
            <w:szCs w:val="28"/>
          </w:rPr>
          <w:t xml:space="preserve"> 項目</w:t>
        </w:r>
        <w:r w:rsidR="000769C7" w:rsidRPr="006979BE">
          <w:rPr>
            <w:rStyle w:val="afff"/>
            <w:rFonts w:ascii="標楷體" w:eastAsia="標楷體" w:hAnsi="標楷體" w:cs="Times New Roman" w:hint="eastAsia"/>
            <w:sz w:val="28"/>
            <w:szCs w:val="28"/>
          </w:rPr>
          <w:t>三</w:t>
        </w:r>
        <w:r w:rsidR="000769C7" w:rsidRPr="006979BE">
          <w:rPr>
            <w:rStyle w:val="afff"/>
            <w:rFonts w:ascii="標楷體" w:eastAsia="標楷體" w:hAnsi="標楷體" w:cs="Times New Roman"/>
            <w:sz w:val="28"/>
            <w:szCs w:val="28"/>
          </w:rPr>
          <w:t xml:space="preserve">_23: </w:t>
        </w:r>
        <w:r w:rsidR="000769C7" w:rsidRPr="006979BE">
          <w:rPr>
            <w:rStyle w:val="afff"/>
            <w:rFonts w:ascii="標楷體" w:eastAsia="標楷體" w:hAnsi="標楷體" w:cs="Times New Roman" w:hint="eastAsia"/>
            <w:sz w:val="28"/>
            <w:szCs w:val="28"/>
          </w:rPr>
          <w:t>期末師生座談</w:t>
        </w:r>
        <w:proofErr w:type="gramStart"/>
        <w:r w:rsidR="000769C7" w:rsidRPr="006979BE">
          <w:rPr>
            <w:rStyle w:val="afff"/>
            <w:rFonts w:ascii="標楷體" w:eastAsia="標楷體" w:hAnsi="標楷體" w:cs="Times New Roman" w:hint="eastAsia"/>
            <w:sz w:val="28"/>
            <w:szCs w:val="28"/>
          </w:rPr>
          <w:t>）</w:t>
        </w:r>
        <w:proofErr w:type="gramEnd"/>
      </w:hyperlink>
      <w:r w:rsidR="000769C7" w:rsidRPr="00E12E8F">
        <w:rPr>
          <w:rFonts w:ascii="標楷體" w:eastAsia="標楷體" w:hAnsi="標楷體" w:cs="Times New Roman" w:hint="eastAsia"/>
          <w:sz w:val="28"/>
          <w:szCs w:val="28"/>
        </w:rPr>
        <w:t>。</w:t>
      </w:r>
    </w:p>
    <w:p w:rsidR="008D1313" w:rsidRDefault="001507A7" w:rsidP="00E12E8F">
      <w:pPr>
        <w:spacing w:line="440" w:lineRule="exact"/>
        <w:ind w:leftChars="64" w:left="141" w:firstLineChars="200" w:firstLine="560"/>
        <w:jc w:val="both"/>
        <w:rPr>
          <w:rFonts w:ascii="標楷體" w:eastAsia="標楷體" w:hAnsi="標楷體" w:cs="Times New Roman"/>
          <w:sz w:val="28"/>
          <w:szCs w:val="28"/>
        </w:rPr>
      </w:pPr>
      <w:r>
        <w:rPr>
          <w:rFonts w:ascii="標楷體" w:eastAsia="標楷體" w:hAnsi="標楷體" w:cs="Times New Roman" w:hint="eastAsia"/>
          <w:sz w:val="28"/>
          <w:szCs w:val="28"/>
        </w:rPr>
        <w:t>另外，許多校級及系級之委員會及會議皆會要求設置學生代表，</w:t>
      </w:r>
      <w:r w:rsidRPr="00721F13">
        <w:rPr>
          <w:rFonts w:ascii="標楷體" w:eastAsia="標楷體" w:hAnsi="標楷體" w:cs="Times New Roman" w:hint="eastAsia"/>
          <w:sz w:val="28"/>
          <w:szCs w:val="28"/>
        </w:rPr>
        <w:t>學生</w:t>
      </w:r>
      <w:r w:rsidRPr="00721F13">
        <w:rPr>
          <w:rFonts w:ascii="標楷體" w:eastAsia="標楷體" w:hAnsi="標楷體" w:cs="Times New Roman" w:hint="eastAsia"/>
          <w:sz w:val="28"/>
          <w:szCs w:val="28"/>
        </w:rPr>
        <w:lastRenderedPageBreak/>
        <w:t>代表藉由出席校內各個委員會及系上會議的機會，也可直接提出看法與意見，出席教師會予以答覆。</w:t>
      </w:r>
    </w:p>
    <w:p w:rsidR="008D1313" w:rsidRDefault="000769C7" w:rsidP="00E12E8F">
      <w:pPr>
        <w:spacing w:line="440" w:lineRule="exact"/>
        <w:ind w:leftChars="64" w:left="141" w:firstLineChars="200" w:firstLine="560"/>
        <w:jc w:val="both"/>
        <w:rPr>
          <w:rFonts w:ascii="標楷體" w:eastAsia="標楷體" w:hAnsi="標楷體" w:cs="Times New Roman"/>
          <w:sz w:val="28"/>
          <w:szCs w:val="28"/>
        </w:rPr>
      </w:pPr>
      <w:r w:rsidRPr="00E12E8F">
        <w:rPr>
          <w:rFonts w:ascii="標楷體" w:eastAsia="標楷體" w:hAnsi="標楷體" w:cs="Times New Roman" w:hint="eastAsia"/>
          <w:sz w:val="28"/>
          <w:szCs w:val="28"/>
        </w:rPr>
        <w:t>學生們也藉由對周遭環境的觀察與反省，主動提出可能的改善方案，例如將校園中可利用的空地改造為</w:t>
      </w:r>
      <w:proofErr w:type="gramStart"/>
      <w:r w:rsidRPr="00E12E8F">
        <w:rPr>
          <w:rFonts w:ascii="標楷體" w:eastAsia="標楷體" w:hAnsi="標楷體" w:cs="Times New Roman" w:hint="eastAsia"/>
          <w:sz w:val="28"/>
          <w:szCs w:val="28"/>
        </w:rPr>
        <w:t>聽語小農場</w:t>
      </w:r>
      <w:proofErr w:type="gramEnd"/>
      <w:r w:rsidRPr="00E12E8F">
        <w:rPr>
          <w:rFonts w:ascii="標楷體" w:eastAsia="標楷體" w:hAnsi="標楷體" w:cs="Times New Roman" w:hint="eastAsia"/>
          <w:sz w:val="28"/>
          <w:szCs w:val="28"/>
        </w:rPr>
        <w:t>，或與三芝當地農民合作，透過網路行銷方式提供教職員生新鮮蔬菜，也協助農民改善銷售模式</w:t>
      </w:r>
      <w:hyperlink r:id="rId95" w:history="1">
        <w:proofErr w:type="gramStart"/>
        <w:r w:rsidRPr="006979BE">
          <w:rPr>
            <w:rStyle w:val="afff"/>
            <w:rFonts w:ascii="標楷體" w:eastAsia="標楷體" w:hAnsi="標楷體" w:cs="Times New Roman" w:hint="eastAsia"/>
            <w:sz w:val="28"/>
            <w:szCs w:val="28"/>
          </w:rPr>
          <w:t>（</w:t>
        </w:r>
        <w:proofErr w:type="gramEnd"/>
        <w:r w:rsidRPr="006979BE">
          <w:rPr>
            <w:rStyle w:val="afff"/>
            <w:rFonts w:ascii="標楷體" w:eastAsia="標楷體" w:hAnsi="標楷體" w:cs="Times New Roman" w:hint="eastAsia"/>
            <w:sz w:val="28"/>
            <w:szCs w:val="28"/>
          </w:rPr>
          <w:t>佐證</w:t>
        </w:r>
        <w:r w:rsidRPr="006979BE">
          <w:rPr>
            <w:rStyle w:val="afff"/>
            <w:rFonts w:ascii="標楷體" w:eastAsia="標楷體" w:hAnsi="標楷體" w:cs="Times New Roman"/>
            <w:sz w:val="28"/>
            <w:szCs w:val="28"/>
          </w:rPr>
          <w:t xml:space="preserve"> </w:t>
        </w:r>
        <w:r w:rsidRPr="006979BE">
          <w:rPr>
            <w:rStyle w:val="afff"/>
            <w:rFonts w:ascii="標楷體" w:eastAsia="標楷體" w:hAnsi="標楷體" w:cs="Times New Roman" w:hint="eastAsia"/>
            <w:sz w:val="28"/>
            <w:szCs w:val="28"/>
          </w:rPr>
          <w:t>項目三</w:t>
        </w:r>
        <w:r w:rsidRPr="006979BE">
          <w:rPr>
            <w:rStyle w:val="afff"/>
            <w:rFonts w:ascii="標楷體" w:eastAsia="標楷體" w:hAnsi="標楷體" w:cs="Times New Roman"/>
            <w:sz w:val="28"/>
            <w:szCs w:val="28"/>
          </w:rPr>
          <w:t xml:space="preserve">_24: </w:t>
        </w:r>
        <w:r w:rsidRPr="006979BE">
          <w:rPr>
            <w:rStyle w:val="afff"/>
            <w:rFonts w:ascii="標楷體" w:eastAsia="標楷體" w:hAnsi="標楷體" w:cs="Times New Roman" w:hint="eastAsia"/>
            <w:sz w:val="28"/>
            <w:szCs w:val="28"/>
          </w:rPr>
          <w:t>三芝悠農</w:t>
        </w:r>
        <w:proofErr w:type="gramStart"/>
        <w:r w:rsidRPr="006979BE">
          <w:rPr>
            <w:rStyle w:val="afff"/>
            <w:rFonts w:ascii="標楷體" w:eastAsia="標楷體" w:hAnsi="標楷體" w:cs="Times New Roman" w:hint="eastAsia"/>
            <w:sz w:val="28"/>
            <w:szCs w:val="28"/>
          </w:rPr>
          <w:t>）</w:t>
        </w:r>
        <w:proofErr w:type="gramEnd"/>
      </w:hyperlink>
      <w:r w:rsidRPr="00E12E8F">
        <w:rPr>
          <w:rFonts w:ascii="標楷體" w:eastAsia="標楷體" w:hAnsi="標楷體" w:cs="Times New Roman" w:hint="eastAsia"/>
          <w:sz w:val="28"/>
          <w:szCs w:val="28"/>
        </w:rPr>
        <w:t>。</w:t>
      </w:r>
    </w:p>
    <w:p w:rsidR="001507A7" w:rsidRPr="002A596A" w:rsidRDefault="001507A7" w:rsidP="00E32EF3">
      <w:pPr>
        <w:pStyle w:val="aff8"/>
        <w:numPr>
          <w:ilvl w:val="0"/>
          <w:numId w:val="17"/>
        </w:numPr>
        <w:tabs>
          <w:tab w:val="left" w:pos="851"/>
        </w:tabs>
        <w:spacing w:line="440" w:lineRule="exact"/>
        <w:ind w:left="0" w:firstLine="2"/>
        <w:jc w:val="both"/>
        <w:rPr>
          <w:rFonts w:ascii="標楷體" w:eastAsia="標楷體" w:hAnsi="標楷體" w:cs="Times New Roman"/>
          <w:b/>
          <w:sz w:val="28"/>
          <w:szCs w:val="28"/>
          <w:lang w:eastAsia="zh-TW"/>
        </w:rPr>
      </w:pPr>
      <w:r w:rsidRPr="002A596A">
        <w:rPr>
          <w:rFonts w:ascii="標楷體" w:eastAsia="標楷體" w:hAnsi="標楷體" w:cs="Times New Roman" w:hint="eastAsia"/>
          <w:b/>
          <w:sz w:val="28"/>
          <w:szCs w:val="28"/>
          <w:lang w:eastAsia="zh-TW"/>
        </w:rPr>
        <w:t>大四生畢業前生涯輔導與畢業後生涯發展追蹤機制</w:t>
      </w:r>
    </w:p>
    <w:p w:rsidR="008D1313" w:rsidRDefault="00AF25B2" w:rsidP="00E12E8F">
      <w:pPr>
        <w:spacing w:line="440" w:lineRule="exact"/>
        <w:ind w:leftChars="64" w:left="141" w:firstLineChars="200" w:firstLine="560"/>
        <w:jc w:val="both"/>
        <w:rPr>
          <w:rFonts w:ascii="標楷體" w:eastAsia="標楷體" w:hAnsi="標楷體" w:cs="Times New Roman"/>
          <w:sz w:val="28"/>
          <w:szCs w:val="28"/>
        </w:rPr>
      </w:pPr>
      <w:r>
        <w:rPr>
          <w:rFonts w:ascii="標楷體" w:eastAsia="標楷體" w:hAnsi="標楷體" w:cs="Times New Roman" w:hint="eastAsia"/>
          <w:sz w:val="28"/>
          <w:szCs w:val="28"/>
        </w:rPr>
        <w:t>本學系</w:t>
      </w:r>
      <w:r w:rsidR="001507A7" w:rsidRPr="004E54CC">
        <w:rPr>
          <w:rFonts w:ascii="標楷體" w:eastAsia="標楷體" w:hAnsi="標楷體" w:cs="Times New Roman" w:hint="eastAsia"/>
          <w:sz w:val="28"/>
          <w:szCs w:val="28"/>
        </w:rPr>
        <w:t>已針對學生大四畢業前之生涯輔導及畢業後生涯發展追蹤機制進行</w:t>
      </w:r>
      <w:proofErr w:type="gramStart"/>
      <w:r w:rsidR="001507A7" w:rsidRPr="004E54CC">
        <w:rPr>
          <w:rFonts w:ascii="標楷體" w:eastAsia="標楷體" w:hAnsi="標楷體" w:cs="Times New Roman" w:hint="eastAsia"/>
          <w:sz w:val="28"/>
          <w:szCs w:val="28"/>
        </w:rPr>
        <w:t>研</w:t>
      </w:r>
      <w:proofErr w:type="gramEnd"/>
      <w:r w:rsidR="001507A7" w:rsidRPr="004E54CC">
        <w:rPr>
          <w:rFonts w:ascii="標楷體" w:eastAsia="標楷體" w:hAnsi="標楷體" w:cs="Times New Roman" w:hint="eastAsia"/>
          <w:sz w:val="28"/>
          <w:szCs w:val="28"/>
        </w:rPr>
        <w:t>議</w:t>
      </w:r>
      <w:r w:rsidR="009332D3">
        <w:rPr>
          <w:rFonts w:ascii="標楷體" w:eastAsia="標楷體" w:hAnsi="標楷體" w:cs="Times New Roman" w:hint="eastAsia"/>
          <w:sz w:val="28"/>
          <w:szCs w:val="28"/>
        </w:rPr>
        <w:t>中</w:t>
      </w:r>
      <w:r w:rsidR="001507A7" w:rsidRPr="004E54CC">
        <w:rPr>
          <w:rFonts w:ascii="標楷體" w:eastAsia="標楷體" w:hAnsi="標楷體" w:cs="Times New Roman" w:hint="eastAsia"/>
          <w:sz w:val="28"/>
          <w:szCs w:val="28"/>
        </w:rPr>
        <w:t>。於學生畢業前之生涯輔導方面，</w:t>
      </w:r>
      <w:proofErr w:type="gramStart"/>
      <w:r w:rsidR="001507A7" w:rsidRPr="004E54CC">
        <w:rPr>
          <w:rFonts w:ascii="標楷體" w:eastAsia="標楷體" w:hAnsi="標楷體" w:cs="Times New Roman" w:hint="eastAsia"/>
          <w:sz w:val="28"/>
          <w:szCs w:val="28"/>
        </w:rPr>
        <w:t>將就國</w:t>
      </w:r>
      <w:r w:rsidR="00B86B5B">
        <w:rPr>
          <w:rFonts w:ascii="標楷體" w:eastAsia="標楷體" w:hAnsi="標楷體" w:cs="Times New Roman" w:hint="eastAsia"/>
          <w:sz w:val="28"/>
          <w:szCs w:val="28"/>
        </w:rPr>
        <w:t>考</w:t>
      </w:r>
      <w:proofErr w:type="gramEnd"/>
      <w:r w:rsidR="00B86B5B">
        <w:rPr>
          <w:rFonts w:ascii="標楷體" w:eastAsia="標楷體" w:hAnsi="標楷體" w:cs="Times New Roman" w:hint="eastAsia"/>
          <w:sz w:val="28"/>
          <w:szCs w:val="28"/>
        </w:rPr>
        <w:t>、升學與就業規劃收集相關資訊放置於</w:t>
      </w:r>
      <w:r>
        <w:rPr>
          <w:rFonts w:ascii="標楷體" w:eastAsia="標楷體" w:hAnsi="標楷體" w:cs="Times New Roman" w:hint="eastAsia"/>
          <w:sz w:val="28"/>
          <w:szCs w:val="28"/>
        </w:rPr>
        <w:t>本學系</w:t>
      </w:r>
      <w:r w:rsidR="00B86B5B">
        <w:rPr>
          <w:rFonts w:ascii="標楷體" w:eastAsia="標楷體" w:hAnsi="標楷體" w:cs="Times New Roman" w:hint="eastAsia"/>
          <w:sz w:val="28"/>
          <w:szCs w:val="28"/>
        </w:rPr>
        <w:t>網站，並擬舉辦相關講座，</w:t>
      </w:r>
      <w:r w:rsidR="001507A7" w:rsidRPr="004E54CC">
        <w:rPr>
          <w:rFonts w:ascii="標楷體" w:eastAsia="標楷體" w:hAnsi="標楷體" w:cs="Times New Roman" w:hint="eastAsia"/>
          <w:sz w:val="28"/>
          <w:szCs w:val="28"/>
        </w:rPr>
        <w:t>例如：</w:t>
      </w:r>
      <w:proofErr w:type="gramStart"/>
      <w:r w:rsidR="001507A7" w:rsidRPr="004E54CC">
        <w:rPr>
          <w:rFonts w:ascii="標楷體" w:eastAsia="標楷體" w:hAnsi="標楷體" w:cs="Times New Roman" w:hint="eastAsia"/>
          <w:sz w:val="28"/>
          <w:szCs w:val="28"/>
        </w:rPr>
        <w:t>國考準備</w:t>
      </w:r>
      <w:proofErr w:type="gramEnd"/>
      <w:r w:rsidR="001507A7" w:rsidRPr="004E54CC">
        <w:rPr>
          <w:rFonts w:ascii="標楷體" w:eastAsia="標楷體" w:hAnsi="標楷體" w:cs="Times New Roman" w:hint="eastAsia"/>
          <w:sz w:val="28"/>
          <w:szCs w:val="28"/>
        </w:rPr>
        <w:t>之經驗分享</w:t>
      </w:r>
      <w:hyperlink r:id="rId96" w:history="1">
        <w:r w:rsidR="000769C7" w:rsidRPr="006979BE">
          <w:rPr>
            <w:rStyle w:val="afff"/>
            <w:rFonts w:ascii="標楷體" w:eastAsia="標楷體" w:hAnsi="標楷體" w:cs="Times New Roman"/>
            <w:sz w:val="28"/>
            <w:szCs w:val="28"/>
          </w:rPr>
          <w:t xml:space="preserve">(佐證 </w:t>
        </w:r>
        <w:r w:rsidR="000769C7" w:rsidRPr="006979BE">
          <w:rPr>
            <w:rStyle w:val="afff"/>
            <w:rFonts w:ascii="標楷體" w:eastAsia="標楷體" w:hAnsi="標楷體" w:cs="Times New Roman" w:hint="eastAsia"/>
            <w:sz w:val="28"/>
            <w:szCs w:val="28"/>
          </w:rPr>
          <w:t>項目三</w:t>
        </w:r>
        <w:r w:rsidR="000769C7" w:rsidRPr="006979BE">
          <w:rPr>
            <w:rStyle w:val="afff"/>
            <w:rFonts w:ascii="標楷體" w:eastAsia="標楷體" w:hAnsi="標楷體" w:cs="Times New Roman"/>
            <w:sz w:val="28"/>
            <w:szCs w:val="28"/>
          </w:rPr>
          <w:t xml:space="preserve">_25: </w:t>
        </w:r>
        <w:r w:rsidR="000769C7" w:rsidRPr="006979BE">
          <w:rPr>
            <w:rStyle w:val="afff"/>
            <w:rFonts w:ascii="標楷體" w:eastAsia="標楷體" w:hAnsi="標楷體" w:cs="Times New Roman" w:hint="eastAsia"/>
            <w:sz w:val="28"/>
            <w:szCs w:val="28"/>
          </w:rPr>
          <w:t>聽語專業規劃相關講座</w:t>
        </w:r>
        <w:proofErr w:type="gramStart"/>
        <w:r w:rsidR="000769C7" w:rsidRPr="006979BE">
          <w:rPr>
            <w:rStyle w:val="afff"/>
            <w:rFonts w:ascii="標楷體" w:eastAsia="標楷體" w:hAnsi="標楷體" w:cs="Times New Roman" w:hint="eastAsia"/>
            <w:sz w:val="28"/>
            <w:szCs w:val="28"/>
          </w:rPr>
          <w:t>）</w:t>
        </w:r>
        <w:proofErr w:type="gramEnd"/>
      </w:hyperlink>
      <w:r w:rsidR="001507A7" w:rsidRPr="004E54CC">
        <w:rPr>
          <w:rFonts w:ascii="標楷體" w:eastAsia="標楷體" w:hAnsi="標楷體" w:cs="Times New Roman" w:hint="eastAsia"/>
          <w:sz w:val="28"/>
          <w:szCs w:val="28"/>
        </w:rPr>
        <w:t>。就業資訊方面，學系將收集相關職缺資訊置放於</w:t>
      </w:r>
      <w:r>
        <w:rPr>
          <w:rFonts w:ascii="標楷體" w:eastAsia="標楷體" w:hAnsi="標楷體" w:cs="Times New Roman" w:hint="eastAsia"/>
          <w:sz w:val="28"/>
          <w:szCs w:val="28"/>
        </w:rPr>
        <w:t>本學系</w:t>
      </w:r>
      <w:r w:rsidR="001507A7" w:rsidRPr="004E54CC">
        <w:rPr>
          <w:rFonts w:ascii="標楷體" w:eastAsia="標楷體" w:hAnsi="標楷體" w:cs="Times New Roman" w:hint="eastAsia"/>
          <w:sz w:val="28"/>
          <w:szCs w:val="28"/>
        </w:rPr>
        <w:t>網站以供學生參考，並辦理求職相關講座，讓學生提早了解相關資訊並進行準備。而於畢業生生涯發展追蹤機制方面，目前擬於畢業前建立完成通訊資料庫，並於學生畢業後進行升學及就業狀況調查、畢業生證照通過率調查、及畢業生與僱主滿意度調查</w:t>
      </w:r>
      <w:r w:rsidR="001507A7">
        <w:rPr>
          <w:rFonts w:ascii="標楷體" w:eastAsia="標楷體" w:hAnsi="標楷體" w:cs="Times New Roman" w:hint="eastAsia"/>
          <w:sz w:val="28"/>
          <w:szCs w:val="28"/>
        </w:rPr>
        <w:t>，以為畢業生學習成效評估</w:t>
      </w:r>
      <w:r w:rsidR="001507A7" w:rsidRPr="004E54CC">
        <w:rPr>
          <w:rFonts w:ascii="標楷體" w:eastAsia="標楷體" w:hAnsi="標楷體" w:cs="Times New Roman" w:hint="eastAsia"/>
          <w:sz w:val="28"/>
          <w:szCs w:val="28"/>
        </w:rPr>
        <w:t>。此些調查結果將做為學系未來課程相關規劃之重要參考數據。</w:t>
      </w:r>
    </w:p>
    <w:p w:rsidR="008D1313" w:rsidRDefault="001507A7" w:rsidP="00E12E8F">
      <w:pPr>
        <w:spacing w:line="440" w:lineRule="exact"/>
        <w:ind w:leftChars="64" w:left="141" w:firstLineChars="200" w:firstLine="560"/>
        <w:jc w:val="both"/>
        <w:rPr>
          <w:rFonts w:ascii="標楷體" w:eastAsia="標楷體" w:hAnsi="標楷體" w:cs="Times New Roman"/>
          <w:sz w:val="28"/>
          <w:szCs w:val="28"/>
        </w:rPr>
      </w:pPr>
      <w:r>
        <w:rPr>
          <w:rFonts w:ascii="標楷體" w:eastAsia="標楷體" w:hAnsi="標楷體" w:cs="Times New Roman" w:hint="eastAsia"/>
          <w:sz w:val="28"/>
          <w:szCs w:val="28"/>
        </w:rPr>
        <w:t>目前</w:t>
      </w:r>
      <w:r w:rsidR="00AF25B2">
        <w:rPr>
          <w:rFonts w:ascii="標楷體" w:eastAsia="標楷體" w:hAnsi="標楷體" w:cs="Times New Roman" w:hint="eastAsia"/>
          <w:sz w:val="28"/>
          <w:szCs w:val="28"/>
        </w:rPr>
        <w:t>本學系</w:t>
      </w:r>
      <w:r>
        <w:rPr>
          <w:rFonts w:ascii="標楷體" w:eastAsia="標楷體" w:hAnsi="標楷體" w:cs="Times New Roman" w:hint="eastAsia"/>
          <w:sz w:val="28"/>
          <w:szCs w:val="28"/>
        </w:rPr>
        <w:t>就畢業生聯繫及學習成效評估兩方面所擬訂的機制如下：</w:t>
      </w:r>
    </w:p>
    <w:p w:rsidR="008D1313" w:rsidRPr="00E12E8F" w:rsidRDefault="000769C7" w:rsidP="00E12E8F">
      <w:pPr>
        <w:pStyle w:val="10"/>
        <w:numPr>
          <w:ilvl w:val="0"/>
          <w:numId w:val="25"/>
        </w:numPr>
        <w:spacing w:line="440" w:lineRule="exact"/>
        <w:ind w:left="993" w:hanging="285"/>
        <w:jc w:val="both"/>
        <w:rPr>
          <w:rFonts w:ascii="標楷體" w:eastAsia="標楷體" w:hAnsi="標楷體"/>
          <w:b/>
          <w:sz w:val="28"/>
          <w:szCs w:val="28"/>
        </w:rPr>
      </w:pPr>
      <w:r w:rsidRPr="00E12E8F">
        <w:rPr>
          <w:rFonts w:ascii="標楷體" w:eastAsia="標楷體" w:hAnsi="標楷體"/>
          <w:b/>
          <w:color w:val="222222"/>
          <w:sz w:val="28"/>
          <w:szCs w:val="28"/>
        </w:rPr>
        <w:t xml:space="preserve">在畢業校友的聯繫上： </w:t>
      </w:r>
    </w:p>
    <w:p w:rsidR="009013C2" w:rsidRDefault="001507A7" w:rsidP="00435C0F">
      <w:pPr>
        <w:pStyle w:val="10"/>
        <w:numPr>
          <w:ilvl w:val="0"/>
          <w:numId w:val="26"/>
        </w:numPr>
        <w:spacing w:line="440" w:lineRule="exact"/>
        <w:ind w:left="1701" w:hanging="709"/>
        <w:contextualSpacing/>
        <w:jc w:val="both"/>
        <w:rPr>
          <w:rFonts w:ascii="標楷體" w:eastAsia="標楷體" w:hAnsi="標楷體"/>
          <w:color w:val="222222"/>
          <w:sz w:val="28"/>
          <w:szCs w:val="28"/>
        </w:rPr>
      </w:pPr>
      <w:r w:rsidRPr="00CE1666">
        <w:rPr>
          <w:rFonts w:ascii="標楷體" w:eastAsia="標楷體" w:hAnsi="標楷體"/>
          <w:color w:val="222222"/>
          <w:sz w:val="28"/>
          <w:szCs w:val="28"/>
        </w:rPr>
        <w:t>在學期間即建立各系級專屬FB的社群版面，並設有供全系師生互動的社群。未來除設置校友專屬社群，統整校友活動資訊並提供與在學學生交流管道外。另外將透過各系級的社群結合 Google 協作平台進行校友通訊錄的維護，以及重要活動與相關時程規劃資訊的分享。目前在各系級社群版面上已透過上述機制，進行在校活動資訊的管理與分享</w:t>
      </w:r>
      <w:hyperlink r:id="rId97" w:history="1">
        <w:r w:rsidR="000769C7" w:rsidRPr="006979BE">
          <w:rPr>
            <w:rStyle w:val="afff"/>
            <w:rFonts w:ascii="標楷體" w:eastAsia="標楷體" w:hAnsi="標楷體" w:cs="Times New Roman"/>
            <w:sz w:val="28"/>
            <w:szCs w:val="28"/>
          </w:rPr>
          <w:t xml:space="preserve">(佐證 </w:t>
        </w:r>
        <w:r w:rsidR="000769C7" w:rsidRPr="006979BE">
          <w:rPr>
            <w:rStyle w:val="afff"/>
            <w:rFonts w:ascii="標楷體" w:eastAsia="標楷體" w:hAnsi="標楷體" w:cs="Times New Roman" w:hint="eastAsia"/>
            <w:sz w:val="28"/>
            <w:szCs w:val="28"/>
          </w:rPr>
          <w:t>項目三</w:t>
        </w:r>
        <w:r w:rsidR="000769C7" w:rsidRPr="006979BE">
          <w:rPr>
            <w:rStyle w:val="afff"/>
            <w:rFonts w:ascii="標楷體" w:eastAsia="標楷體" w:hAnsi="標楷體" w:cs="Times New Roman"/>
            <w:sz w:val="28"/>
            <w:szCs w:val="28"/>
          </w:rPr>
          <w:t xml:space="preserve">_26: </w:t>
        </w:r>
        <w:r w:rsidR="000769C7" w:rsidRPr="006979BE">
          <w:rPr>
            <w:rStyle w:val="afff"/>
            <w:rFonts w:ascii="標楷體" w:eastAsia="標楷體" w:hAnsi="標楷體" w:cs="Times New Roman" w:hint="eastAsia"/>
            <w:sz w:val="28"/>
            <w:szCs w:val="28"/>
          </w:rPr>
          <w:t>聽語學系</w:t>
        </w:r>
        <w:proofErr w:type="gramStart"/>
        <w:r w:rsidR="000769C7" w:rsidRPr="006979BE">
          <w:rPr>
            <w:rStyle w:val="afff"/>
            <w:rFonts w:ascii="標楷體" w:eastAsia="標楷體" w:hAnsi="標楷體" w:cs="Times New Roman" w:hint="eastAsia"/>
            <w:sz w:val="28"/>
            <w:szCs w:val="28"/>
          </w:rPr>
          <w:t>系</w:t>
        </w:r>
        <w:proofErr w:type="gramEnd"/>
        <w:r w:rsidR="000769C7" w:rsidRPr="006979BE">
          <w:rPr>
            <w:rStyle w:val="afff"/>
            <w:rFonts w:ascii="標楷體" w:eastAsia="標楷體" w:hAnsi="標楷體" w:cs="Times New Roman" w:hint="eastAsia"/>
            <w:sz w:val="28"/>
            <w:szCs w:val="28"/>
          </w:rPr>
          <w:t>版及粉絲</w:t>
        </w:r>
        <w:proofErr w:type="gramStart"/>
        <w:r w:rsidR="000769C7" w:rsidRPr="006979BE">
          <w:rPr>
            <w:rStyle w:val="afff"/>
            <w:rFonts w:ascii="標楷體" w:eastAsia="標楷體" w:hAnsi="標楷體" w:cs="Times New Roman" w:hint="eastAsia"/>
            <w:sz w:val="28"/>
            <w:szCs w:val="28"/>
          </w:rPr>
          <w:t>專頁社群</w:t>
        </w:r>
        <w:proofErr w:type="gramEnd"/>
        <w:r w:rsidR="000769C7" w:rsidRPr="006979BE">
          <w:rPr>
            <w:rStyle w:val="afff"/>
            <w:rFonts w:ascii="標楷體" w:eastAsia="標楷體" w:hAnsi="標楷體" w:cs="Times New Roman" w:hint="eastAsia"/>
            <w:sz w:val="28"/>
            <w:szCs w:val="28"/>
          </w:rPr>
          <w:t>網站</w:t>
        </w:r>
        <w:r w:rsidR="000769C7" w:rsidRPr="006979BE">
          <w:rPr>
            <w:rStyle w:val="afff"/>
            <w:rFonts w:ascii="標楷體" w:eastAsia="標楷體" w:hAnsi="標楷體" w:cs="Times New Roman"/>
            <w:sz w:val="28"/>
            <w:szCs w:val="28"/>
          </w:rPr>
          <w:t>)</w:t>
        </w:r>
      </w:hyperlink>
      <w:r w:rsidRPr="00CE1666">
        <w:rPr>
          <w:rFonts w:ascii="標楷體" w:eastAsia="標楷體" w:hAnsi="標楷體"/>
          <w:color w:val="222222"/>
          <w:sz w:val="28"/>
          <w:szCs w:val="28"/>
        </w:rPr>
        <w:t>。</w:t>
      </w:r>
    </w:p>
    <w:p w:rsidR="009013C2" w:rsidRDefault="001507A7" w:rsidP="00435C0F">
      <w:pPr>
        <w:pStyle w:val="10"/>
        <w:numPr>
          <w:ilvl w:val="0"/>
          <w:numId w:val="26"/>
        </w:numPr>
        <w:spacing w:line="440" w:lineRule="exact"/>
        <w:ind w:left="1701" w:hanging="709"/>
        <w:contextualSpacing/>
        <w:jc w:val="both"/>
        <w:rPr>
          <w:rFonts w:ascii="標楷體" w:eastAsia="標楷體" w:hAnsi="標楷體"/>
          <w:color w:val="222222"/>
          <w:sz w:val="28"/>
          <w:szCs w:val="28"/>
        </w:rPr>
      </w:pPr>
      <w:proofErr w:type="gramStart"/>
      <w:r w:rsidRPr="00CE1666">
        <w:rPr>
          <w:rFonts w:ascii="標楷體" w:eastAsia="標楷體" w:hAnsi="標楷體"/>
          <w:color w:val="222222"/>
          <w:sz w:val="28"/>
          <w:szCs w:val="28"/>
        </w:rPr>
        <w:t>系慶以及</w:t>
      </w:r>
      <w:proofErr w:type="gramEnd"/>
      <w:r w:rsidRPr="00CE1666">
        <w:rPr>
          <w:rFonts w:ascii="標楷體" w:eastAsia="標楷體" w:hAnsi="標楷體"/>
          <w:color w:val="222222"/>
          <w:sz w:val="28"/>
          <w:szCs w:val="28"/>
        </w:rPr>
        <w:t>校友回娘家活動。</w:t>
      </w:r>
    </w:p>
    <w:p w:rsidR="009013C2" w:rsidRDefault="001507A7" w:rsidP="00435C0F">
      <w:pPr>
        <w:pStyle w:val="10"/>
        <w:numPr>
          <w:ilvl w:val="0"/>
          <w:numId w:val="26"/>
        </w:numPr>
        <w:spacing w:line="440" w:lineRule="exact"/>
        <w:ind w:left="1701" w:hanging="709"/>
        <w:contextualSpacing/>
        <w:jc w:val="both"/>
        <w:rPr>
          <w:rFonts w:ascii="標楷體" w:eastAsia="標楷體" w:hAnsi="標楷體"/>
          <w:color w:val="222222"/>
          <w:sz w:val="28"/>
          <w:szCs w:val="28"/>
        </w:rPr>
      </w:pPr>
      <w:r w:rsidRPr="00CE1666">
        <w:rPr>
          <w:rFonts w:ascii="標楷體" w:eastAsia="標楷體" w:hAnsi="標楷體"/>
          <w:color w:val="222222"/>
          <w:sz w:val="28"/>
          <w:szCs w:val="28"/>
        </w:rPr>
        <w:t>畢業校友與在校生經驗傳承座談會</w:t>
      </w:r>
      <w:r w:rsidR="00FC0711">
        <w:rPr>
          <w:rFonts w:ascii="標楷體" w:eastAsia="標楷體" w:hAnsi="標楷體"/>
          <w:color w:val="222222"/>
          <w:sz w:val="28"/>
          <w:szCs w:val="28"/>
        </w:rPr>
        <w:t>：</w:t>
      </w:r>
      <w:r w:rsidRPr="00CE1666">
        <w:rPr>
          <w:rFonts w:ascii="標楷體" w:eastAsia="標楷體" w:hAnsi="標楷體"/>
          <w:color w:val="222222"/>
          <w:sz w:val="28"/>
          <w:szCs w:val="28"/>
        </w:rPr>
        <w:t>預計定期舉辦畢業生專業考試經驗分享、研究所申請經驗、畢業後工作與進修之相關心得。</w:t>
      </w:r>
    </w:p>
    <w:p w:rsidR="001507A7" w:rsidRPr="00CE1666" w:rsidRDefault="001507A7" w:rsidP="00435C0F">
      <w:pPr>
        <w:pStyle w:val="10"/>
        <w:numPr>
          <w:ilvl w:val="0"/>
          <w:numId w:val="26"/>
        </w:numPr>
        <w:spacing w:line="440" w:lineRule="exact"/>
        <w:ind w:left="1701" w:hanging="709"/>
        <w:contextualSpacing/>
        <w:jc w:val="both"/>
        <w:rPr>
          <w:rFonts w:ascii="標楷體" w:eastAsia="標楷體" w:hAnsi="標楷體"/>
          <w:color w:val="222222"/>
          <w:sz w:val="28"/>
          <w:szCs w:val="28"/>
        </w:rPr>
      </w:pPr>
      <w:r w:rsidRPr="00CE1666">
        <w:rPr>
          <w:rFonts w:ascii="標楷體" w:eastAsia="標楷體" w:hAnsi="標楷體"/>
          <w:color w:val="222222"/>
          <w:sz w:val="28"/>
          <w:szCs w:val="28"/>
        </w:rPr>
        <w:lastRenderedPageBreak/>
        <w:t>畢業生生涯發展追蹤機制</w:t>
      </w:r>
      <w:r w:rsidR="00FC0711">
        <w:rPr>
          <w:rFonts w:ascii="標楷體" w:eastAsia="標楷體" w:hAnsi="標楷體"/>
          <w:color w:val="222222"/>
          <w:sz w:val="28"/>
          <w:szCs w:val="28"/>
        </w:rPr>
        <w:t>：</w:t>
      </w:r>
      <w:r w:rsidRPr="00CE1666">
        <w:rPr>
          <w:rFonts w:ascii="標楷體" w:eastAsia="標楷體" w:hAnsi="標楷體"/>
          <w:color w:val="222222"/>
          <w:sz w:val="28"/>
          <w:szCs w:val="28"/>
        </w:rPr>
        <w:t>透過</w:t>
      </w:r>
      <w:r w:rsidR="003A45A7">
        <w:rPr>
          <w:rFonts w:ascii="標楷體" w:eastAsia="標楷體" w:hAnsi="標楷體" w:hint="eastAsia"/>
          <w:color w:val="222222"/>
          <w:sz w:val="28"/>
          <w:szCs w:val="28"/>
        </w:rPr>
        <w:t>學校就業輔導及校友連</w:t>
      </w:r>
      <w:proofErr w:type="gramStart"/>
      <w:r w:rsidR="003A45A7">
        <w:rPr>
          <w:rFonts w:ascii="標楷體" w:eastAsia="標楷體" w:hAnsi="標楷體" w:hint="eastAsia"/>
          <w:color w:val="222222"/>
          <w:sz w:val="28"/>
          <w:szCs w:val="28"/>
        </w:rPr>
        <w:t>繫</w:t>
      </w:r>
      <w:proofErr w:type="gramEnd"/>
      <w:r w:rsidR="003A45A7">
        <w:rPr>
          <w:rFonts w:ascii="標楷體" w:eastAsia="標楷體" w:hAnsi="標楷體" w:hint="eastAsia"/>
          <w:color w:val="222222"/>
          <w:sz w:val="28"/>
          <w:szCs w:val="28"/>
        </w:rPr>
        <w:t>網站，並結合</w:t>
      </w:r>
      <w:r w:rsidRPr="00CE1666">
        <w:rPr>
          <w:rFonts w:ascii="標楷體" w:eastAsia="標楷體" w:hAnsi="標楷體"/>
          <w:color w:val="222222"/>
          <w:sz w:val="28"/>
          <w:szCs w:val="28"/>
          <w:highlight w:val="white"/>
        </w:rPr>
        <w:t>系學會與系辦聯繫</w:t>
      </w:r>
      <w:r w:rsidRPr="00CE1666">
        <w:rPr>
          <w:rFonts w:ascii="標楷體" w:eastAsia="標楷體" w:hAnsi="標楷體"/>
          <w:color w:val="222222"/>
          <w:sz w:val="28"/>
          <w:szCs w:val="28"/>
        </w:rPr>
        <w:t>各系級的</w:t>
      </w:r>
      <w:r w:rsidR="00D376E5">
        <w:rPr>
          <w:rFonts w:ascii="標楷體" w:eastAsia="標楷體" w:hAnsi="標楷體"/>
          <w:color w:val="222222"/>
          <w:sz w:val="28"/>
          <w:szCs w:val="28"/>
        </w:rPr>
        <w:t>FB</w:t>
      </w:r>
      <w:r w:rsidRPr="00CE1666">
        <w:rPr>
          <w:rFonts w:ascii="標楷體" w:eastAsia="標楷體" w:hAnsi="標楷體"/>
          <w:color w:val="222222"/>
          <w:sz w:val="28"/>
          <w:szCs w:val="28"/>
        </w:rPr>
        <w:t>社群</w:t>
      </w:r>
      <w:r w:rsidR="003A45A7">
        <w:rPr>
          <w:rFonts w:ascii="標楷體" w:eastAsia="標楷體" w:hAnsi="標楷體" w:hint="eastAsia"/>
          <w:color w:val="222222"/>
          <w:sz w:val="28"/>
          <w:szCs w:val="28"/>
        </w:rPr>
        <w:t>整合相關資訊</w:t>
      </w:r>
      <w:hyperlink r:id="rId98" w:history="1">
        <w:proofErr w:type="gramStart"/>
        <w:r w:rsidR="000769C7" w:rsidRPr="006979BE">
          <w:rPr>
            <w:rStyle w:val="afff"/>
            <w:rFonts w:ascii="標楷體" w:eastAsia="標楷體" w:hAnsi="標楷體" w:cs="Times New Roman"/>
            <w:sz w:val="28"/>
            <w:szCs w:val="28"/>
          </w:rPr>
          <w:t>（</w:t>
        </w:r>
        <w:proofErr w:type="gramEnd"/>
        <w:r w:rsidR="000769C7" w:rsidRPr="006979BE">
          <w:rPr>
            <w:rStyle w:val="afff"/>
            <w:rFonts w:ascii="標楷體" w:eastAsia="標楷體" w:hAnsi="標楷體" w:cs="Times New Roman"/>
            <w:sz w:val="28"/>
            <w:szCs w:val="28"/>
          </w:rPr>
          <w:t>佐證 項目三_27:</w:t>
        </w:r>
        <w:r w:rsidR="000769C7" w:rsidRPr="006979BE">
          <w:rPr>
            <w:rStyle w:val="afff"/>
            <w:rFonts w:ascii="標楷體" w:eastAsia="標楷體" w:hAnsi="標楷體" w:cs="Times New Roman" w:hint="eastAsia"/>
            <w:sz w:val="28"/>
            <w:szCs w:val="28"/>
          </w:rPr>
          <w:t>畢業生流向調查網頁</w:t>
        </w:r>
        <w:proofErr w:type="gramStart"/>
        <w:r w:rsidR="000769C7" w:rsidRPr="006979BE">
          <w:rPr>
            <w:rStyle w:val="afff"/>
            <w:rFonts w:ascii="標楷體" w:eastAsia="標楷體" w:hAnsi="標楷體" w:cs="Times New Roman" w:hint="eastAsia"/>
            <w:sz w:val="28"/>
            <w:szCs w:val="28"/>
          </w:rPr>
          <w:t>頁</w:t>
        </w:r>
        <w:proofErr w:type="gramEnd"/>
        <w:r w:rsidR="000769C7" w:rsidRPr="006979BE">
          <w:rPr>
            <w:rStyle w:val="afff"/>
            <w:rFonts w:ascii="標楷體" w:eastAsia="標楷體" w:hAnsi="標楷體" w:cs="Times New Roman" w:hint="eastAsia"/>
            <w:sz w:val="28"/>
            <w:szCs w:val="28"/>
          </w:rPr>
          <w:t>面</w:t>
        </w:r>
        <w:proofErr w:type="gramStart"/>
        <w:r w:rsidR="000769C7" w:rsidRPr="006979BE">
          <w:rPr>
            <w:rStyle w:val="afff"/>
            <w:rFonts w:ascii="標楷體" w:eastAsia="標楷體" w:hAnsi="標楷體" w:cs="Times New Roman"/>
            <w:sz w:val="28"/>
            <w:szCs w:val="28"/>
          </w:rPr>
          <w:t>）</w:t>
        </w:r>
        <w:proofErr w:type="gramEnd"/>
      </w:hyperlink>
      <w:r w:rsidR="003A45A7">
        <w:rPr>
          <w:rFonts w:ascii="標楷體" w:eastAsia="標楷體" w:hAnsi="標楷體" w:hint="eastAsia"/>
          <w:color w:val="222222"/>
          <w:sz w:val="28"/>
          <w:szCs w:val="28"/>
        </w:rPr>
        <w:t>。</w:t>
      </w:r>
    </w:p>
    <w:p w:rsidR="001507A7" w:rsidRPr="00CE1666" w:rsidRDefault="001507A7" w:rsidP="00E32EF3">
      <w:pPr>
        <w:pStyle w:val="10"/>
        <w:spacing w:line="440" w:lineRule="exact"/>
        <w:jc w:val="both"/>
        <w:rPr>
          <w:rFonts w:ascii="標楷體" w:eastAsia="標楷體" w:hAnsi="標楷體"/>
          <w:sz w:val="28"/>
          <w:szCs w:val="28"/>
        </w:rPr>
      </w:pPr>
    </w:p>
    <w:p w:rsidR="008D1313" w:rsidRPr="00E12E8F" w:rsidRDefault="000769C7" w:rsidP="00E12E8F">
      <w:pPr>
        <w:pStyle w:val="10"/>
        <w:numPr>
          <w:ilvl w:val="0"/>
          <w:numId w:val="25"/>
        </w:numPr>
        <w:spacing w:line="440" w:lineRule="exact"/>
        <w:ind w:left="993" w:hanging="285"/>
        <w:jc w:val="both"/>
        <w:rPr>
          <w:rFonts w:ascii="標楷體" w:eastAsia="標楷體" w:hAnsi="標楷體"/>
          <w:b/>
          <w:sz w:val="28"/>
          <w:szCs w:val="28"/>
        </w:rPr>
      </w:pPr>
      <w:r w:rsidRPr="00E12E8F">
        <w:rPr>
          <w:rFonts w:ascii="標楷體" w:eastAsia="標楷體" w:hAnsi="標楷體"/>
          <w:b/>
          <w:color w:val="222222"/>
          <w:sz w:val="28"/>
          <w:szCs w:val="28"/>
          <w:highlight w:val="white"/>
        </w:rPr>
        <w:t>畢業生整體學習成效評估機制</w:t>
      </w:r>
    </w:p>
    <w:p w:rsidR="008D1313" w:rsidRDefault="001507A7" w:rsidP="00E12E8F">
      <w:pPr>
        <w:pStyle w:val="10"/>
        <w:numPr>
          <w:ilvl w:val="0"/>
          <w:numId w:val="27"/>
        </w:numPr>
        <w:spacing w:line="440" w:lineRule="exact"/>
        <w:ind w:left="1985" w:hanging="709"/>
        <w:contextualSpacing/>
        <w:jc w:val="both"/>
        <w:rPr>
          <w:rFonts w:ascii="標楷體" w:eastAsia="標楷體" w:hAnsi="標楷體"/>
          <w:color w:val="222222"/>
          <w:sz w:val="28"/>
          <w:szCs w:val="28"/>
        </w:rPr>
      </w:pPr>
      <w:r w:rsidRPr="00F86BEC">
        <w:rPr>
          <w:rFonts w:ascii="標楷體" w:eastAsia="標楷體" w:hAnsi="標楷體"/>
          <w:color w:val="222222"/>
          <w:sz w:val="28"/>
          <w:szCs w:val="28"/>
        </w:rPr>
        <w:t>與產業/雇主之間的聯繫</w:t>
      </w:r>
      <w:r w:rsidR="00FC0711" w:rsidRPr="00F86BEC">
        <w:rPr>
          <w:rFonts w:ascii="標楷體" w:eastAsia="標楷體" w:hAnsi="標楷體"/>
          <w:color w:val="222222"/>
          <w:sz w:val="28"/>
          <w:szCs w:val="28"/>
        </w:rPr>
        <w:t>：</w:t>
      </w:r>
    </w:p>
    <w:p w:rsidR="001507A7" w:rsidRPr="00F86BEC" w:rsidRDefault="000D0042" w:rsidP="00435C0F">
      <w:pPr>
        <w:pStyle w:val="10"/>
        <w:numPr>
          <w:ilvl w:val="0"/>
          <w:numId w:val="28"/>
        </w:numPr>
        <w:spacing w:line="440" w:lineRule="exact"/>
        <w:ind w:left="2410" w:hanging="338"/>
        <w:contextualSpacing/>
        <w:jc w:val="both"/>
        <w:rPr>
          <w:rFonts w:ascii="標楷體" w:eastAsia="標楷體" w:hAnsi="標楷體"/>
          <w:color w:val="222222"/>
          <w:sz w:val="28"/>
          <w:szCs w:val="28"/>
        </w:rPr>
      </w:pPr>
      <w:r w:rsidRPr="000D0042">
        <w:rPr>
          <w:rFonts w:ascii="標楷體" w:eastAsia="標楷體" w:hAnsi="標楷體" w:hint="eastAsia"/>
          <w:color w:val="222222"/>
          <w:sz w:val="28"/>
          <w:szCs w:val="28"/>
        </w:rPr>
        <w:t>於</w:t>
      </w:r>
      <w:proofErr w:type="gramStart"/>
      <w:r w:rsidRPr="000D0042">
        <w:rPr>
          <w:rFonts w:ascii="標楷體" w:eastAsia="標楷體" w:hAnsi="標楷體" w:hint="eastAsia"/>
          <w:color w:val="222222"/>
          <w:sz w:val="28"/>
          <w:szCs w:val="28"/>
        </w:rPr>
        <w:t>學生至</w:t>
      </w:r>
      <w:r>
        <w:rPr>
          <w:rFonts w:ascii="標楷體" w:eastAsia="標楷體" w:hAnsi="標楷體" w:hint="eastAsia"/>
          <w:color w:val="222222"/>
          <w:sz w:val="28"/>
          <w:szCs w:val="28"/>
        </w:rPr>
        <w:t>產</w:t>
      </w:r>
      <w:r w:rsidRPr="000D0042">
        <w:rPr>
          <w:rFonts w:ascii="標楷體" w:eastAsia="標楷體" w:hAnsi="標楷體"/>
          <w:color w:val="222222"/>
          <w:sz w:val="28"/>
          <w:szCs w:val="28"/>
        </w:rPr>
        <w:t>學</w:t>
      </w:r>
      <w:proofErr w:type="gramEnd"/>
      <w:r w:rsidRPr="000D0042">
        <w:rPr>
          <w:rFonts w:ascii="標楷體" w:eastAsia="標楷體" w:hAnsi="標楷體"/>
          <w:color w:val="222222"/>
          <w:sz w:val="28"/>
          <w:szCs w:val="28"/>
        </w:rPr>
        <w:t>合作單位參訪</w:t>
      </w:r>
      <w:r>
        <w:rPr>
          <w:rFonts w:ascii="標楷體" w:eastAsia="標楷體" w:hAnsi="標楷體" w:hint="eastAsia"/>
          <w:color w:val="222222"/>
          <w:sz w:val="28"/>
          <w:szCs w:val="28"/>
        </w:rPr>
        <w:t>後或</w:t>
      </w:r>
      <w:r w:rsidRPr="000D0042">
        <w:rPr>
          <w:rFonts w:ascii="標楷體" w:eastAsia="標楷體" w:hAnsi="標楷體"/>
          <w:color w:val="222222"/>
          <w:sz w:val="28"/>
          <w:szCs w:val="28"/>
        </w:rPr>
        <w:t>見實習</w:t>
      </w:r>
      <w:r>
        <w:rPr>
          <w:rFonts w:ascii="標楷體" w:eastAsia="標楷體" w:hAnsi="標楷體" w:hint="eastAsia"/>
          <w:color w:val="222222"/>
          <w:sz w:val="28"/>
          <w:szCs w:val="28"/>
        </w:rPr>
        <w:t>之</w:t>
      </w:r>
      <w:r w:rsidR="001507A7" w:rsidRPr="000D0042">
        <w:rPr>
          <w:rFonts w:ascii="標楷體" w:eastAsia="標楷體" w:hAnsi="標楷體"/>
          <w:color w:val="222222"/>
          <w:sz w:val="28"/>
          <w:szCs w:val="28"/>
        </w:rPr>
        <w:t>過程</w:t>
      </w:r>
      <w:r>
        <w:rPr>
          <w:rFonts w:ascii="標楷體" w:eastAsia="標楷體" w:hAnsi="標楷體" w:hint="eastAsia"/>
          <w:color w:val="222222"/>
          <w:sz w:val="28"/>
          <w:szCs w:val="28"/>
        </w:rPr>
        <w:t>中，</w:t>
      </w:r>
      <w:r w:rsidRPr="000D0042">
        <w:rPr>
          <w:rFonts w:ascii="標楷體" w:eastAsia="標楷體" w:hAnsi="標楷體" w:hint="eastAsia"/>
          <w:color w:val="222222"/>
          <w:sz w:val="28"/>
          <w:szCs w:val="28"/>
        </w:rPr>
        <w:t>取得督導或雇主對學生表現</w:t>
      </w:r>
      <w:r w:rsidR="001507A7" w:rsidRPr="000D0042">
        <w:rPr>
          <w:rFonts w:ascii="標楷體" w:eastAsia="標楷體" w:hAnsi="標楷體"/>
          <w:color w:val="222222"/>
          <w:sz w:val="28"/>
          <w:szCs w:val="28"/>
        </w:rPr>
        <w:t>之回饋</w:t>
      </w:r>
      <w:r w:rsidRPr="000D0042">
        <w:rPr>
          <w:rFonts w:ascii="標楷體" w:eastAsia="標楷體" w:hAnsi="標楷體" w:hint="eastAsia"/>
          <w:color w:val="222222"/>
          <w:sz w:val="28"/>
          <w:szCs w:val="28"/>
        </w:rPr>
        <w:t>與</w:t>
      </w:r>
      <w:r w:rsidR="001507A7" w:rsidRPr="000D0042">
        <w:rPr>
          <w:rFonts w:ascii="標楷體" w:eastAsia="標楷體" w:hAnsi="標楷體"/>
          <w:color w:val="222222"/>
          <w:sz w:val="28"/>
          <w:szCs w:val="28"/>
        </w:rPr>
        <w:t>評價</w:t>
      </w:r>
      <w:r>
        <w:rPr>
          <w:rFonts w:ascii="標楷體" w:eastAsia="標楷體" w:hAnsi="標楷體" w:hint="eastAsia"/>
          <w:color w:val="222222"/>
          <w:sz w:val="28"/>
          <w:szCs w:val="28"/>
        </w:rPr>
        <w:t>。</w:t>
      </w:r>
    </w:p>
    <w:p w:rsidR="001507A7" w:rsidRPr="00F86BEC" w:rsidRDefault="000D0042" w:rsidP="00435C0F">
      <w:pPr>
        <w:pStyle w:val="10"/>
        <w:numPr>
          <w:ilvl w:val="0"/>
          <w:numId w:val="28"/>
        </w:numPr>
        <w:spacing w:line="440" w:lineRule="exact"/>
        <w:ind w:left="2410" w:hanging="338"/>
        <w:contextualSpacing/>
        <w:jc w:val="both"/>
        <w:rPr>
          <w:rFonts w:ascii="標楷體" w:eastAsia="標楷體" w:hAnsi="標楷體"/>
          <w:color w:val="222222"/>
          <w:sz w:val="28"/>
          <w:szCs w:val="28"/>
        </w:rPr>
      </w:pPr>
      <w:r>
        <w:rPr>
          <w:rFonts w:ascii="標楷體" w:eastAsia="標楷體" w:hAnsi="標楷體" w:hint="eastAsia"/>
          <w:color w:val="222222"/>
          <w:sz w:val="28"/>
          <w:szCs w:val="28"/>
        </w:rPr>
        <w:t>對</w:t>
      </w:r>
      <w:r>
        <w:rPr>
          <w:rFonts w:ascii="標楷體" w:eastAsia="標楷體" w:hAnsi="標楷體"/>
          <w:color w:val="222222"/>
          <w:sz w:val="28"/>
          <w:szCs w:val="28"/>
        </w:rPr>
        <w:t>畢業生實</w:t>
      </w:r>
      <w:r>
        <w:rPr>
          <w:rFonts w:ascii="標楷體" w:eastAsia="標楷體" w:hAnsi="標楷體" w:hint="eastAsia"/>
          <w:color w:val="222222"/>
          <w:sz w:val="28"/>
          <w:szCs w:val="28"/>
        </w:rPr>
        <w:t>際</w:t>
      </w:r>
      <w:r w:rsidR="001507A7" w:rsidRPr="00F86BEC">
        <w:rPr>
          <w:rFonts w:ascii="標楷體" w:eastAsia="標楷體" w:hAnsi="標楷體"/>
          <w:color w:val="222222"/>
          <w:sz w:val="28"/>
          <w:szCs w:val="28"/>
        </w:rPr>
        <w:t>工作現況，</w:t>
      </w:r>
      <w:r>
        <w:rPr>
          <w:rFonts w:ascii="標楷體" w:eastAsia="標楷體" w:hAnsi="標楷體" w:hint="eastAsia"/>
          <w:color w:val="222222"/>
          <w:sz w:val="28"/>
          <w:szCs w:val="28"/>
        </w:rPr>
        <w:t>以</w:t>
      </w:r>
      <w:r w:rsidRPr="00F86BEC">
        <w:rPr>
          <w:rFonts w:ascii="標楷體" w:eastAsia="標楷體" w:hAnsi="標楷體"/>
          <w:color w:val="222222"/>
          <w:sz w:val="28"/>
          <w:szCs w:val="28"/>
        </w:rPr>
        <w:t>電話連</w:t>
      </w:r>
      <w:proofErr w:type="gramStart"/>
      <w:r w:rsidRPr="00F86BEC">
        <w:rPr>
          <w:rFonts w:ascii="標楷體" w:eastAsia="標楷體" w:hAnsi="標楷體"/>
          <w:color w:val="222222"/>
          <w:sz w:val="28"/>
          <w:szCs w:val="28"/>
        </w:rPr>
        <w:t>繫</w:t>
      </w:r>
      <w:proofErr w:type="gramEnd"/>
      <w:r w:rsidRPr="00F86BEC">
        <w:rPr>
          <w:rFonts w:ascii="標楷體" w:eastAsia="標楷體" w:hAnsi="標楷體"/>
          <w:color w:val="222222"/>
          <w:sz w:val="28"/>
          <w:szCs w:val="28"/>
        </w:rPr>
        <w:t>訪談</w:t>
      </w:r>
      <w:proofErr w:type="gramStart"/>
      <w:r>
        <w:rPr>
          <w:rFonts w:ascii="標楷體" w:eastAsia="標楷體" w:hAnsi="標楷體" w:hint="eastAsia"/>
          <w:color w:val="222222"/>
          <w:sz w:val="28"/>
          <w:szCs w:val="28"/>
        </w:rPr>
        <w:t>或</w:t>
      </w:r>
      <w:r w:rsidRPr="00F86BEC">
        <w:rPr>
          <w:rFonts w:ascii="標楷體" w:eastAsia="標楷體" w:hAnsi="標楷體"/>
          <w:color w:val="222222"/>
          <w:sz w:val="28"/>
          <w:szCs w:val="28"/>
        </w:rPr>
        <w:t>線上問卷</w:t>
      </w:r>
      <w:proofErr w:type="gramEnd"/>
      <w:r>
        <w:rPr>
          <w:rFonts w:ascii="標楷體" w:eastAsia="標楷體" w:hAnsi="標楷體" w:hint="eastAsia"/>
          <w:color w:val="222222"/>
          <w:sz w:val="28"/>
          <w:szCs w:val="28"/>
        </w:rPr>
        <w:t>，取得</w:t>
      </w:r>
      <w:r w:rsidR="000769C7" w:rsidRPr="00E12E8F">
        <w:rPr>
          <w:rFonts w:ascii="標楷體" w:eastAsia="標楷體" w:hAnsi="標楷體"/>
          <w:color w:val="222222"/>
          <w:sz w:val="28"/>
          <w:szCs w:val="28"/>
        </w:rPr>
        <w:t>企業雇主對</w:t>
      </w:r>
      <w:r w:rsidR="000769C7" w:rsidRPr="00E12E8F">
        <w:rPr>
          <w:rFonts w:ascii="標楷體" w:eastAsia="標楷體" w:hAnsi="標楷體" w:hint="eastAsia"/>
          <w:color w:val="222222"/>
          <w:sz w:val="28"/>
          <w:szCs w:val="28"/>
        </w:rPr>
        <w:t>畢業生之</w:t>
      </w:r>
      <w:r w:rsidRPr="000D0042">
        <w:rPr>
          <w:rFonts w:ascii="標楷體" w:eastAsia="標楷體" w:hAnsi="標楷體"/>
          <w:color w:val="222222"/>
          <w:sz w:val="28"/>
          <w:szCs w:val="28"/>
        </w:rPr>
        <w:t>回饋</w:t>
      </w:r>
      <w:r w:rsidRPr="000D0042">
        <w:rPr>
          <w:rFonts w:ascii="標楷體" w:eastAsia="標楷體" w:hAnsi="標楷體" w:hint="eastAsia"/>
          <w:color w:val="222222"/>
          <w:sz w:val="28"/>
          <w:szCs w:val="28"/>
        </w:rPr>
        <w:t>與</w:t>
      </w:r>
      <w:r w:rsidRPr="000D0042">
        <w:rPr>
          <w:rFonts w:ascii="標楷體" w:eastAsia="標楷體" w:hAnsi="標楷體"/>
          <w:color w:val="222222"/>
          <w:sz w:val="28"/>
          <w:szCs w:val="28"/>
        </w:rPr>
        <w:t>評價</w:t>
      </w:r>
      <w:r>
        <w:rPr>
          <w:rFonts w:ascii="標楷體" w:eastAsia="標楷體" w:hAnsi="標楷體" w:hint="eastAsia"/>
          <w:color w:val="222222"/>
          <w:sz w:val="28"/>
          <w:szCs w:val="28"/>
        </w:rPr>
        <w:t>。</w:t>
      </w:r>
    </w:p>
    <w:p w:rsidR="008D1313" w:rsidRDefault="001507A7" w:rsidP="00E12E8F">
      <w:pPr>
        <w:pStyle w:val="10"/>
        <w:numPr>
          <w:ilvl w:val="0"/>
          <w:numId w:val="27"/>
        </w:numPr>
        <w:spacing w:line="440" w:lineRule="exact"/>
        <w:ind w:left="1985" w:hanging="709"/>
        <w:contextualSpacing/>
        <w:jc w:val="both"/>
        <w:rPr>
          <w:rFonts w:ascii="標楷體" w:eastAsia="標楷體" w:hAnsi="標楷體"/>
          <w:color w:val="222222"/>
          <w:sz w:val="28"/>
          <w:szCs w:val="28"/>
        </w:rPr>
      </w:pPr>
      <w:r w:rsidRPr="00CE1666">
        <w:rPr>
          <w:rFonts w:ascii="標楷體" w:eastAsia="標楷體" w:hAnsi="標楷體"/>
          <w:color w:val="222222"/>
          <w:sz w:val="28"/>
          <w:szCs w:val="28"/>
        </w:rPr>
        <w:t>與進修單位之聯繫</w:t>
      </w:r>
      <w:r w:rsidR="00FC0711">
        <w:rPr>
          <w:rFonts w:ascii="標楷體" w:eastAsia="標楷體" w:hAnsi="標楷體"/>
          <w:color w:val="222222"/>
          <w:sz w:val="28"/>
          <w:szCs w:val="28"/>
        </w:rPr>
        <w:t>：</w:t>
      </w:r>
      <w:r w:rsidRPr="00BC363A">
        <w:rPr>
          <w:rFonts w:ascii="標楷體" w:eastAsia="標楷體" w:hAnsi="標楷體"/>
          <w:color w:val="222222"/>
          <w:sz w:val="28"/>
          <w:szCs w:val="28"/>
        </w:rPr>
        <w:t>透過畢業生與其指導教授聯繫並</w:t>
      </w:r>
      <w:proofErr w:type="gramStart"/>
      <w:r w:rsidRPr="00BC363A">
        <w:rPr>
          <w:rFonts w:ascii="標楷體" w:eastAsia="標楷體" w:hAnsi="標楷體"/>
          <w:color w:val="222222"/>
          <w:sz w:val="28"/>
          <w:szCs w:val="28"/>
        </w:rPr>
        <w:t>以線上問卷</w:t>
      </w:r>
      <w:proofErr w:type="gramEnd"/>
      <w:r w:rsidRPr="00BC363A">
        <w:rPr>
          <w:rFonts w:ascii="標楷體" w:eastAsia="標楷體" w:hAnsi="標楷體"/>
          <w:color w:val="222222"/>
          <w:sz w:val="28"/>
          <w:szCs w:val="28"/>
        </w:rPr>
        <w:t>方式進行</w:t>
      </w:r>
      <w:r w:rsidR="000D0042" w:rsidRPr="00BC363A">
        <w:rPr>
          <w:rFonts w:ascii="標楷體" w:eastAsia="標楷體" w:hAnsi="標楷體" w:hint="eastAsia"/>
          <w:color w:val="222222"/>
          <w:sz w:val="28"/>
          <w:szCs w:val="28"/>
        </w:rPr>
        <w:t>。</w:t>
      </w:r>
    </w:p>
    <w:p w:rsidR="008D1313" w:rsidRPr="00E12E8F" w:rsidRDefault="001507A7" w:rsidP="00E12E8F">
      <w:pPr>
        <w:pStyle w:val="10"/>
        <w:numPr>
          <w:ilvl w:val="0"/>
          <w:numId w:val="27"/>
        </w:numPr>
        <w:spacing w:line="440" w:lineRule="exact"/>
        <w:ind w:left="1985" w:hanging="709"/>
        <w:contextualSpacing/>
        <w:jc w:val="both"/>
        <w:rPr>
          <w:rFonts w:ascii="標楷體" w:eastAsia="標楷體" w:hAnsi="標楷體"/>
          <w:color w:val="222222"/>
          <w:sz w:val="28"/>
          <w:szCs w:val="28"/>
        </w:rPr>
      </w:pPr>
      <w:r w:rsidRPr="00BC363A">
        <w:rPr>
          <w:rFonts w:ascii="標楷體" w:eastAsia="標楷體" w:hAnsi="標楷體"/>
          <w:color w:val="222222"/>
          <w:sz w:val="28"/>
          <w:szCs w:val="28"/>
        </w:rPr>
        <w:t>在畢業生整體學習成效評估機制方面</w:t>
      </w:r>
      <w:r w:rsidR="000769C7" w:rsidRPr="00E12E8F">
        <w:rPr>
          <w:rFonts w:ascii="標楷體" w:eastAsia="標楷體" w:hAnsi="標楷體"/>
          <w:color w:val="222222"/>
          <w:sz w:val="28"/>
          <w:szCs w:val="28"/>
        </w:rPr>
        <w:t xml:space="preserve">： </w:t>
      </w:r>
    </w:p>
    <w:p w:rsidR="008D1313" w:rsidRPr="00E12E8F" w:rsidRDefault="00AF25B2" w:rsidP="00E12E8F">
      <w:pPr>
        <w:pStyle w:val="10"/>
        <w:numPr>
          <w:ilvl w:val="0"/>
          <w:numId w:val="49"/>
        </w:numPr>
        <w:spacing w:line="440" w:lineRule="exact"/>
        <w:ind w:left="2552" w:hanging="392"/>
        <w:contextualSpacing/>
        <w:jc w:val="both"/>
        <w:rPr>
          <w:rFonts w:ascii="標楷體" w:eastAsia="標楷體" w:hAnsi="標楷體"/>
          <w:color w:val="222222"/>
          <w:sz w:val="28"/>
          <w:szCs w:val="28"/>
        </w:rPr>
      </w:pPr>
      <w:r w:rsidRPr="00BC363A">
        <w:rPr>
          <w:rFonts w:ascii="標楷體" w:eastAsia="標楷體" w:hAnsi="標楷體"/>
          <w:color w:val="222222"/>
          <w:sz w:val="28"/>
          <w:szCs w:val="28"/>
        </w:rPr>
        <w:t>本學系</w:t>
      </w:r>
      <w:r w:rsidR="001507A7" w:rsidRPr="00BC363A">
        <w:rPr>
          <w:rFonts w:ascii="標楷體" w:eastAsia="標楷體" w:hAnsi="標楷體"/>
          <w:color w:val="222222"/>
          <w:sz w:val="28"/>
          <w:szCs w:val="28"/>
        </w:rPr>
        <w:t>已建立畢業生生涯追蹤機制，並配合學校時程，</w:t>
      </w:r>
      <w:r w:rsidR="009332D3" w:rsidRPr="00BC363A">
        <w:rPr>
          <w:rFonts w:ascii="標楷體" w:eastAsia="標楷體" w:hAnsi="標楷體" w:hint="eastAsia"/>
          <w:color w:val="222222"/>
          <w:sz w:val="28"/>
          <w:szCs w:val="28"/>
        </w:rPr>
        <w:t>將</w:t>
      </w:r>
      <w:r w:rsidR="001507A7" w:rsidRPr="00BC363A">
        <w:rPr>
          <w:rFonts w:ascii="標楷體" w:eastAsia="標楷體" w:hAnsi="標楷體"/>
          <w:color w:val="222222"/>
          <w:sz w:val="28"/>
          <w:szCs w:val="28"/>
        </w:rPr>
        <w:t>定期全面追蹤</w:t>
      </w:r>
      <w:r w:rsidRPr="00BC363A">
        <w:rPr>
          <w:rFonts w:ascii="標楷體" w:eastAsia="標楷體" w:hAnsi="標楷體"/>
          <w:color w:val="222222"/>
          <w:sz w:val="28"/>
          <w:szCs w:val="28"/>
        </w:rPr>
        <w:t>本學系</w:t>
      </w:r>
      <w:r w:rsidR="001507A7" w:rsidRPr="00BC363A">
        <w:rPr>
          <w:rFonts w:ascii="標楷體" w:eastAsia="標楷體" w:hAnsi="標楷體"/>
          <w:color w:val="222222"/>
          <w:sz w:val="28"/>
          <w:szCs w:val="28"/>
        </w:rPr>
        <w:t>畢業生流向，掌握系友流向及生涯發展近況，並將追蹤後資訊，定期更新建檔於本校校友資訊系統中</w:t>
      </w:r>
      <w:r w:rsidRPr="00BC363A">
        <w:rPr>
          <w:rFonts w:ascii="標楷體" w:eastAsia="標楷體" w:hAnsi="標楷體"/>
          <w:color w:val="222222"/>
          <w:sz w:val="28"/>
          <w:szCs w:val="28"/>
        </w:rPr>
        <w:t>本學系</w:t>
      </w:r>
      <w:r w:rsidR="001507A7" w:rsidRPr="00BC363A">
        <w:rPr>
          <w:rFonts w:ascii="標楷體" w:eastAsia="標楷體" w:hAnsi="標楷體"/>
          <w:color w:val="222222"/>
          <w:sz w:val="28"/>
          <w:szCs w:val="28"/>
        </w:rPr>
        <w:t>專屬之資料庫。</w:t>
      </w:r>
    </w:p>
    <w:p w:rsidR="008D1313" w:rsidRPr="00E12E8F" w:rsidRDefault="001507A7" w:rsidP="00E12E8F">
      <w:pPr>
        <w:pStyle w:val="10"/>
        <w:numPr>
          <w:ilvl w:val="0"/>
          <w:numId w:val="49"/>
        </w:numPr>
        <w:spacing w:line="440" w:lineRule="exact"/>
        <w:ind w:left="2552" w:hanging="392"/>
        <w:contextualSpacing/>
        <w:jc w:val="both"/>
        <w:rPr>
          <w:rFonts w:ascii="標楷體" w:eastAsia="標楷體" w:hAnsi="標楷體"/>
          <w:color w:val="222222"/>
          <w:sz w:val="28"/>
          <w:szCs w:val="28"/>
        </w:rPr>
      </w:pPr>
      <w:r w:rsidRPr="00BC363A">
        <w:rPr>
          <w:rFonts w:ascii="標楷體" w:eastAsia="標楷體" w:hAnsi="標楷體"/>
          <w:color w:val="222222"/>
          <w:sz w:val="28"/>
          <w:szCs w:val="28"/>
        </w:rPr>
        <w:t>透過此機制，</w:t>
      </w:r>
      <w:r w:rsidR="00AF25B2" w:rsidRPr="00BC363A">
        <w:rPr>
          <w:rFonts w:ascii="標楷體" w:eastAsia="標楷體" w:hAnsi="標楷體"/>
          <w:color w:val="222222"/>
          <w:sz w:val="28"/>
          <w:szCs w:val="28"/>
        </w:rPr>
        <w:t>本學系</w:t>
      </w:r>
      <w:r w:rsidRPr="00BC363A">
        <w:rPr>
          <w:rFonts w:ascii="標楷體" w:eastAsia="標楷體" w:hAnsi="標楷體"/>
          <w:color w:val="222222"/>
          <w:sz w:val="28"/>
          <w:szCs w:val="28"/>
        </w:rPr>
        <w:t>將可隨時得知</w:t>
      </w:r>
      <w:r w:rsidR="00AF25B2" w:rsidRPr="00BC363A">
        <w:rPr>
          <w:rFonts w:ascii="標楷體" w:eastAsia="標楷體" w:hAnsi="標楷體"/>
          <w:color w:val="222222"/>
          <w:sz w:val="28"/>
          <w:szCs w:val="28"/>
        </w:rPr>
        <w:t>本學系</w:t>
      </w:r>
      <w:r w:rsidRPr="00BC363A">
        <w:rPr>
          <w:rFonts w:ascii="標楷體" w:eastAsia="標楷體" w:hAnsi="標楷體"/>
          <w:color w:val="222222"/>
          <w:sz w:val="28"/>
          <w:szCs w:val="28"/>
        </w:rPr>
        <w:t>畢業校友之歷年</w:t>
      </w:r>
      <w:proofErr w:type="gramStart"/>
      <w:r w:rsidRPr="00BC363A">
        <w:rPr>
          <w:rFonts w:ascii="標楷體" w:eastAsia="標楷體" w:hAnsi="標楷體"/>
          <w:color w:val="222222"/>
          <w:sz w:val="28"/>
          <w:szCs w:val="28"/>
        </w:rPr>
        <w:t>考照率就業</w:t>
      </w:r>
      <w:proofErr w:type="gramEnd"/>
      <w:r w:rsidRPr="00BC363A">
        <w:rPr>
          <w:rFonts w:ascii="標楷體" w:eastAsia="標楷體" w:hAnsi="標楷體"/>
          <w:color w:val="222222"/>
          <w:sz w:val="28"/>
          <w:szCs w:val="28"/>
        </w:rPr>
        <w:t>、升學、服役、待業、準備升學及其他等各項目之人數及比率，以及就業分布概況</w:t>
      </w:r>
      <w:proofErr w:type="gramStart"/>
      <w:r w:rsidRPr="00BC363A">
        <w:rPr>
          <w:rFonts w:ascii="標楷體" w:eastAsia="標楷體" w:hAnsi="標楷體"/>
          <w:color w:val="222222"/>
          <w:sz w:val="28"/>
          <w:szCs w:val="28"/>
        </w:rPr>
        <w:t>（</w:t>
      </w:r>
      <w:proofErr w:type="gramEnd"/>
      <w:r w:rsidRPr="00BC363A">
        <w:rPr>
          <w:rFonts w:ascii="標楷體" w:eastAsia="標楷體" w:hAnsi="標楷體"/>
          <w:color w:val="222222"/>
          <w:sz w:val="28"/>
          <w:szCs w:val="28"/>
        </w:rPr>
        <w:t>如：醫療院所、聽語所、私人企業、政府部門、學校及非營利機構等</w:t>
      </w:r>
      <w:proofErr w:type="gramStart"/>
      <w:r w:rsidRPr="00BC363A">
        <w:rPr>
          <w:rFonts w:ascii="標楷體" w:eastAsia="標楷體" w:hAnsi="標楷體"/>
          <w:color w:val="222222"/>
          <w:sz w:val="28"/>
          <w:szCs w:val="28"/>
        </w:rPr>
        <w:t>）</w:t>
      </w:r>
      <w:proofErr w:type="gramEnd"/>
      <w:r w:rsidRPr="00BC363A">
        <w:rPr>
          <w:rFonts w:ascii="標楷體" w:eastAsia="標楷體" w:hAnsi="標楷體"/>
          <w:color w:val="222222"/>
          <w:sz w:val="28"/>
          <w:szCs w:val="28"/>
        </w:rPr>
        <w:t>。</w:t>
      </w:r>
    </w:p>
    <w:p w:rsidR="008D1313" w:rsidRPr="00E12E8F" w:rsidRDefault="00AF25B2" w:rsidP="00E12E8F">
      <w:pPr>
        <w:pStyle w:val="10"/>
        <w:numPr>
          <w:ilvl w:val="0"/>
          <w:numId w:val="49"/>
        </w:numPr>
        <w:spacing w:line="440" w:lineRule="exact"/>
        <w:ind w:left="2552" w:hanging="392"/>
        <w:contextualSpacing/>
        <w:jc w:val="both"/>
        <w:rPr>
          <w:rFonts w:ascii="標楷體" w:eastAsia="標楷體" w:hAnsi="標楷體"/>
          <w:color w:val="222222"/>
          <w:sz w:val="28"/>
          <w:szCs w:val="28"/>
        </w:rPr>
      </w:pPr>
      <w:r w:rsidRPr="00BC363A">
        <w:rPr>
          <w:rFonts w:ascii="標楷體" w:eastAsia="標楷體" w:hAnsi="標楷體"/>
          <w:color w:val="222222"/>
          <w:sz w:val="28"/>
          <w:szCs w:val="28"/>
        </w:rPr>
        <w:t>本學系</w:t>
      </w:r>
      <w:r w:rsidR="001507A7" w:rsidRPr="00BC363A">
        <w:rPr>
          <w:rFonts w:ascii="標楷體" w:eastAsia="標楷體" w:hAnsi="標楷體"/>
          <w:color w:val="222222"/>
          <w:sz w:val="28"/>
          <w:szCs w:val="28"/>
        </w:rPr>
        <w:t>將把握各種機會</w:t>
      </w:r>
      <w:proofErr w:type="gramStart"/>
      <w:r w:rsidR="001507A7" w:rsidRPr="00BC363A">
        <w:rPr>
          <w:rFonts w:ascii="標楷體" w:eastAsia="標楷體" w:hAnsi="標楷體"/>
          <w:color w:val="222222"/>
          <w:sz w:val="28"/>
          <w:szCs w:val="28"/>
        </w:rPr>
        <w:t>（</w:t>
      </w:r>
      <w:proofErr w:type="gramEnd"/>
      <w:r w:rsidR="001507A7" w:rsidRPr="00BC363A">
        <w:rPr>
          <w:rFonts w:ascii="標楷體" w:eastAsia="標楷體" w:hAnsi="標楷體"/>
          <w:color w:val="222222"/>
          <w:sz w:val="28"/>
          <w:szCs w:val="28"/>
        </w:rPr>
        <w:t>如：系友返校</w:t>
      </w:r>
      <w:proofErr w:type="gramStart"/>
      <w:r w:rsidR="001507A7" w:rsidRPr="00BC363A">
        <w:rPr>
          <w:rFonts w:ascii="標楷體" w:eastAsia="標楷體" w:hAnsi="標楷體"/>
          <w:color w:val="222222"/>
          <w:sz w:val="28"/>
          <w:szCs w:val="28"/>
        </w:rPr>
        <w:t>）</w:t>
      </w:r>
      <w:proofErr w:type="gramEnd"/>
      <w:r w:rsidR="001507A7" w:rsidRPr="00BC363A">
        <w:rPr>
          <w:rFonts w:ascii="標楷體" w:eastAsia="標楷體" w:hAnsi="標楷體"/>
          <w:color w:val="222222"/>
          <w:sz w:val="28"/>
          <w:szCs w:val="28"/>
        </w:rPr>
        <w:t>、場合</w:t>
      </w:r>
      <w:proofErr w:type="gramStart"/>
      <w:r w:rsidR="001507A7" w:rsidRPr="00BC363A">
        <w:rPr>
          <w:rFonts w:ascii="標楷體" w:eastAsia="標楷體" w:hAnsi="標楷體"/>
          <w:color w:val="222222"/>
          <w:sz w:val="28"/>
          <w:szCs w:val="28"/>
        </w:rPr>
        <w:t>（</w:t>
      </w:r>
      <w:proofErr w:type="gramEnd"/>
      <w:r w:rsidR="001507A7" w:rsidRPr="00BC363A">
        <w:rPr>
          <w:rFonts w:ascii="標楷體" w:eastAsia="標楷體" w:hAnsi="標楷體"/>
          <w:color w:val="222222"/>
          <w:sz w:val="28"/>
          <w:szCs w:val="28"/>
        </w:rPr>
        <w:t>如：迎新</w:t>
      </w:r>
      <w:proofErr w:type="gramStart"/>
      <w:r w:rsidR="001507A7" w:rsidRPr="00BC363A">
        <w:rPr>
          <w:rFonts w:ascii="標楷體" w:eastAsia="標楷體" w:hAnsi="標楷體"/>
          <w:color w:val="222222"/>
          <w:sz w:val="28"/>
          <w:szCs w:val="28"/>
        </w:rPr>
        <w:t>）</w:t>
      </w:r>
      <w:proofErr w:type="gramEnd"/>
      <w:r w:rsidR="001507A7" w:rsidRPr="00BC363A">
        <w:rPr>
          <w:rFonts w:ascii="標楷體" w:eastAsia="標楷體" w:hAnsi="標楷體"/>
          <w:color w:val="222222"/>
          <w:sz w:val="28"/>
          <w:szCs w:val="28"/>
        </w:rPr>
        <w:t>及電子平台 FB 社群與Google 協作平台，與</w:t>
      </w:r>
      <w:r w:rsidRPr="00BC363A">
        <w:rPr>
          <w:rFonts w:ascii="標楷體" w:eastAsia="標楷體" w:hAnsi="標楷體"/>
          <w:color w:val="222222"/>
          <w:sz w:val="28"/>
          <w:szCs w:val="28"/>
        </w:rPr>
        <w:t>本學系</w:t>
      </w:r>
      <w:proofErr w:type="gramStart"/>
      <w:r w:rsidR="001507A7" w:rsidRPr="00BC363A">
        <w:rPr>
          <w:rFonts w:ascii="標楷體" w:eastAsia="標楷體" w:hAnsi="標楷體"/>
          <w:color w:val="222222"/>
          <w:sz w:val="28"/>
          <w:szCs w:val="28"/>
        </w:rPr>
        <w:t>系</w:t>
      </w:r>
      <w:proofErr w:type="gramEnd"/>
      <w:r w:rsidR="001507A7" w:rsidRPr="00BC363A">
        <w:rPr>
          <w:rFonts w:ascii="標楷體" w:eastAsia="標楷體" w:hAnsi="標楷體"/>
          <w:color w:val="222222"/>
          <w:sz w:val="28"/>
          <w:szCs w:val="28"/>
        </w:rPr>
        <w:t>友進行互動，隨時傳遞系上重要訊息給</w:t>
      </w:r>
      <w:r w:rsidRPr="00BC363A">
        <w:rPr>
          <w:rFonts w:ascii="標楷體" w:eastAsia="標楷體" w:hAnsi="標楷體"/>
          <w:color w:val="222222"/>
          <w:sz w:val="28"/>
          <w:szCs w:val="28"/>
        </w:rPr>
        <w:t>本學系</w:t>
      </w:r>
      <w:proofErr w:type="gramStart"/>
      <w:r w:rsidR="001507A7" w:rsidRPr="00BC363A">
        <w:rPr>
          <w:rFonts w:ascii="標楷體" w:eastAsia="標楷體" w:hAnsi="標楷體"/>
          <w:color w:val="222222"/>
          <w:sz w:val="28"/>
          <w:szCs w:val="28"/>
        </w:rPr>
        <w:t>系</w:t>
      </w:r>
      <w:proofErr w:type="gramEnd"/>
      <w:r w:rsidR="001507A7" w:rsidRPr="00BC363A">
        <w:rPr>
          <w:rFonts w:ascii="標楷體" w:eastAsia="標楷體" w:hAnsi="標楷體"/>
          <w:color w:val="222222"/>
          <w:sz w:val="28"/>
          <w:szCs w:val="28"/>
        </w:rPr>
        <w:t>友，並藉此追蹤系友近況。</w:t>
      </w:r>
    </w:p>
    <w:p w:rsidR="001507A7" w:rsidRPr="008121EC" w:rsidRDefault="001507A7" w:rsidP="00E12E8F">
      <w:pPr>
        <w:spacing w:beforeLines="50" w:before="120" w:line="440" w:lineRule="exact"/>
        <w:jc w:val="both"/>
        <w:rPr>
          <w:rFonts w:ascii="標楷體" w:eastAsia="標楷體" w:hAnsi="標楷體" w:cs="Times New Roman"/>
          <w:b/>
          <w:color w:val="000000" w:themeColor="text1"/>
          <w:sz w:val="28"/>
          <w:szCs w:val="28"/>
        </w:rPr>
      </w:pPr>
      <w:r w:rsidRPr="008121EC">
        <w:rPr>
          <w:rFonts w:ascii="標楷體" w:eastAsia="標楷體" w:hAnsi="標楷體" w:cs="Times New Roman" w:hint="eastAsia"/>
          <w:b/>
          <w:color w:val="000000" w:themeColor="text1"/>
          <w:sz w:val="28"/>
          <w:szCs w:val="28"/>
        </w:rPr>
        <w:t>貳、特色</w:t>
      </w:r>
    </w:p>
    <w:p w:rsidR="008D1313" w:rsidRDefault="000769C7" w:rsidP="00E12E8F">
      <w:pPr>
        <w:pStyle w:val="10"/>
        <w:numPr>
          <w:ilvl w:val="0"/>
          <w:numId w:val="30"/>
        </w:numPr>
        <w:spacing w:line="440" w:lineRule="exact"/>
        <w:ind w:left="567" w:hanging="567"/>
        <w:contextualSpacing/>
        <w:jc w:val="both"/>
        <w:rPr>
          <w:rFonts w:ascii="標楷體" w:eastAsia="標楷體" w:hAnsi="標楷體" w:cs="Times New Roman"/>
          <w:color w:val="000000" w:themeColor="text1"/>
          <w:sz w:val="28"/>
          <w:szCs w:val="28"/>
        </w:rPr>
      </w:pPr>
      <w:r w:rsidRPr="00E12E8F">
        <w:rPr>
          <w:rFonts w:ascii="標楷體" w:eastAsia="標楷體" w:hAnsi="標楷體" w:cs="Times New Roman" w:hint="eastAsia"/>
          <w:b/>
          <w:color w:val="000000" w:themeColor="text1"/>
          <w:sz w:val="28"/>
          <w:szCs w:val="28"/>
        </w:rPr>
        <w:t>學生和老師互動密切，不同系的學生亦彼此熟識，共同學習成長</w:t>
      </w:r>
      <w:r w:rsidRPr="00E12E8F">
        <w:rPr>
          <w:rFonts w:ascii="標楷體" w:eastAsia="標楷體" w:hAnsi="標楷體" w:cs="Times New Roman"/>
          <w:b/>
          <w:color w:val="000000" w:themeColor="text1"/>
          <w:sz w:val="28"/>
          <w:szCs w:val="28"/>
        </w:rPr>
        <w:t>:</w:t>
      </w:r>
      <w:r w:rsidR="001507A7" w:rsidRPr="008121EC">
        <w:rPr>
          <w:rFonts w:ascii="標楷體" w:eastAsia="標楷體" w:hAnsi="標楷體" w:cs="Times New Roman"/>
          <w:color w:val="000000" w:themeColor="text1"/>
          <w:sz w:val="28"/>
          <w:szCs w:val="28"/>
        </w:rPr>
        <w:t xml:space="preserve"> </w:t>
      </w:r>
      <w:r w:rsidR="003E6DB2">
        <w:rPr>
          <w:rFonts w:ascii="標楷體" w:eastAsia="標楷體" w:hAnsi="標楷體" w:cs="Times New Roman" w:hint="eastAsia"/>
          <w:color w:val="000000" w:themeColor="text1"/>
          <w:sz w:val="28"/>
          <w:szCs w:val="28"/>
        </w:rPr>
        <w:t>由於</w:t>
      </w:r>
      <w:r w:rsidR="001507A7" w:rsidRPr="008121EC">
        <w:rPr>
          <w:rFonts w:ascii="標楷體" w:eastAsia="標楷體" w:hAnsi="標楷體" w:cs="Times New Roman"/>
          <w:color w:val="000000" w:themeColor="text1"/>
          <w:sz w:val="28"/>
          <w:szCs w:val="28"/>
        </w:rPr>
        <w:t>學生</w:t>
      </w:r>
      <w:r w:rsidR="003E6DB2">
        <w:rPr>
          <w:rFonts w:ascii="標楷體" w:eastAsia="標楷體" w:hAnsi="標楷體" w:cs="Times New Roman" w:hint="eastAsia"/>
          <w:color w:val="000000" w:themeColor="text1"/>
          <w:sz w:val="28"/>
          <w:szCs w:val="28"/>
        </w:rPr>
        <w:t>幾乎全部</w:t>
      </w:r>
      <w:r w:rsidR="001507A7" w:rsidRPr="008121EC">
        <w:rPr>
          <w:rFonts w:ascii="標楷體" w:eastAsia="標楷體" w:hAnsi="標楷體" w:cs="Times New Roman"/>
          <w:color w:val="000000" w:themeColor="text1"/>
          <w:sz w:val="28"/>
          <w:szCs w:val="28"/>
        </w:rPr>
        <w:t>住宿，</w:t>
      </w:r>
      <w:r w:rsidR="003E6DB2">
        <w:rPr>
          <w:rFonts w:ascii="標楷體" w:eastAsia="標楷體" w:hAnsi="標楷體" w:cs="Times New Roman" w:hint="eastAsia"/>
          <w:color w:val="000000" w:themeColor="text1"/>
          <w:sz w:val="28"/>
          <w:szCs w:val="28"/>
        </w:rPr>
        <w:t>各系學生互動頻繁。學生與老師亦有許多互動機會，可以透過課餘時間進行不同面向的交流，</w:t>
      </w:r>
      <w:r w:rsidR="001507A7" w:rsidRPr="008121EC">
        <w:rPr>
          <w:rFonts w:ascii="標楷體" w:eastAsia="標楷體" w:hAnsi="標楷體" w:cs="Times New Roman"/>
          <w:color w:val="000000" w:themeColor="text1"/>
          <w:sz w:val="28"/>
          <w:szCs w:val="28"/>
        </w:rPr>
        <w:t>對學生的生活更有機會親近關懷。</w:t>
      </w:r>
    </w:p>
    <w:p w:rsidR="00E1077B" w:rsidRPr="00E1077B" w:rsidRDefault="000769C7" w:rsidP="008733C8">
      <w:pPr>
        <w:pStyle w:val="10"/>
        <w:numPr>
          <w:ilvl w:val="0"/>
          <w:numId w:val="30"/>
        </w:numPr>
        <w:spacing w:line="440" w:lineRule="exact"/>
        <w:ind w:left="567" w:hanging="567"/>
        <w:contextualSpacing/>
        <w:jc w:val="both"/>
        <w:rPr>
          <w:rFonts w:ascii="標楷體" w:eastAsia="標楷體" w:hAnsi="標楷體" w:cs="Times New Roman"/>
          <w:color w:val="000000" w:themeColor="text1"/>
          <w:sz w:val="28"/>
          <w:szCs w:val="28"/>
        </w:rPr>
      </w:pPr>
      <w:r w:rsidRPr="00E12E8F">
        <w:rPr>
          <w:rFonts w:ascii="標楷體" w:eastAsia="標楷體" w:hAnsi="標楷體" w:cs="Times New Roman" w:hint="eastAsia"/>
          <w:b/>
          <w:color w:val="000000" w:themeColor="text1"/>
          <w:sz w:val="28"/>
          <w:szCs w:val="28"/>
        </w:rPr>
        <w:lastRenderedPageBreak/>
        <w:t>寬廣優美的校園空間</w:t>
      </w:r>
      <w:r w:rsidRPr="00E12E8F">
        <w:rPr>
          <w:rFonts w:ascii="標楷體" w:eastAsia="標楷體" w:hAnsi="標楷體" w:cs="Times New Roman"/>
          <w:b/>
          <w:color w:val="000000" w:themeColor="text1"/>
          <w:sz w:val="28"/>
          <w:szCs w:val="28"/>
        </w:rPr>
        <w:t>：</w:t>
      </w:r>
      <w:r w:rsidR="00E1077B">
        <w:rPr>
          <w:rFonts w:ascii="標楷體" w:eastAsia="標楷體" w:hAnsi="標楷體" w:cs="Times New Roman" w:hint="eastAsia"/>
          <w:color w:val="000000" w:themeColor="text1"/>
          <w:sz w:val="28"/>
          <w:szCs w:val="28"/>
        </w:rPr>
        <w:t>學校依山傍海，景色秀麗。全校建築物面積約一萬九千餘坪，目前共有五百三十名學生，每位學生皆享有充足的活動空間與相關設施可進行各項活動。</w:t>
      </w:r>
    </w:p>
    <w:p w:rsidR="0042465D" w:rsidRDefault="000769C7" w:rsidP="008733C8">
      <w:pPr>
        <w:pStyle w:val="10"/>
        <w:numPr>
          <w:ilvl w:val="0"/>
          <w:numId w:val="30"/>
        </w:numPr>
        <w:spacing w:line="440" w:lineRule="exact"/>
        <w:ind w:left="567" w:hanging="567"/>
        <w:contextualSpacing/>
        <w:jc w:val="both"/>
        <w:rPr>
          <w:rFonts w:ascii="標楷體" w:eastAsia="標楷體" w:hAnsi="標楷體" w:cs="Times New Roman"/>
          <w:color w:val="000000" w:themeColor="text1"/>
          <w:sz w:val="28"/>
          <w:szCs w:val="28"/>
        </w:rPr>
      </w:pPr>
      <w:r w:rsidRPr="00E12E8F">
        <w:rPr>
          <w:rFonts w:ascii="標楷體" w:eastAsia="標楷體" w:hAnsi="標楷體" w:cs="Times New Roman"/>
          <w:b/>
          <w:color w:val="000000" w:themeColor="text1"/>
          <w:sz w:val="28"/>
          <w:szCs w:val="28"/>
        </w:rPr>
        <w:t>Early exposure：</w:t>
      </w:r>
      <w:r w:rsidR="001507A7" w:rsidRPr="009013C2">
        <w:rPr>
          <w:rFonts w:ascii="標楷體" w:eastAsia="標楷體" w:hAnsi="標楷體" w:cs="Times New Roman"/>
          <w:color w:val="000000" w:themeColor="text1"/>
          <w:sz w:val="28"/>
          <w:szCs w:val="28"/>
        </w:rPr>
        <w:t>學生於大一</w:t>
      </w:r>
      <w:proofErr w:type="gramStart"/>
      <w:r w:rsidR="001507A7" w:rsidRPr="009013C2">
        <w:rPr>
          <w:rFonts w:ascii="標楷體" w:eastAsia="標楷體" w:hAnsi="標楷體" w:cs="Times New Roman"/>
          <w:color w:val="000000" w:themeColor="text1"/>
          <w:sz w:val="28"/>
          <w:szCs w:val="28"/>
        </w:rPr>
        <w:t>安排各聽語</w:t>
      </w:r>
      <w:proofErr w:type="gramEnd"/>
      <w:r w:rsidR="001507A7" w:rsidRPr="009013C2">
        <w:rPr>
          <w:rFonts w:ascii="標楷體" w:eastAsia="標楷體" w:hAnsi="標楷體" w:cs="Times New Roman"/>
          <w:color w:val="000000" w:themeColor="text1"/>
          <w:sz w:val="28"/>
          <w:szCs w:val="28"/>
        </w:rPr>
        <w:t>相關中心之參訪，如美樂迪</w:t>
      </w:r>
      <w:r w:rsidR="00CB7A1B">
        <w:rPr>
          <w:rFonts w:ascii="標楷體" w:eastAsia="標楷體" w:hAnsi="標楷體" w:cs="Times New Roman" w:hint="eastAsia"/>
          <w:color w:val="000000" w:themeColor="text1"/>
          <w:sz w:val="28"/>
          <w:szCs w:val="28"/>
        </w:rPr>
        <w:t>、</w:t>
      </w:r>
      <w:r w:rsidR="001507A7" w:rsidRPr="009013C2">
        <w:rPr>
          <w:rFonts w:ascii="標楷體" w:eastAsia="標楷體" w:hAnsi="標楷體" w:cs="Times New Roman"/>
          <w:color w:val="000000" w:themeColor="text1"/>
          <w:sz w:val="28"/>
          <w:szCs w:val="28"/>
        </w:rPr>
        <w:t>科林</w:t>
      </w:r>
      <w:r w:rsidR="00CB7A1B">
        <w:rPr>
          <w:rFonts w:ascii="標楷體" w:eastAsia="標楷體" w:hAnsi="標楷體" w:cs="Times New Roman" w:hint="eastAsia"/>
          <w:color w:val="000000" w:themeColor="text1"/>
          <w:sz w:val="28"/>
          <w:szCs w:val="28"/>
        </w:rPr>
        <w:t>、</w:t>
      </w:r>
      <w:r w:rsidR="001507A7" w:rsidRPr="009013C2">
        <w:rPr>
          <w:rFonts w:ascii="標楷體" w:eastAsia="標楷體" w:hAnsi="標楷體" w:cs="Times New Roman"/>
          <w:color w:val="000000" w:themeColor="text1"/>
          <w:sz w:val="28"/>
          <w:szCs w:val="28"/>
        </w:rPr>
        <w:t>婦聯文教基金會</w:t>
      </w:r>
      <w:r w:rsidR="00CB7A1B">
        <w:rPr>
          <w:rFonts w:ascii="標楷體" w:eastAsia="標楷體" w:hAnsi="標楷體" w:cs="Times New Roman" w:hint="eastAsia"/>
          <w:color w:val="000000" w:themeColor="text1"/>
          <w:sz w:val="28"/>
          <w:szCs w:val="28"/>
        </w:rPr>
        <w:t>、</w:t>
      </w:r>
      <w:r w:rsidR="001507A7" w:rsidRPr="009013C2">
        <w:rPr>
          <w:rFonts w:ascii="標楷體" w:eastAsia="標楷體" w:hAnsi="標楷體" w:cs="Times New Roman"/>
          <w:color w:val="000000" w:themeColor="text1"/>
          <w:sz w:val="28"/>
          <w:szCs w:val="28"/>
        </w:rPr>
        <w:t>雅文文教基金會等。大二開始於醫院見習聽語相關單位，如語言治療室</w:t>
      </w:r>
      <w:r w:rsidR="00CB7A1B">
        <w:rPr>
          <w:rFonts w:ascii="標楷體" w:eastAsia="標楷體" w:hAnsi="標楷體" w:cs="Times New Roman" w:hint="eastAsia"/>
          <w:color w:val="000000" w:themeColor="text1"/>
          <w:sz w:val="28"/>
          <w:szCs w:val="28"/>
        </w:rPr>
        <w:t>、</w:t>
      </w:r>
      <w:r w:rsidR="001507A7" w:rsidRPr="009013C2">
        <w:rPr>
          <w:rFonts w:ascii="標楷體" w:eastAsia="標楷體" w:hAnsi="標楷體" w:cs="Times New Roman"/>
          <w:color w:val="000000" w:themeColor="text1"/>
          <w:sz w:val="28"/>
          <w:szCs w:val="28"/>
        </w:rPr>
        <w:t>聽力室</w:t>
      </w:r>
      <w:r w:rsidR="00CB7A1B">
        <w:rPr>
          <w:rFonts w:ascii="標楷體" w:eastAsia="標楷體" w:hAnsi="標楷體" w:cs="Times New Roman" w:hint="eastAsia"/>
          <w:color w:val="000000" w:themeColor="text1"/>
          <w:sz w:val="28"/>
          <w:szCs w:val="28"/>
        </w:rPr>
        <w:t>、</w:t>
      </w:r>
      <w:r w:rsidR="001507A7" w:rsidRPr="009013C2">
        <w:rPr>
          <w:rFonts w:ascii="標楷體" w:eastAsia="標楷體" w:hAnsi="標楷體" w:cs="Times New Roman"/>
          <w:color w:val="000000" w:themeColor="text1"/>
          <w:sz w:val="28"/>
          <w:szCs w:val="28"/>
        </w:rPr>
        <w:t>早療中心</w:t>
      </w:r>
      <w:r w:rsidR="00CB7A1B">
        <w:rPr>
          <w:rFonts w:ascii="標楷體" w:eastAsia="標楷體" w:hAnsi="標楷體" w:cs="Times New Roman" w:hint="eastAsia"/>
          <w:color w:val="000000" w:themeColor="text1"/>
          <w:sz w:val="28"/>
          <w:szCs w:val="28"/>
        </w:rPr>
        <w:t>、</w:t>
      </w:r>
      <w:proofErr w:type="gramStart"/>
      <w:r w:rsidR="001507A7" w:rsidRPr="009013C2">
        <w:rPr>
          <w:rFonts w:ascii="標楷體" w:eastAsia="標楷體" w:hAnsi="標楷體" w:cs="Times New Roman"/>
          <w:color w:val="000000" w:themeColor="text1"/>
          <w:sz w:val="28"/>
          <w:szCs w:val="28"/>
        </w:rPr>
        <w:t>社服室</w:t>
      </w:r>
      <w:proofErr w:type="gramEnd"/>
      <w:r w:rsidR="00CB7A1B">
        <w:rPr>
          <w:rFonts w:ascii="標楷體" w:eastAsia="標楷體" w:hAnsi="標楷體" w:cs="Times New Roman" w:hint="eastAsia"/>
          <w:color w:val="000000" w:themeColor="text1"/>
          <w:sz w:val="28"/>
          <w:szCs w:val="28"/>
        </w:rPr>
        <w:t>、</w:t>
      </w:r>
      <w:r w:rsidR="001507A7" w:rsidRPr="009013C2">
        <w:rPr>
          <w:rFonts w:ascii="標楷體" w:eastAsia="標楷體" w:hAnsi="標楷體" w:cs="Times New Roman"/>
          <w:color w:val="000000" w:themeColor="text1"/>
          <w:sz w:val="28"/>
          <w:szCs w:val="28"/>
        </w:rPr>
        <w:t>眩暈室</w:t>
      </w:r>
      <w:r w:rsidR="00CB7A1B">
        <w:rPr>
          <w:rFonts w:ascii="標楷體" w:eastAsia="標楷體" w:hAnsi="標楷體" w:cs="Times New Roman" w:hint="eastAsia"/>
          <w:color w:val="000000" w:themeColor="text1"/>
          <w:sz w:val="28"/>
          <w:szCs w:val="28"/>
        </w:rPr>
        <w:t>、</w:t>
      </w:r>
      <w:r w:rsidR="001507A7" w:rsidRPr="009013C2">
        <w:rPr>
          <w:rFonts w:ascii="標楷體" w:eastAsia="標楷體" w:hAnsi="標楷體" w:cs="Times New Roman"/>
          <w:color w:val="000000" w:themeColor="text1"/>
          <w:sz w:val="28"/>
          <w:szCs w:val="28"/>
        </w:rPr>
        <w:t>新生兒</w:t>
      </w:r>
      <w:proofErr w:type="gramStart"/>
      <w:r w:rsidR="001507A7" w:rsidRPr="009013C2">
        <w:rPr>
          <w:rFonts w:ascii="標楷體" w:eastAsia="標楷體" w:hAnsi="標楷體" w:cs="Times New Roman"/>
          <w:color w:val="000000" w:themeColor="text1"/>
          <w:sz w:val="28"/>
          <w:szCs w:val="28"/>
        </w:rPr>
        <w:t>聽篩</w:t>
      </w:r>
      <w:r w:rsidR="00CB7A1B">
        <w:rPr>
          <w:rFonts w:ascii="標楷體" w:eastAsia="標楷體" w:hAnsi="標楷體" w:cs="Times New Roman" w:hint="eastAsia"/>
          <w:color w:val="000000" w:themeColor="text1"/>
          <w:sz w:val="28"/>
          <w:szCs w:val="28"/>
        </w:rPr>
        <w:t>、</w:t>
      </w:r>
      <w:proofErr w:type="gramEnd"/>
      <w:r w:rsidR="001507A7" w:rsidRPr="009013C2">
        <w:rPr>
          <w:rFonts w:ascii="標楷體" w:eastAsia="標楷體" w:hAnsi="標楷體" w:cs="Times New Roman"/>
          <w:color w:val="000000" w:themeColor="text1"/>
          <w:sz w:val="28"/>
          <w:szCs w:val="28"/>
        </w:rPr>
        <w:t>助聽器室等。使學生</w:t>
      </w:r>
      <w:proofErr w:type="gramStart"/>
      <w:r w:rsidR="001507A7" w:rsidRPr="009013C2">
        <w:rPr>
          <w:rFonts w:ascii="標楷體" w:eastAsia="標楷體" w:hAnsi="標楷體" w:cs="Times New Roman"/>
          <w:color w:val="000000" w:themeColor="text1"/>
          <w:sz w:val="28"/>
          <w:szCs w:val="28"/>
        </w:rPr>
        <w:t>於大三選組及</w:t>
      </w:r>
      <w:proofErr w:type="gramEnd"/>
      <w:r w:rsidR="001507A7" w:rsidRPr="009013C2">
        <w:rPr>
          <w:rFonts w:ascii="標楷體" w:eastAsia="標楷體" w:hAnsi="標楷體" w:cs="Times New Roman"/>
          <w:color w:val="000000" w:themeColor="text1"/>
          <w:sz w:val="28"/>
          <w:szCs w:val="28"/>
        </w:rPr>
        <w:t>大四實習前對</w:t>
      </w:r>
      <w:proofErr w:type="gramStart"/>
      <w:r w:rsidR="001507A7" w:rsidRPr="009013C2">
        <w:rPr>
          <w:rFonts w:ascii="標楷體" w:eastAsia="標楷體" w:hAnsi="標楷體" w:cs="Times New Roman"/>
          <w:color w:val="000000" w:themeColor="text1"/>
          <w:sz w:val="28"/>
          <w:szCs w:val="28"/>
        </w:rPr>
        <w:t>聽語有完整</w:t>
      </w:r>
      <w:proofErr w:type="gramEnd"/>
      <w:r w:rsidR="001507A7" w:rsidRPr="009013C2">
        <w:rPr>
          <w:rFonts w:ascii="標楷體" w:eastAsia="標楷體" w:hAnsi="標楷體" w:cs="Times New Roman"/>
          <w:color w:val="000000" w:themeColor="text1"/>
          <w:sz w:val="28"/>
          <w:szCs w:val="28"/>
        </w:rPr>
        <w:t>相關概念，可以認知自己未來可能工作環境，也對未來實習所需預備之知識及態度提早準備。</w:t>
      </w:r>
    </w:p>
    <w:p w:rsidR="0042465D" w:rsidRDefault="000769C7" w:rsidP="008733C8">
      <w:pPr>
        <w:pStyle w:val="10"/>
        <w:numPr>
          <w:ilvl w:val="0"/>
          <w:numId w:val="30"/>
        </w:numPr>
        <w:spacing w:line="440" w:lineRule="exact"/>
        <w:ind w:left="567" w:hanging="567"/>
        <w:contextualSpacing/>
        <w:jc w:val="both"/>
        <w:textAlignment w:val="baseline"/>
        <w:rPr>
          <w:rFonts w:ascii="標楷體" w:eastAsia="標楷體" w:hAnsi="標楷體" w:cs="Times New Roman"/>
          <w:color w:val="000000" w:themeColor="text1"/>
          <w:sz w:val="28"/>
          <w:szCs w:val="28"/>
        </w:rPr>
      </w:pPr>
      <w:r w:rsidRPr="00E12E8F">
        <w:rPr>
          <w:rFonts w:ascii="標楷體" w:eastAsia="標楷體" w:hAnsi="標楷體" w:cs="Times New Roman" w:hint="eastAsia"/>
          <w:b/>
          <w:color w:val="000000" w:themeColor="text1"/>
          <w:sz w:val="28"/>
          <w:szCs w:val="28"/>
        </w:rPr>
        <w:t>優質聽語教學實習中心</w:t>
      </w:r>
      <w:r w:rsidRPr="00E12E8F">
        <w:rPr>
          <w:rFonts w:ascii="標楷體" w:eastAsia="標楷體" w:hAnsi="標楷體" w:cs="Times New Roman"/>
          <w:b/>
          <w:color w:val="000000" w:themeColor="text1"/>
          <w:sz w:val="28"/>
          <w:szCs w:val="28"/>
        </w:rPr>
        <w:t>:</w:t>
      </w:r>
      <w:r w:rsidR="00E1077B">
        <w:rPr>
          <w:rFonts w:ascii="標楷體" w:eastAsia="標楷體" w:hAnsi="標楷體" w:cs="Times New Roman" w:hint="eastAsia"/>
          <w:color w:val="000000" w:themeColor="text1"/>
          <w:sz w:val="28"/>
          <w:szCs w:val="28"/>
        </w:rPr>
        <w:t xml:space="preserve"> </w:t>
      </w:r>
      <w:r w:rsidR="00BB6D41">
        <w:rPr>
          <w:rFonts w:ascii="標楷體" w:eastAsia="標楷體" w:hAnsi="標楷體" w:cs="Times New Roman" w:hint="eastAsia"/>
          <w:color w:val="000000" w:themeColor="text1"/>
          <w:sz w:val="28"/>
          <w:szCs w:val="28"/>
        </w:rPr>
        <w:t>在學校的支持下，建立設備完善的聽語教學實習中心。不僅各項評估診斷設備相當齊全，相關復健所需軟體工具亦持續擴充，持續提升實習中心之教學功能</w:t>
      </w:r>
      <w:r w:rsidR="00E10279">
        <w:rPr>
          <w:rFonts w:ascii="標楷體" w:eastAsia="標楷體" w:hAnsi="標楷體" w:cs="Times New Roman" w:hint="eastAsia"/>
          <w:color w:val="000000" w:themeColor="text1"/>
          <w:sz w:val="28"/>
          <w:szCs w:val="28"/>
        </w:rPr>
        <w:t>。</w:t>
      </w:r>
    </w:p>
    <w:p w:rsidR="001507A7" w:rsidRPr="0042465D" w:rsidRDefault="000769C7" w:rsidP="008733C8">
      <w:pPr>
        <w:pStyle w:val="10"/>
        <w:numPr>
          <w:ilvl w:val="0"/>
          <w:numId w:val="30"/>
        </w:numPr>
        <w:spacing w:line="440" w:lineRule="exact"/>
        <w:ind w:left="567" w:hanging="567"/>
        <w:contextualSpacing/>
        <w:jc w:val="both"/>
        <w:textAlignment w:val="baseline"/>
        <w:rPr>
          <w:rFonts w:ascii="標楷體" w:eastAsia="標楷體" w:hAnsi="標楷體" w:cs="Times New Roman"/>
          <w:color w:val="000000" w:themeColor="text1"/>
          <w:sz w:val="28"/>
          <w:szCs w:val="28"/>
        </w:rPr>
      </w:pPr>
      <w:r w:rsidRPr="00E12E8F">
        <w:rPr>
          <w:rFonts w:ascii="標楷體" w:eastAsia="標楷體" w:hAnsi="標楷體" w:cs="Times New Roman" w:hint="eastAsia"/>
          <w:b/>
          <w:color w:val="000000" w:themeColor="text1"/>
          <w:sz w:val="28"/>
          <w:szCs w:val="28"/>
        </w:rPr>
        <w:t>先進聽語研究實驗中心</w:t>
      </w:r>
      <w:hyperlink r:id="rId99" w:history="1">
        <w:proofErr w:type="gramStart"/>
        <w:r w:rsidRPr="006979BE">
          <w:rPr>
            <w:rStyle w:val="afff"/>
            <w:rFonts w:ascii="標楷體" w:eastAsia="標楷體" w:hAnsi="標楷體" w:cs="Times New Roman"/>
            <w:sz w:val="28"/>
            <w:szCs w:val="28"/>
          </w:rPr>
          <w:t>（</w:t>
        </w:r>
        <w:proofErr w:type="gramEnd"/>
        <w:r w:rsidRPr="006979BE">
          <w:rPr>
            <w:rStyle w:val="afff"/>
            <w:rFonts w:ascii="標楷體" w:eastAsia="標楷體" w:hAnsi="標楷體" w:cs="Times New Roman"/>
            <w:sz w:val="28"/>
            <w:szCs w:val="28"/>
          </w:rPr>
          <w:t>佐證 項目三_28: 研究實驗中心暨教學實習中心平面圖</w:t>
        </w:r>
        <w:proofErr w:type="gramStart"/>
        <w:r w:rsidRPr="006979BE">
          <w:rPr>
            <w:rStyle w:val="afff"/>
            <w:rFonts w:ascii="標楷體" w:eastAsia="標楷體" w:hAnsi="標楷體" w:cs="Times New Roman"/>
            <w:sz w:val="28"/>
            <w:szCs w:val="28"/>
          </w:rPr>
          <w:t>）</w:t>
        </w:r>
        <w:proofErr w:type="gramEnd"/>
      </w:hyperlink>
      <w:r w:rsidR="00E10279">
        <w:rPr>
          <w:rFonts w:ascii="標楷體" w:eastAsia="標楷體" w:hAnsi="標楷體" w:cs="Times New Roman" w:hint="eastAsia"/>
          <w:color w:val="000000" w:themeColor="text1"/>
          <w:sz w:val="28"/>
          <w:szCs w:val="28"/>
        </w:rPr>
        <w:t>。</w:t>
      </w:r>
      <w:r w:rsidR="00BB6D41">
        <w:rPr>
          <w:rFonts w:ascii="標楷體" w:eastAsia="標楷體" w:hAnsi="標楷體" w:cs="Times New Roman" w:hint="eastAsia"/>
          <w:color w:val="000000" w:themeColor="text1"/>
          <w:sz w:val="28"/>
          <w:szCs w:val="28"/>
        </w:rPr>
        <w:t>實驗中心之規劃目前可供教師進行溝通障礙個案之評估與治療之相關研究、聲電量測、心理聲學實驗以及吞嚥障礙之電生理研究。未來將繼續投入支持教師與學生的相關研究計畫，讓研究成果與學生的學習成長可以緊密結合。</w:t>
      </w:r>
    </w:p>
    <w:p w:rsidR="001507A7" w:rsidRPr="009013C2" w:rsidRDefault="001507A7" w:rsidP="00E12E8F">
      <w:pPr>
        <w:spacing w:beforeLines="50" w:before="120" w:line="440" w:lineRule="exact"/>
        <w:jc w:val="both"/>
        <w:rPr>
          <w:rFonts w:ascii="標楷體" w:eastAsia="標楷體" w:hAnsi="標楷體" w:cs="Times New Roman"/>
          <w:b/>
          <w:sz w:val="28"/>
          <w:szCs w:val="28"/>
        </w:rPr>
      </w:pPr>
      <w:r w:rsidRPr="009013C2">
        <w:rPr>
          <w:rFonts w:ascii="標楷體" w:eastAsia="標楷體" w:hAnsi="標楷體" w:cs="Times New Roman" w:hint="eastAsia"/>
          <w:b/>
          <w:sz w:val="28"/>
          <w:szCs w:val="28"/>
        </w:rPr>
        <w:t>參、問題與困難</w:t>
      </w:r>
    </w:p>
    <w:p w:rsidR="008D1313" w:rsidRDefault="001507A7" w:rsidP="00E12E8F">
      <w:pPr>
        <w:pStyle w:val="aff8"/>
        <w:numPr>
          <w:ilvl w:val="0"/>
          <w:numId w:val="32"/>
        </w:numPr>
        <w:spacing w:line="440" w:lineRule="exact"/>
        <w:ind w:left="567" w:hanging="567"/>
        <w:jc w:val="both"/>
        <w:rPr>
          <w:rFonts w:ascii="標楷體" w:eastAsia="標楷體" w:hAnsi="標楷體" w:cs="Times New Roman"/>
          <w:sz w:val="28"/>
          <w:szCs w:val="28"/>
          <w:lang w:eastAsia="zh-TW"/>
        </w:rPr>
      </w:pPr>
      <w:r w:rsidRPr="009013C2">
        <w:rPr>
          <w:rFonts w:ascii="標楷體" w:eastAsia="標楷體" w:hAnsi="標楷體" w:cs="Times New Roman" w:hint="eastAsia"/>
          <w:sz w:val="28"/>
          <w:szCs w:val="28"/>
          <w:lang w:eastAsia="zh-TW"/>
        </w:rPr>
        <w:t>本校地理位置偏遠，致使學生於生活及課業學習上有下列問題：</w:t>
      </w:r>
    </w:p>
    <w:p w:rsidR="008D1313" w:rsidRDefault="001507A7" w:rsidP="00E12E8F">
      <w:pPr>
        <w:pStyle w:val="aff8"/>
        <w:numPr>
          <w:ilvl w:val="0"/>
          <w:numId w:val="33"/>
        </w:numPr>
        <w:spacing w:line="440" w:lineRule="exact"/>
        <w:ind w:hanging="393"/>
        <w:jc w:val="both"/>
        <w:rPr>
          <w:rFonts w:ascii="標楷體" w:eastAsia="標楷體" w:hAnsi="標楷體" w:cs="Times New Roman"/>
          <w:sz w:val="28"/>
          <w:szCs w:val="28"/>
          <w:lang w:eastAsia="zh-TW"/>
        </w:rPr>
      </w:pPr>
      <w:r w:rsidRPr="009013C2">
        <w:rPr>
          <w:rFonts w:ascii="標楷體" w:eastAsia="標楷體" w:hAnsi="標楷體" w:cs="Times New Roman" w:hint="eastAsia"/>
          <w:sz w:val="28"/>
          <w:szCs w:val="28"/>
          <w:lang w:eastAsia="zh-TW"/>
        </w:rPr>
        <w:t>生活： 日常生活資源採買較不方便，</w:t>
      </w:r>
    </w:p>
    <w:p w:rsidR="008D1313" w:rsidRDefault="001507A7" w:rsidP="00E12E8F">
      <w:pPr>
        <w:pStyle w:val="aff8"/>
        <w:numPr>
          <w:ilvl w:val="0"/>
          <w:numId w:val="33"/>
        </w:numPr>
        <w:spacing w:line="440" w:lineRule="exact"/>
        <w:ind w:left="1418" w:hanging="851"/>
        <w:jc w:val="both"/>
        <w:rPr>
          <w:rFonts w:ascii="標楷體" w:eastAsia="標楷體" w:hAnsi="標楷體" w:cs="Times New Roman"/>
          <w:sz w:val="28"/>
          <w:szCs w:val="28"/>
          <w:lang w:eastAsia="zh-TW"/>
        </w:rPr>
      </w:pPr>
      <w:r w:rsidRPr="009013C2">
        <w:rPr>
          <w:rFonts w:ascii="標楷體" w:eastAsia="標楷體" w:hAnsi="標楷體" w:cs="Times New Roman" w:hint="eastAsia"/>
          <w:sz w:val="28"/>
          <w:szCs w:val="28"/>
          <w:lang w:eastAsia="zh-TW"/>
        </w:rPr>
        <w:t>課業學習： 因地理位置的關係，能到學校實驗室的</w:t>
      </w:r>
      <w:r w:rsidR="009332D3" w:rsidRPr="009013C2">
        <w:rPr>
          <w:rFonts w:ascii="標楷體" w:eastAsia="標楷體" w:hAnsi="標楷體" w:cs="Times New Roman" w:hint="eastAsia"/>
          <w:sz w:val="28"/>
          <w:szCs w:val="28"/>
          <w:lang w:eastAsia="zh-TW"/>
        </w:rPr>
        <w:t>病患</w:t>
      </w:r>
      <w:r w:rsidRPr="009013C2">
        <w:rPr>
          <w:rFonts w:ascii="標楷體" w:eastAsia="標楷體" w:hAnsi="標楷體" w:cs="Times New Roman" w:hint="eastAsia"/>
          <w:sz w:val="28"/>
          <w:szCs w:val="28"/>
          <w:lang w:eastAsia="zh-TW"/>
        </w:rPr>
        <w:t>受</w:t>
      </w:r>
      <w:r w:rsidR="009332D3" w:rsidRPr="009013C2">
        <w:rPr>
          <w:rFonts w:ascii="標楷體" w:eastAsia="標楷體" w:hAnsi="標楷體" w:cs="Times New Roman" w:hint="eastAsia"/>
          <w:sz w:val="28"/>
          <w:szCs w:val="28"/>
          <w:lang w:eastAsia="zh-TW"/>
        </w:rPr>
        <w:t>試者較不易找</w:t>
      </w:r>
      <w:r w:rsidRPr="009013C2">
        <w:rPr>
          <w:rFonts w:ascii="標楷體" w:eastAsia="標楷體" w:hAnsi="標楷體" w:cs="Times New Roman" w:hint="eastAsia"/>
          <w:sz w:val="28"/>
          <w:szCs w:val="28"/>
          <w:lang w:eastAsia="zh-TW"/>
        </w:rPr>
        <w:t>。另外，學生參與校外演講或活動較有難度。</w:t>
      </w:r>
    </w:p>
    <w:p w:rsidR="008D1313" w:rsidRDefault="001507A7" w:rsidP="00E12E8F">
      <w:pPr>
        <w:pStyle w:val="aff8"/>
        <w:numPr>
          <w:ilvl w:val="0"/>
          <w:numId w:val="32"/>
        </w:numPr>
        <w:spacing w:line="440" w:lineRule="exact"/>
        <w:ind w:left="567" w:hanging="567"/>
        <w:jc w:val="both"/>
        <w:rPr>
          <w:rFonts w:ascii="標楷體" w:eastAsia="標楷體" w:hAnsi="標楷體" w:cs="Times New Roman"/>
          <w:sz w:val="28"/>
          <w:szCs w:val="28"/>
          <w:lang w:eastAsia="zh-TW"/>
        </w:rPr>
      </w:pPr>
      <w:r w:rsidRPr="009013C2">
        <w:rPr>
          <w:rFonts w:ascii="標楷體" w:eastAsia="標楷體" w:hAnsi="標楷體" w:cs="Times New Roman" w:hint="eastAsia"/>
          <w:sz w:val="28"/>
          <w:szCs w:val="28"/>
          <w:lang w:eastAsia="zh-TW"/>
        </w:rPr>
        <w:t>其它學校接續成立</w:t>
      </w:r>
      <w:r w:rsidR="00F32490">
        <w:rPr>
          <w:rFonts w:ascii="標楷體" w:eastAsia="標楷體" w:hAnsi="標楷體" w:cs="Times New Roman" w:hint="eastAsia"/>
          <w:sz w:val="28"/>
          <w:szCs w:val="28"/>
          <w:lang w:eastAsia="zh-TW"/>
        </w:rPr>
        <w:t>聽語學系</w:t>
      </w:r>
      <w:r w:rsidRPr="009013C2">
        <w:rPr>
          <w:rFonts w:ascii="標楷體" w:eastAsia="標楷體" w:hAnsi="標楷體" w:cs="Times New Roman" w:hint="eastAsia"/>
          <w:sz w:val="28"/>
          <w:szCs w:val="28"/>
          <w:lang w:eastAsia="zh-TW"/>
        </w:rPr>
        <w:t>所，</w:t>
      </w:r>
      <w:r w:rsidR="00AF25B2">
        <w:rPr>
          <w:rFonts w:ascii="標楷體" w:eastAsia="標楷體" w:hAnsi="標楷體" w:cs="Times New Roman" w:hint="eastAsia"/>
          <w:sz w:val="28"/>
          <w:szCs w:val="28"/>
          <w:lang w:eastAsia="zh-TW"/>
        </w:rPr>
        <w:t>本學系</w:t>
      </w:r>
      <w:r w:rsidRPr="009013C2">
        <w:rPr>
          <w:rFonts w:ascii="標楷體" w:eastAsia="標楷體" w:hAnsi="標楷體" w:cs="Times New Roman" w:hint="eastAsia"/>
          <w:sz w:val="28"/>
          <w:szCs w:val="28"/>
          <w:lang w:eastAsia="zh-TW"/>
        </w:rPr>
        <w:t>於招生上可能會遇到較大的競爭。</w:t>
      </w:r>
    </w:p>
    <w:p w:rsidR="008D1313" w:rsidRDefault="00AF25B2" w:rsidP="00E12E8F">
      <w:pPr>
        <w:pStyle w:val="aff8"/>
        <w:numPr>
          <w:ilvl w:val="0"/>
          <w:numId w:val="32"/>
        </w:numPr>
        <w:spacing w:line="440" w:lineRule="exact"/>
        <w:ind w:left="567" w:hanging="567"/>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本學系</w:t>
      </w:r>
      <w:r w:rsidR="001507A7" w:rsidRPr="009013C2">
        <w:rPr>
          <w:rFonts w:ascii="標楷體" w:eastAsia="標楷體" w:hAnsi="標楷體" w:cs="Times New Roman" w:hint="eastAsia"/>
          <w:sz w:val="28"/>
          <w:szCs w:val="28"/>
          <w:lang w:eastAsia="zh-TW"/>
        </w:rPr>
        <w:t>學生大多住宿，相處時間過長，若遇爭執</w:t>
      </w:r>
      <w:proofErr w:type="gramStart"/>
      <w:r w:rsidR="001507A7" w:rsidRPr="009013C2">
        <w:rPr>
          <w:rFonts w:ascii="標楷體" w:eastAsia="標楷體" w:hAnsi="標楷體" w:cs="Times New Roman" w:hint="eastAsia"/>
          <w:sz w:val="28"/>
          <w:szCs w:val="28"/>
          <w:lang w:eastAsia="zh-TW"/>
        </w:rPr>
        <w:t>（</w:t>
      </w:r>
      <w:proofErr w:type="gramEnd"/>
      <w:r w:rsidR="001507A7" w:rsidRPr="009013C2">
        <w:rPr>
          <w:rFonts w:ascii="標楷體" w:eastAsia="標楷體" w:hAnsi="標楷體" w:cs="Times New Roman" w:hint="eastAsia"/>
          <w:sz w:val="28"/>
          <w:szCs w:val="28"/>
          <w:lang w:eastAsia="zh-TW"/>
        </w:rPr>
        <w:t>如：友情與愛情</w:t>
      </w:r>
      <w:proofErr w:type="gramStart"/>
      <w:r w:rsidR="001507A7" w:rsidRPr="009013C2">
        <w:rPr>
          <w:rFonts w:ascii="標楷體" w:eastAsia="標楷體" w:hAnsi="標楷體" w:cs="Times New Roman" w:hint="eastAsia"/>
          <w:sz w:val="28"/>
          <w:szCs w:val="28"/>
          <w:lang w:eastAsia="zh-TW"/>
        </w:rPr>
        <w:t>）</w:t>
      </w:r>
      <w:proofErr w:type="gramEnd"/>
      <w:r w:rsidR="001507A7" w:rsidRPr="009013C2">
        <w:rPr>
          <w:rFonts w:ascii="標楷體" w:eastAsia="標楷體" w:hAnsi="標楷體" w:cs="Times New Roman" w:hint="eastAsia"/>
          <w:sz w:val="28"/>
          <w:szCs w:val="28"/>
          <w:lang w:eastAsia="zh-TW"/>
        </w:rPr>
        <w:t>處理不當，不易放開心情。</w:t>
      </w:r>
    </w:p>
    <w:p w:rsidR="001507A7" w:rsidRPr="009013C2" w:rsidRDefault="001507A7" w:rsidP="00E12E8F">
      <w:pPr>
        <w:spacing w:beforeLines="50" w:before="120" w:line="440" w:lineRule="exact"/>
        <w:jc w:val="both"/>
        <w:rPr>
          <w:rFonts w:ascii="標楷體" w:eastAsia="標楷體" w:hAnsi="標楷體" w:cs="Times New Roman"/>
          <w:b/>
          <w:sz w:val="28"/>
          <w:szCs w:val="28"/>
        </w:rPr>
      </w:pPr>
      <w:r w:rsidRPr="009013C2">
        <w:rPr>
          <w:rFonts w:ascii="標楷體" w:eastAsia="標楷體" w:hAnsi="標楷體" w:cs="Times New Roman" w:hint="eastAsia"/>
          <w:b/>
          <w:sz w:val="28"/>
          <w:szCs w:val="28"/>
        </w:rPr>
        <w:t>肆、改善策略</w:t>
      </w:r>
    </w:p>
    <w:p w:rsidR="009013C2" w:rsidRPr="009013C2" w:rsidRDefault="001507A7" w:rsidP="008733C8">
      <w:pPr>
        <w:pStyle w:val="aff8"/>
        <w:numPr>
          <w:ilvl w:val="0"/>
          <w:numId w:val="34"/>
        </w:numPr>
        <w:spacing w:line="440" w:lineRule="exact"/>
        <w:ind w:left="567" w:hanging="567"/>
        <w:jc w:val="both"/>
        <w:rPr>
          <w:rFonts w:ascii="標楷體" w:eastAsia="標楷體" w:hAnsi="標楷體" w:cs="Times New Roman"/>
          <w:sz w:val="28"/>
          <w:szCs w:val="28"/>
          <w:lang w:eastAsia="zh-TW"/>
        </w:rPr>
      </w:pPr>
      <w:r w:rsidRPr="009013C2">
        <w:rPr>
          <w:rFonts w:ascii="標楷體" w:eastAsia="標楷體" w:hAnsi="標楷體" w:cs="Times New Roman" w:hint="eastAsia"/>
          <w:sz w:val="28"/>
          <w:szCs w:val="28"/>
          <w:lang w:eastAsia="zh-TW"/>
        </w:rPr>
        <w:t>學</w:t>
      </w:r>
      <w:proofErr w:type="gramStart"/>
      <w:r w:rsidRPr="009013C2">
        <w:rPr>
          <w:rFonts w:ascii="標楷體" w:eastAsia="標楷體" w:hAnsi="標楷體" w:cs="Times New Roman" w:hint="eastAsia"/>
          <w:sz w:val="28"/>
          <w:szCs w:val="28"/>
          <w:lang w:eastAsia="zh-TW"/>
        </w:rPr>
        <w:t>務</w:t>
      </w:r>
      <w:proofErr w:type="gramEnd"/>
      <w:r w:rsidRPr="009013C2">
        <w:rPr>
          <w:rFonts w:ascii="標楷體" w:eastAsia="標楷體" w:hAnsi="標楷體" w:cs="Times New Roman" w:hint="eastAsia"/>
          <w:sz w:val="28"/>
          <w:szCs w:val="28"/>
          <w:lang w:eastAsia="zh-TW"/>
        </w:rPr>
        <w:t>處已與淡水客運公司達成協議於本校設立公車站。目前860及882</w:t>
      </w:r>
      <w:proofErr w:type="gramStart"/>
      <w:r w:rsidRPr="009013C2">
        <w:rPr>
          <w:rFonts w:ascii="標楷體" w:eastAsia="標楷體" w:hAnsi="標楷體" w:cs="Times New Roman" w:hint="eastAsia"/>
          <w:sz w:val="28"/>
          <w:szCs w:val="28"/>
          <w:lang w:eastAsia="zh-TW"/>
        </w:rPr>
        <w:t>兩</w:t>
      </w:r>
      <w:proofErr w:type="gramEnd"/>
      <w:r w:rsidRPr="009013C2">
        <w:rPr>
          <w:rFonts w:ascii="標楷體" w:eastAsia="標楷體" w:hAnsi="標楷體" w:cs="Times New Roman" w:hint="eastAsia"/>
          <w:sz w:val="28"/>
          <w:szCs w:val="28"/>
          <w:lang w:eastAsia="zh-TW"/>
        </w:rPr>
        <w:t>路公車每日皆有固定班次來往本校、三芝及淡水地區，學生生活採買問題已獲長足之改善。本校與學系擬舉辦各類國際性聽語相關活動，推廣知名度，使地理位置為大家所知。另外，</w:t>
      </w:r>
      <w:r w:rsidR="00AF25B2">
        <w:rPr>
          <w:rFonts w:ascii="標楷體" w:eastAsia="標楷體" w:hAnsi="標楷體" w:cs="Times New Roman" w:hint="eastAsia"/>
          <w:sz w:val="28"/>
          <w:szCs w:val="28"/>
          <w:lang w:eastAsia="zh-TW"/>
        </w:rPr>
        <w:t>本</w:t>
      </w:r>
      <w:proofErr w:type="gramStart"/>
      <w:r w:rsidR="00AF25B2">
        <w:rPr>
          <w:rFonts w:ascii="標楷體" w:eastAsia="標楷體" w:hAnsi="標楷體" w:cs="Times New Roman" w:hint="eastAsia"/>
          <w:sz w:val="28"/>
          <w:szCs w:val="28"/>
          <w:lang w:eastAsia="zh-TW"/>
        </w:rPr>
        <w:t>學系</w:t>
      </w:r>
      <w:r w:rsidRPr="009013C2">
        <w:rPr>
          <w:rFonts w:ascii="標楷體" w:eastAsia="標楷體" w:hAnsi="標楷體" w:cs="Times New Roman" w:hint="eastAsia"/>
          <w:sz w:val="28"/>
          <w:szCs w:val="28"/>
          <w:lang w:eastAsia="zh-TW"/>
        </w:rPr>
        <w:t>亦將</w:t>
      </w:r>
      <w:proofErr w:type="gramEnd"/>
      <w:r w:rsidRPr="009013C2">
        <w:rPr>
          <w:rFonts w:ascii="標楷體" w:eastAsia="標楷體" w:hAnsi="標楷體" w:cs="Times New Roman" w:hint="eastAsia"/>
          <w:sz w:val="28"/>
          <w:szCs w:val="28"/>
          <w:lang w:eastAsia="zh-TW"/>
        </w:rPr>
        <w:t>加強與在地學校</w:t>
      </w:r>
      <w:r w:rsidRPr="009013C2">
        <w:rPr>
          <w:rFonts w:ascii="標楷體" w:eastAsia="標楷體" w:hAnsi="標楷體" w:cs="Times New Roman" w:hint="eastAsia"/>
          <w:sz w:val="28"/>
          <w:szCs w:val="28"/>
          <w:lang w:eastAsia="zh-TW"/>
        </w:rPr>
        <w:lastRenderedPageBreak/>
        <w:t>及社區的互動，以增進當地居民對</w:t>
      </w:r>
      <w:r w:rsidR="00AF25B2">
        <w:rPr>
          <w:rFonts w:ascii="標楷體" w:eastAsia="標楷體" w:hAnsi="標楷體" w:cs="Times New Roman" w:hint="eastAsia"/>
          <w:sz w:val="28"/>
          <w:szCs w:val="28"/>
          <w:lang w:eastAsia="zh-TW"/>
        </w:rPr>
        <w:t>本學系</w:t>
      </w:r>
      <w:r w:rsidRPr="009013C2">
        <w:rPr>
          <w:rFonts w:ascii="標楷體" w:eastAsia="標楷體" w:hAnsi="標楷體" w:cs="Times New Roman" w:hint="eastAsia"/>
          <w:sz w:val="28"/>
          <w:szCs w:val="28"/>
          <w:lang w:eastAsia="zh-TW"/>
        </w:rPr>
        <w:t>的認知，一方面服務社區，一方面亦達宣傳之效，並期增加願至</w:t>
      </w:r>
      <w:r w:rsidR="00AF25B2">
        <w:rPr>
          <w:rFonts w:ascii="標楷體" w:eastAsia="標楷體" w:hAnsi="標楷體" w:cs="Times New Roman" w:hint="eastAsia"/>
          <w:sz w:val="28"/>
          <w:szCs w:val="28"/>
          <w:lang w:eastAsia="zh-TW"/>
        </w:rPr>
        <w:t>本學系</w:t>
      </w:r>
      <w:r w:rsidRPr="009013C2">
        <w:rPr>
          <w:rFonts w:ascii="標楷體" w:eastAsia="標楷體" w:hAnsi="標楷體" w:cs="Times New Roman" w:hint="eastAsia"/>
          <w:sz w:val="28"/>
          <w:szCs w:val="28"/>
          <w:lang w:eastAsia="zh-TW"/>
        </w:rPr>
        <w:t>參與實驗研究之人數。</w:t>
      </w:r>
    </w:p>
    <w:p w:rsidR="009013C2" w:rsidRPr="009013C2" w:rsidRDefault="001507A7" w:rsidP="008733C8">
      <w:pPr>
        <w:pStyle w:val="aff8"/>
        <w:numPr>
          <w:ilvl w:val="0"/>
          <w:numId w:val="34"/>
        </w:numPr>
        <w:spacing w:line="440" w:lineRule="exact"/>
        <w:ind w:left="567" w:hanging="567"/>
        <w:jc w:val="both"/>
        <w:rPr>
          <w:rFonts w:ascii="標楷體" w:eastAsia="標楷體" w:hAnsi="標楷體" w:cs="Times New Roman"/>
          <w:sz w:val="28"/>
          <w:szCs w:val="28"/>
          <w:lang w:eastAsia="zh-TW"/>
        </w:rPr>
      </w:pPr>
      <w:r w:rsidRPr="00721F13">
        <w:rPr>
          <w:rFonts w:ascii="標楷體" w:eastAsia="標楷體" w:hAnsi="標楷體" w:cs="Times New Roman" w:hint="eastAsia"/>
          <w:sz w:val="28"/>
          <w:szCs w:val="28"/>
          <w:lang w:eastAsia="zh-TW"/>
        </w:rPr>
        <w:t>為增加</w:t>
      </w:r>
      <w:r w:rsidR="00AF25B2">
        <w:rPr>
          <w:rFonts w:ascii="標楷體" w:eastAsia="標楷體" w:hAnsi="標楷體" w:cs="Times New Roman" w:hint="eastAsia"/>
          <w:sz w:val="28"/>
          <w:szCs w:val="28"/>
          <w:lang w:eastAsia="zh-TW"/>
        </w:rPr>
        <w:t>本學系</w:t>
      </w:r>
      <w:r w:rsidRPr="00721F13">
        <w:rPr>
          <w:rFonts w:ascii="標楷體" w:eastAsia="標楷體" w:hAnsi="標楷體" w:cs="Times New Roman" w:hint="eastAsia"/>
          <w:sz w:val="28"/>
          <w:szCs w:val="28"/>
          <w:lang w:eastAsia="zh-TW"/>
        </w:rPr>
        <w:t>招生時的競爭力，於宣傳上將著重於兩個部份，一為學校的教育特色，另一為</w:t>
      </w:r>
      <w:r w:rsidR="00AF25B2">
        <w:rPr>
          <w:rFonts w:ascii="標楷體" w:eastAsia="標楷體" w:hAnsi="標楷體" w:cs="Times New Roman" w:hint="eastAsia"/>
          <w:sz w:val="28"/>
          <w:szCs w:val="28"/>
          <w:lang w:eastAsia="zh-TW"/>
        </w:rPr>
        <w:t>本學系</w:t>
      </w:r>
      <w:r w:rsidRPr="00721F13">
        <w:rPr>
          <w:rFonts w:ascii="標楷體" w:eastAsia="標楷體" w:hAnsi="標楷體" w:cs="Times New Roman" w:hint="eastAsia"/>
          <w:sz w:val="28"/>
          <w:szCs w:val="28"/>
          <w:lang w:eastAsia="zh-TW"/>
        </w:rPr>
        <w:t>之教學特色。於學校方面，將加強宣傳本校書院式教育、精緻教學之特色，及與馬偕醫院建教合作所帶來的豐富臨床學習資源。於學系本身，亦將強調自身之核心教學目標與特色，與其它學校相關科系有所區別，例如：強調早期</w:t>
      </w:r>
      <w:r w:rsidR="000A5A52">
        <w:rPr>
          <w:rFonts w:ascii="標楷體" w:eastAsia="標楷體" w:hAnsi="標楷體" w:cs="Times New Roman" w:hint="eastAsia"/>
          <w:sz w:val="28"/>
          <w:szCs w:val="28"/>
          <w:lang w:eastAsia="zh-TW"/>
        </w:rPr>
        <w:t>臨床</w:t>
      </w:r>
      <w:r w:rsidRPr="00721F13">
        <w:rPr>
          <w:rFonts w:ascii="標楷體" w:eastAsia="標楷體" w:hAnsi="標楷體" w:cs="Times New Roman" w:hint="eastAsia"/>
          <w:sz w:val="28"/>
          <w:szCs w:val="28"/>
          <w:lang w:eastAsia="zh-TW"/>
        </w:rPr>
        <w:t>接觸以期學術臨床合一、先給予學生思考空間待大二確立自身興趣再分</w:t>
      </w:r>
      <w:r w:rsidR="000A5A52">
        <w:rPr>
          <w:rFonts w:ascii="標楷體" w:eastAsia="標楷體" w:hAnsi="標楷體" w:cs="Times New Roman" w:hint="eastAsia"/>
          <w:sz w:val="28"/>
          <w:szCs w:val="28"/>
          <w:lang w:eastAsia="zh-TW"/>
        </w:rPr>
        <w:t>聽力語言</w:t>
      </w:r>
      <w:r w:rsidRPr="00721F13">
        <w:rPr>
          <w:rFonts w:ascii="標楷體" w:eastAsia="標楷體" w:hAnsi="標楷體" w:cs="Times New Roman" w:hint="eastAsia"/>
          <w:sz w:val="28"/>
          <w:szCs w:val="28"/>
          <w:lang w:eastAsia="zh-TW"/>
        </w:rPr>
        <w:t>組等。</w:t>
      </w:r>
    </w:p>
    <w:p w:rsidR="008D1313" w:rsidRDefault="000769C7">
      <w:pPr>
        <w:pStyle w:val="aff8"/>
        <w:numPr>
          <w:ilvl w:val="0"/>
          <w:numId w:val="34"/>
        </w:numPr>
        <w:spacing w:line="440" w:lineRule="exact"/>
        <w:ind w:left="567" w:hanging="567"/>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加強師生溝通機會，多了解關心學生之學業生活之狀況。</w:t>
      </w:r>
    </w:p>
    <w:p w:rsidR="008D1313" w:rsidRDefault="008D1313" w:rsidP="00E12E8F">
      <w:pPr>
        <w:pStyle w:val="aff8"/>
        <w:spacing w:line="440" w:lineRule="exact"/>
        <w:ind w:left="567"/>
        <w:jc w:val="both"/>
        <w:rPr>
          <w:rFonts w:ascii="標楷體" w:eastAsia="標楷體" w:hAnsi="標楷體" w:cs="Times New Roman"/>
          <w:sz w:val="28"/>
          <w:szCs w:val="28"/>
          <w:lang w:eastAsia="zh-TW"/>
        </w:rPr>
      </w:pPr>
    </w:p>
    <w:p w:rsidR="001507A7" w:rsidRPr="009013C2" w:rsidRDefault="001507A7" w:rsidP="00E32EF3">
      <w:pPr>
        <w:widowControl/>
        <w:spacing w:line="440" w:lineRule="exact"/>
        <w:jc w:val="both"/>
        <w:rPr>
          <w:rFonts w:ascii="標楷體" w:eastAsia="標楷體" w:hAnsi="標楷體" w:cs="Times New Roman"/>
          <w:b/>
          <w:sz w:val="28"/>
          <w:szCs w:val="28"/>
        </w:rPr>
      </w:pPr>
      <w:r w:rsidRPr="009013C2">
        <w:rPr>
          <w:rFonts w:ascii="標楷體" w:eastAsia="標楷體" w:hAnsi="標楷體" w:cs="Times New Roman" w:hint="eastAsia"/>
          <w:b/>
          <w:sz w:val="28"/>
          <w:szCs w:val="28"/>
        </w:rPr>
        <w:t>伍、總結</w:t>
      </w:r>
    </w:p>
    <w:p w:rsidR="001507A7" w:rsidRPr="001528DB" w:rsidRDefault="001507A7" w:rsidP="00E32EF3">
      <w:pPr>
        <w:pStyle w:val="10"/>
        <w:spacing w:line="440" w:lineRule="exact"/>
        <w:ind w:firstLine="588"/>
        <w:jc w:val="both"/>
        <w:rPr>
          <w:rFonts w:ascii="標楷體" w:eastAsia="標楷體" w:hAnsi="標楷體" w:cs="Times New Roman"/>
          <w:sz w:val="28"/>
          <w:szCs w:val="28"/>
        </w:rPr>
      </w:pPr>
      <w:r w:rsidRPr="00AF5795">
        <w:rPr>
          <w:rFonts w:ascii="標楷體" w:eastAsia="標楷體" w:hAnsi="標楷體" w:cs="Times New Roman" w:hint="eastAsia"/>
          <w:sz w:val="28"/>
          <w:szCs w:val="28"/>
        </w:rPr>
        <w:t>學生學習與支援系統</w:t>
      </w:r>
      <w:r>
        <w:rPr>
          <w:rFonts w:ascii="標楷體" w:eastAsia="標楷體" w:hAnsi="標楷體" w:cs="Times New Roman" w:hint="eastAsia"/>
          <w:sz w:val="28"/>
          <w:szCs w:val="28"/>
        </w:rPr>
        <w:t>部分，</w:t>
      </w:r>
      <w:r w:rsidR="00AF25B2">
        <w:rPr>
          <w:rFonts w:ascii="標楷體" w:eastAsia="標楷體" w:hAnsi="標楷體" w:cs="Times New Roman" w:hint="eastAsia"/>
          <w:sz w:val="28"/>
          <w:szCs w:val="28"/>
        </w:rPr>
        <w:t>本學系</w:t>
      </w:r>
      <w:r>
        <w:rPr>
          <w:rFonts w:ascii="標楷體" w:eastAsia="標楷體" w:hAnsi="標楷體" w:cs="Times New Roman" w:hint="eastAsia"/>
          <w:sz w:val="28"/>
          <w:szCs w:val="28"/>
        </w:rPr>
        <w:t>目前提供各種軟硬</w:t>
      </w:r>
      <w:r w:rsidRPr="003442C8">
        <w:rPr>
          <w:rFonts w:ascii="標楷體" w:eastAsia="標楷體" w:hAnsi="標楷體" w:cs="Times New Roman" w:hint="eastAsia"/>
          <w:color w:val="000000" w:themeColor="text1"/>
          <w:sz w:val="28"/>
          <w:szCs w:val="28"/>
        </w:rPr>
        <w:t>體資源，聽語教學實習中心及聽語研究</w:t>
      </w:r>
      <w:r w:rsidR="000A5A52" w:rsidRPr="003442C8">
        <w:rPr>
          <w:rFonts w:ascii="標楷體" w:eastAsia="標楷體" w:hAnsi="標楷體" w:cs="Times New Roman" w:hint="eastAsia"/>
          <w:color w:val="000000" w:themeColor="text1"/>
          <w:sz w:val="28"/>
          <w:szCs w:val="28"/>
        </w:rPr>
        <w:t>實驗</w:t>
      </w:r>
      <w:r w:rsidRPr="003442C8">
        <w:rPr>
          <w:rFonts w:ascii="標楷體" w:eastAsia="標楷體" w:hAnsi="標楷體" w:cs="Times New Roman" w:hint="eastAsia"/>
          <w:color w:val="000000" w:themeColor="text1"/>
          <w:sz w:val="28"/>
          <w:szCs w:val="28"/>
        </w:rPr>
        <w:t>中心設備，並強調馬偕醫學院書院式教育，</w:t>
      </w:r>
      <w:r>
        <w:rPr>
          <w:rFonts w:ascii="標楷體" w:eastAsia="標楷體" w:hAnsi="標楷體" w:cs="Times New Roman" w:hint="eastAsia"/>
          <w:sz w:val="28"/>
          <w:szCs w:val="28"/>
        </w:rPr>
        <w:t>生活中落實馬偕精神，課程核心教學目標符合現在職場及研究需求，導師時間與學生對談，心理諮商中心舉辦的各項心靈成長活動，</w:t>
      </w:r>
      <w:proofErr w:type="gramStart"/>
      <w:r>
        <w:rPr>
          <w:rFonts w:ascii="標楷體" w:eastAsia="標楷體" w:hAnsi="標楷體" w:cs="Times New Roman" w:hint="eastAsia"/>
          <w:sz w:val="28"/>
          <w:szCs w:val="28"/>
        </w:rPr>
        <w:t>校外參</w:t>
      </w:r>
      <w:proofErr w:type="gramEnd"/>
      <w:r>
        <w:rPr>
          <w:rFonts w:ascii="標楷體" w:eastAsia="標楷體" w:hAnsi="標楷體" w:cs="Times New Roman" w:hint="eastAsia"/>
          <w:sz w:val="28"/>
          <w:szCs w:val="28"/>
        </w:rPr>
        <w:t>訪活動拓展專業視野，與馬偕醫院合作聽語早期見</w:t>
      </w:r>
      <w:r w:rsidR="000A5A52">
        <w:rPr>
          <w:rFonts w:ascii="標楷體" w:eastAsia="標楷體" w:hAnsi="標楷體" w:cs="Times New Roman" w:hint="eastAsia"/>
          <w:sz w:val="28"/>
          <w:szCs w:val="28"/>
        </w:rPr>
        <w:t>實</w:t>
      </w:r>
      <w:r>
        <w:rPr>
          <w:rFonts w:ascii="標楷體" w:eastAsia="標楷體" w:hAnsi="標楷體" w:cs="Times New Roman" w:hint="eastAsia"/>
          <w:sz w:val="28"/>
          <w:szCs w:val="28"/>
        </w:rPr>
        <w:t>習，國際性專業人士演講，相信對學生的學習專業生涯、大學生所應具備的國際觀及正確生活價值觀的建立非常有幫助。</w:t>
      </w:r>
    </w:p>
    <w:p w:rsidR="000374F8" w:rsidRPr="001507A7" w:rsidRDefault="000374F8" w:rsidP="00E32EF3">
      <w:pPr>
        <w:pStyle w:val="10"/>
        <w:spacing w:line="440" w:lineRule="exact"/>
        <w:ind w:firstLine="720"/>
        <w:jc w:val="both"/>
        <w:rPr>
          <w:rFonts w:ascii="標楷體" w:eastAsia="標楷體" w:hAnsi="標楷體" w:cs="Times New Roman"/>
          <w:sz w:val="28"/>
          <w:szCs w:val="28"/>
        </w:rPr>
      </w:pPr>
    </w:p>
    <w:p w:rsidR="000374F8" w:rsidRDefault="00610EAA" w:rsidP="00E32EF3">
      <w:pPr>
        <w:pStyle w:val="10"/>
        <w:spacing w:line="440" w:lineRule="exact"/>
        <w:jc w:val="both"/>
      </w:pPr>
      <w:r>
        <w:br w:type="page"/>
      </w:r>
    </w:p>
    <w:p w:rsidR="008D1313" w:rsidRPr="00E12E8F" w:rsidRDefault="000A5A52" w:rsidP="00E12E8F">
      <w:pPr>
        <w:pStyle w:val="10"/>
        <w:spacing w:line="440" w:lineRule="exact"/>
        <w:jc w:val="center"/>
        <w:rPr>
          <w:rFonts w:ascii="標楷體" w:eastAsia="標楷體" w:hAnsi="標楷體" w:cs="Helvetica Neue"/>
          <w:b/>
          <w:sz w:val="28"/>
        </w:rPr>
      </w:pPr>
      <w:r w:rsidRPr="0077477E">
        <w:rPr>
          <w:rFonts w:ascii="標楷體" w:eastAsia="標楷體" w:hAnsi="標楷體" w:cs="Helvetica Neue"/>
          <w:b/>
          <w:sz w:val="28"/>
        </w:rPr>
        <w:lastRenderedPageBreak/>
        <w:t>項目四：研究、服務與支持系統</w:t>
      </w:r>
    </w:p>
    <w:p w:rsidR="008D1313" w:rsidRDefault="000A5A52" w:rsidP="00E12E8F">
      <w:pPr>
        <w:pStyle w:val="10"/>
        <w:widowControl w:val="0"/>
        <w:spacing w:line="440" w:lineRule="exact"/>
        <w:ind w:firstLineChars="200" w:firstLine="560"/>
        <w:jc w:val="both"/>
        <w:rPr>
          <w:rFonts w:ascii="標楷體" w:eastAsia="標楷體" w:hAnsi="標楷體"/>
          <w:sz w:val="28"/>
          <w:szCs w:val="28"/>
        </w:rPr>
      </w:pPr>
      <w:r w:rsidRPr="00610EAA">
        <w:rPr>
          <w:rFonts w:ascii="標楷體" w:eastAsia="標楷體" w:hAnsi="標楷體" w:cs="Times New Roman"/>
          <w:sz w:val="28"/>
          <w:szCs w:val="28"/>
        </w:rPr>
        <w:t>「國內因老化、聽力障礙、語言遲緩、唇顎裂、聲帶病變、腦傷、智能不足、腦中風等原因，造成的許多在語言及聽力能力上有異常之個案。這些人士須由聽語專業人員給予評估治療，才有機會改善溝通能力，不致被社會邊緣化。」本校基於以上社會需求，於101學年度獲教育部審查通過後成立</w:t>
      </w:r>
      <w:r w:rsidR="00AF25B2">
        <w:rPr>
          <w:rFonts w:ascii="標楷體" w:eastAsia="標楷體" w:hAnsi="標楷體" w:cs="Times New Roman"/>
          <w:sz w:val="28"/>
          <w:szCs w:val="28"/>
        </w:rPr>
        <w:t>本學系</w:t>
      </w:r>
      <w:r w:rsidRPr="00610EAA">
        <w:rPr>
          <w:rFonts w:ascii="標楷體" w:eastAsia="標楷體" w:hAnsi="標楷體" w:cs="Times New Roman"/>
          <w:sz w:val="28"/>
          <w:szCs w:val="28"/>
        </w:rPr>
        <w:t>，並擬定五大項主要教育目標，作為全系教師戮力精進教育並指導學生的方向。其中第三項</w:t>
      </w:r>
      <w:r w:rsidR="00F13ED2">
        <w:rPr>
          <w:rFonts w:ascii="標楷體" w:eastAsia="標楷體" w:hAnsi="標楷體" w:cs="Times New Roman"/>
          <w:sz w:val="28"/>
          <w:szCs w:val="28"/>
        </w:rPr>
        <w:t>（</w:t>
      </w:r>
      <w:r w:rsidRPr="00610EAA">
        <w:rPr>
          <w:rFonts w:ascii="標楷體" w:eastAsia="標楷體" w:hAnsi="標楷體" w:cs="Times New Roman"/>
          <w:sz w:val="28"/>
          <w:szCs w:val="28"/>
        </w:rPr>
        <w:t>具有從事聽力、語言相關研究之基本能力</w:t>
      </w:r>
      <w:r w:rsidR="00F13ED2">
        <w:rPr>
          <w:rFonts w:ascii="標楷體" w:eastAsia="標楷體" w:hAnsi="標楷體" w:cs="Times New Roman"/>
          <w:sz w:val="28"/>
          <w:szCs w:val="28"/>
        </w:rPr>
        <w:t>）</w:t>
      </w:r>
      <w:r w:rsidRPr="00610EAA">
        <w:rPr>
          <w:rFonts w:ascii="標楷體" w:eastAsia="標楷體" w:hAnsi="標楷體" w:cs="Times New Roman"/>
          <w:sz w:val="28"/>
          <w:szCs w:val="28"/>
        </w:rPr>
        <w:t>、第四項</w:t>
      </w:r>
      <w:r w:rsidR="00F13ED2">
        <w:rPr>
          <w:rFonts w:ascii="標楷體" w:eastAsia="標楷體" w:hAnsi="標楷體" w:cs="Times New Roman"/>
          <w:sz w:val="28"/>
          <w:szCs w:val="28"/>
        </w:rPr>
        <w:t>（</w:t>
      </w:r>
      <w:r w:rsidRPr="00610EAA">
        <w:rPr>
          <w:rFonts w:ascii="標楷體" w:eastAsia="標楷體" w:hAnsi="標楷體" w:cs="Times New Roman"/>
          <w:sz w:val="28"/>
          <w:szCs w:val="28"/>
        </w:rPr>
        <w:t>具有終身自我主動學習、獨立解決問題的能力</w:t>
      </w:r>
      <w:r w:rsidR="00F13ED2">
        <w:rPr>
          <w:rFonts w:ascii="標楷體" w:eastAsia="標楷體" w:hAnsi="標楷體" w:cs="Times New Roman"/>
          <w:sz w:val="28"/>
          <w:szCs w:val="28"/>
        </w:rPr>
        <w:t>）</w:t>
      </w:r>
      <w:r w:rsidRPr="00610EAA">
        <w:rPr>
          <w:rFonts w:ascii="標楷體" w:eastAsia="標楷體" w:hAnsi="標楷體" w:cs="Times New Roman"/>
          <w:sz w:val="28"/>
          <w:szCs w:val="28"/>
        </w:rPr>
        <w:t>與第五項</w:t>
      </w:r>
      <w:r w:rsidR="00F13ED2">
        <w:rPr>
          <w:rFonts w:ascii="標楷體" w:eastAsia="標楷體" w:hAnsi="標楷體" w:cs="Times New Roman"/>
          <w:sz w:val="28"/>
          <w:szCs w:val="28"/>
        </w:rPr>
        <w:t>（</w:t>
      </w:r>
      <w:r w:rsidRPr="00610EAA">
        <w:rPr>
          <w:rFonts w:ascii="標楷體" w:eastAsia="標楷體" w:hAnsi="標楷體" w:cs="Times New Roman"/>
          <w:sz w:val="28"/>
          <w:szCs w:val="28"/>
        </w:rPr>
        <w:t>具有從事於社區聽力語言保健醫療照護的倡導能力</w:t>
      </w:r>
      <w:r w:rsidR="00F13ED2">
        <w:rPr>
          <w:rFonts w:ascii="標楷體" w:eastAsia="標楷體" w:hAnsi="標楷體" w:cs="Times New Roman"/>
          <w:sz w:val="28"/>
          <w:szCs w:val="28"/>
        </w:rPr>
        <w:t>）</w:t>
      </w:r>
      <w:r w:rsidRPr="00610EAA">
        <w:rPr>
          <w:rFonts w:ascii="標楷體" w:eastAsia="標楷體" w:hAnsi="標楷體" w:cs="Times New Roman"/>
          <w:sz w:val="28"/>
          <w:szCs w:val="28"/>
        </w:rPr>
        <w:t>更與本章節之研究、服務與支持系統直接相關。以下將分別從現況描述、特色、問題與困難與改善策略等面向逐一詳述</w:t>
      </w:r>
      <w:r w:rsidR="00AF25B2">
        <w:rPr>
          <w:rFonts w:ascii="標楷體" w:eastAsia="標楷體" w:hAnsi="標楷體" w:cs="Times New Roman"/>
          <w:sz w:val="28"/>
          <w:szCs w:val="28"/>
        </w:rPr>
        <w:t>本學系</w:t>
      </w:r>
      <w:proofErr w:type="gramStart"/>
      <w:r w:rsidRPr="00610EAA">
        <w:rPr>
          <w:rFonts w:ascii="標楷體" w:eastAsia="標楷體" w:hAnsi="標楷體" w:cs="Times New Roman"/>
          <w:sz w:val="28"/>
          <w:szCs w:val="28"/>
        </w:rPr>
        <w:t>近三年來教師</w:t>
      </w:r>
      <w:proofErr w:type="gramEnd"/>
      <w:r w:rsidRPr="00610EAA">
        <w:rPr>
          <w:rFonts w:ascii="標楷體" w:eastAsia="標楷體" w:hAnsi="標楷體" w:cs="Times New Roman"/>
          <w:sz w:val="28"/>
          <w:szCs w:val="28"/>
        </w:rPr>
        <w:t>與學生在研究與服務之相關成果與支持系統的運作狀況，藉此陳述</w:t>
      </w:r>
      <w:r w:rsidR="00AF25B2">
        <w:rPr>
          <w:rFonts w:ascii="標楷體" w:eastAsia="標楷體" w:hAnsi="標楷體" w:cs="Times New Roman"/>
          <w:sz w:val="28"/>
          <w:szCs w:val="28"/>
        </w:rPr>
        <w:t>本學系</w:t>
      </w:r>
      <w:r w:rsidRPr="00610EAA">
        <w:rPr>
          <w:rFonts w:ascii="標楷體" w:eastAsia="標楷體" w:hAnsi="標楷體" w:cs="Times New Roman"/>
          <w:sz w:val="28"/>
          <w:szCs w:val="28"/>
        </w:rPr>
        <w:t>如何落實本校發展特色報告書中對</w:t>
      </w:r>
      <w:r w:rsidR="00AF25B2">
        <w:rPr>
          <w:rFonts w:ascii="標楷體" w:eastAsia="標楷體" w:hAnsi="標楷體" w:cs="Times New Roman"/>
          <w:sz w:val="28"/>
          <w:szCs w:val="28"/>
        </w:rPr>
        <w:t>本學系</w:t>
      </w:r>
      <w:r w:rsidRPr="00610EAA">
        <w:rPr>
          <w:rFonts w:ascii="標楷體" w:eastAsia="標楷體" w:hAnsi="標楷體" w:cs="Times New Roman"/>
          <w:sz w:val="28"/>
          <w:szCs w:val="28"/>
        </w:rPr>
        <w:t>未來發展的期許</w:t>
      </w:r>
      <w:r w:rsidR="00FC0711">
        <w:rPr>
          <w:rFonts w:ascii="標楷體" w:eastAsia="標楷體" w:hAnsi="標楷體" w:cs="Times New Roman"/>
          <w:sz w:val="28"/>
          <w:szCs w:val="28"/>
        </w:rPr>
        <w:t>：</w:t>
      </w:r>
      <w:r w:rsidRPr="00610EAA">
        <w:rPr>
          <w:rFonts w:ascii="標楷體" w:eastAsia="標楷體" w:hAnsi="標楷體" w:cs="Times New Roman"/>
          <w:sz w:val="28"/>
          <w:szCs w:val="28"/>
        </w:rPr>
        <w:t>「由於聽語科學牽涉之專業領域至為廣泛，聽語學系除朝向以上主要研究方向努力之外，並逐步與其他相關領域之專家進行合作，期許未來能成為各領域對於聽語障礙問題相關研究資訊的交換整合中心，並促成人才培育、落實產學合作及提升醫療服務品質，推動社會整體發展的正向循環」。</w:t>
      </w:r>
    </w:p>
    <w:p w:rsidR="000A5A52" w:rsidRPr="00610EAA" w:rsidRDefault="00F10CB6" w:rsidP="007B50D1">
      <w:pPr>
        <w:pStyle w:val="10"/>
        <w:widowControl w:val="0"/>
        <w:spacing w:beforeLines="50" w:before="120" w:line="440" w:lineRule="exact"/>
        <w:jc w:val="both"/>
        <w:rPr>
          <w:rFonts w:ascii="標楷體" w:eastAsia="標楷體" w:hAnsi="標楷體"/>
          <w:sz w:val="28"/>
          <w:szCs w:val="28"/>
        </w:rPr>
      </w:pPr>
      <w:r>
        <w:rPr>
          <w:rFonts w:ascii="標楷體" w:eastAsia="標楷體" w:hAnsi="標楷體" w:cs="Times New Roman"/>
          <w:b/>
          <w:sz w:val="28"/>
          <w:szCs w:val="28"/>
        </w:rPr>
        <w:t>壹、現況描述</w:t>
      </w:r>
    </w:p>
    <w:p w:rsidR="000A5A52" w:rsidRDefault="000A5A52">
      <w:pPr>
        <w:pStyle w:val="10"/>
        <w:widowControl w:val="0"/>
        <w:spacing w:line="440" w:lineRule="exact"/>
        <w:jc w:val="both"/>
        <w:rPr>
          <w:rFonts w:ascii="標楷體" w:eastAsia="標楷體" w:hAnsi="標楷體" w:cs="Times New Roman"/>
          <w:b/>
          <w:sz w:val="28"/>
          <w:szCs w:val="28"/>
        </w:rPr>
      </w:pPr>
      <w:r w:rsidRPr="00610EAA">
        <w:rPr>
          <w:rFonts w:ascii="標楷體" w:eastAsia="標楷體" w:hAnsi="標楷體" w:cs="Times New Roman"/>
          <w:b/>
          <w:sz w:val="28"/>
          <w:szCs w:val="28"/>
        </w:rPr>
        <w:t>一、師生研究表現與支持系統及其成效</w:t>
      </w:r>
    </w:p>
    <w:p w:rsidR="000A5A52" w:rsidRPr="00610EAA" w:rsidRDefault="00F13ED2">
      <w:pPr>
        <w:pStyle w:val="10"/>
        <w:widowControl w:val="0"/>
        <w:spacing w:line="440" w:lineRule="exact"/>
        <w:jc w:val="both"/>
        <w:rPr>
          <w:rFonts w:ascii="標楷體" w:eastAsia="標楷體" w:hAnsi="標楷體"/>
          <w:sz w:val="28"/>
          <w:szCs w:val="28"/>
        </w:rPr>
      </w:pPr>
      <w:r>
        <w:rPr>
          <w:rFonts w:ascii="標楷體" w:eastAsia="標楷體" w:hAnsi="標楷體" w:cs="Times New Roman"/>
          <w:b/>
          <w:sz w:val="28"/>
          <w:szCs w:val="28"/>
        </w:rPr>
        <w:t>（</w:t>
      </w:r>
      <w:r w:rsidR="000A5A52" w:rsidRPr="00610EAA">
        <w:rPr>
          <w:rFonts w:ascii="標楷體" w:eastAsia="標楷體" w:hAnsi="標楷體" w:cs="Times New Roman"/>
          <w:b/>
          <w:sz w:val="28"/>
          <w:szCs w:val="28"/>
        </w:rPr>
        <w:t>一</w:t>
      </w:r>
      <w:r>
        <w:rPr>
          <w:rFonts w:ascii="標楷體" w:eastAsia="標楷體" w:hAnsi="標楷體" w:cs="Times New Roman"/>
          <w:b/>
          <w:sz w:val="28"/>
          <w:szCs w:val="28"/>
        </w:rPr>
        <w:t>）</w:t>
      </w:r>
      <w:r w:rsidR="000A5A52" w:rsidRPr="00610EAA">
        <w:rPr>
          <w:rFonts w:ascii="標楷體" w:eastAsia="標楷體" w:hAnsi="標楷體" w:cs="Times New Roman"/>
          <w:b/>
          <w:sz w:val="28"/>
          <w:szCs w:val="28"/>
        </w:rPr>
        <w:t>教師研究計劃</w:t>
      </w:r>
    </w:p>
    <w:p w:rsidR="008D1313" w:rsidRDefault="000A5A52" w:rsidP="00E12E8F">
      <w:pPr>
        <w:pStyle w:val="10"/>
        <w:widowControl w:val="0"/>
        <w:spacing w:line="440" w:lineRule="exact"/>
        <w:ind w:firstLineChars="200" w:firstLine="560"/>
        <w:jc w:val="both"/>
        <w:rPr>
          <w:rFonts w:ascii="標楷體" w:eastAsia="標楷體" w:hAnsi="標楷體" w:cs="Times New Roman"/>
          <w:sz w:val="28"/>
          <w:szCs w:val="28"/>
        </w:rPr>
      </w:pPr>
      <w:r w:rsidRPr="00610EAA">
        <w:rPr>
          <w:rFonts w:ascii="標楷體" w:eastAsia="標楷體" w:hAnsi="標楷體" w:cs="Times New Roman"/>
          <w:sz w:val="28"/>
          <w:szCs w:val="28"/>
        </w:rPr>
        <w:t>本學系教師近三年</w:t>
      </w:r>
      <w:r>
        <w:rPr>
          <w:rFonts w:ascii="標楷體" w:eastAsia="標楷體" w:hAnsi="標楷體" w:cs="Times New Roman" w:hint="eastAsia"/>
          <w:sz w:val="28"/>
          <w:szCs w:val="28"/>
        </w:rPr>
        <w:t>（2012年至2015年）申請</w:t>
      </w:r>
      <w:r w:rsidRPr="00610EAA">
        <w:rPr>
          <w:rFonts w:ascii="標楷體" w:eastAsia="標楷體" w:hAnsi="標楷體" w:cs="Times New Roman"/>
          <w:sz w:val="28"/>
          <w:szCs w:val="28"/>
        </w:rPr>
        <w:t>執行之個人型研究計畫共計</w:t>
      </w:r>
      <w:r>
        <w:rPr>
          <w:rFonts w:ascii="標楷體" w:eastAsia="標楷體" w:hAnsi="標楷體" w:cs="Times New Roman"/>
          <w:sz w:val="28"/>
          <w:szCs w:val="28"/>
        </w:rPr>
        <w:t>1</w:t>
      </w:r>
      <w:r>
        <w:rPr>
          <w:rFonts w:ascii="標楷體" w:eastAsia="標楷體" w:hAnsi="標楷體" w:cs="Times New Roman" w:hint="eastAsia"/>
          <w:sz w:val="28"/>
          <w:szCs w:val="28"/>
        </w:rPr>
        <w:t>7</w:t>
      </w:r>
      <w:r>
        <w:rPr>
          <w:rFonts w:ascii="標楷體" w:eastAsia="標楷體" w:hAnsi="標楷體" w:cs="Times New Roman"/>
          <w:sz w:val="28"/>
          <w:szCs w:val="28"/>
        </w:rPr>
        <w:t>件，</w:t>
      </w:r>
      <w:r>
        <w:rPr>
          <w:rFonts w:ascii="標楷體" w:eastAsia="標楷體" w:hAnsi="標楷體" w:cs="Times New Roman" w:hint="eastAsia"/>
          <w:sz w:val="28"/>
          <w:szCs w:val="28"/>
        </w:rPr>
        <w:t>為林鴻清6</w:t>
      </w:r>
      <w:r>
        <w:rPr>
          <w:rFonts w:ascii="標楷體" w:eastAsia="標楷體" w:hAnsi="標楷體" w:cs="Times New Roman"/>
          <w:sz w:val="28"/>
          <w:szCs w:val="28"/>
        </w:rPr>
        <w:t>件</w:t>
      </w:r>
      <w:r>
        <w:rPr>
          <w:rFonts w:ascii="標楷體" w:eastAsia="標楷體" w:hAnsi="標楷體" w:cs="Times New Roman" w:hint="eastAsia"/>
          <w:sz w:val="28"/>
          <w:szCs w:val="28"/>
        </w:rPr>
        <w:t>、李沛群4</w:t>
      </w:r>
      <w:r>
        <w:rPr>
          <w:rFonts w:ascii="標楷體" w:eastAsia="標楷體" w:hAnsi="標楷體" w:cs="Times New Roman"/>
          <w:sz w:val="28"/>
          <w:szCs w:val="28"/>
        </w:rPr>
        <w:t>件</w:t>
      </w:r>
      <w:r>
        <w:rPr>
          <w:rFonts w:ascii="標楷體" w:eastAsia="標楷體" w:hAnsi="標楷體" w:cs="Times New Roman" w:hint="eastAsia"/>
          <w:sz w:val="28"/>
          <w:szCs w:val="28"/>
        </w:rPr>
        <w:t>、劉靜如1</w:t>
      </w:r>
      <w:r>
        <w:rPr>
          <w:rFonts w:ascii="標楷體" w:eastAsia="標楷體" w:hAnsi="標楷體" w:cs="Times New Roman"/>
          <w:sz w:val="28"/>
          <w:szCs w:val="28"/>
        </w:rPr>
        <w:t>件</w:t>
      </w:r>
      <w:r>
        <w:rPr>
          <w:rFonts w:ascii="標楷體" w:eastAsia="標楷體" w:hAnsi="標楷體" w:cs="Times New Roman" w:hint="eastAsia"/>
          <w:sz w:val="28"/>
          <w:szCs w:val="28"/>
        </w:rPr>
        <w:t>、蘇</w:t>
      </w:r>
      <w:proofErr w:type="gramStart"/>
      <w:r>
        <w:rPr>
          <w:rFonts w:ascii="標楷體" w:eastAsia="標楷體" w:hAnsi="標楷體" w:cs="Times New Roman" w:hint="eastAsia"/>
          <w:sz w:val="28"/>
          <w:szCs w:val="28"/>
        </w:rPr>
        <w:t>珮甄</w:t>
      </w:r>
      <w:proofErr w:type="gramEnd"/>
      <w:r>
        <w:rPr>
          <w:rFonts w:ascii="標楷體" w:eastAsia="標楷體" w:hAnsi="標楷體" w:cs="Times New Roman" w:hint="eastAsia"/>
          <w:sz w:val="28"/>
          <w:szCs w:val="28"/>
        </w:rPr>
        <w:t>2</w:t>
      </w:r>
      <w:r>
        <w:rPr>
          <w:rFonts w:ascii="標楷體" w:eastAsia="標楷體" w:hAnsi="標楷體" w:cs="Times New Roman"/>
          <w:sz w:val="28"/>
          <w:szCs w:val="28"/>
        </w:rPr>
        <w:t>件</w:t>
      </w:r>
      <w:r>
        <w:rPr>
          <w:rFonts w:ascii="標楷體" w:eastAsia="標楷體" w:hAnsi="標楷體" w:cs="Times New Roman" w:hint="eastAsia"/>
          <w:sz w:val="28"/>
          <w:szCs w:val="28"/>
        </w:rPr>
        <w:t>、吳尚</w:t>
      </w:r>
      <w:proofErr w:type="gramStart"/>
      <w:r>
        <w:rPr>
          <w:rFonts w:ascii="標楷體" w:eastAsia="標楷體" w:hAnsi="標楷體" w:cs="Times New Roman" w:hint="eastAsia"/>
          <w:sz w:val="28"/>
          <w:szCs w:val="28"/>
        </w:rPr>
        <w:t>諭</w:t>
      </w:r>
      <w:proofErr w:type="gramEnd"/>
      <w:r>
        <w:rPr>
          <w:rFonts w:ascii="標楷體" w:eastAsia="標楷體" w:hAnsi="標楷體" w:cs="Times New Roman" w:hint="eastAsia"/>
          <w:sz w:val="28"/>
          <w:szCs w:val="28"/>
        </w:rPr>
        <w:t>1</w:t>
      </w:r>
      <w:r>
        <w:rPr>
          <w:rFonts w:ascii="標楷體" w:eastAsia="標楷體" w:hAnsi="標楷體" w:cs="Times New Roman"/>
          <w:sz w:val="28"/>
          <w:szCs w:val="28"/>
        </w:rPr>
        <w:t>件</w:t>
      </w:r>
      <w:r>
        <w:rPr>
          <w:rFonts w:ascii="標楷體" w:eastAsia="標楷體" w:hAnsi="標楷體" w:cs="Times New Roman" w:hint="eastAsia"/>
          <w:sz w:val="28"/>
          <w:szCs w:val="28"/>
        </w:rPr>
        <w:t>、楊政謙1</w:t>
      </w:r>
      <w:r>
        <w:rPr>
          <w:rFonts w:ascii="標楷體" w:eastAsia="標楷體" w:hAnsi="標楷體" w:cs="Times New Roman"/>
          <w:sz w:val="28"/>
          <w:szCs w:val="28"/>
        </w:rPr>
        <w:t>件</w:t>
      </w:r>
      <w:r>
        <w:rPr>
          <w:rFonts w:ascii="標楷體" w:eastAsia="標楷體" w:hAnsi="標楷體" w:cs="Times New Roman" w:hint="eastAsia"/>
          <w:sz w:val="28"/>
          <w:szCs w:val="28"/>
        </w:rPr>
        <w:t>、葉麗莉2</w:t>
      </w:r>
      <w:r>
        <w:rPr>
          <w:rFonts w:ascii="標楷體" w:eastAsia="標楷體" w:hAnsi="標楷體" w:cs="Times New Roman"/>
          <w:sz w:val="28"/>
          <w:szCs w:val="28"/>
        </w:rPr>
        <w:t>件</w:t>
      </w:r>
      <w:hyperlink r:id="rId100" w:history="1">
        <w:r w:rsidR="000769C7" w:rsidRPr="006979BE">
          <w:rPr>
            <w:rStyle w:val="afff"/>
            <w:rFonts w:ascii="標楷體" w:eastAsia="標楷體" w:hAnsi="標楷體" w:cs="Times New Roman"/>
            <w:sz w:val="28"/>
            <w:szCs w:val="28"/>
          </w:rPr>
          <w:t xml:space="preserve">(佐證 </w:t>
        </w:r>
        <w:r w:rsidR="000769C7" w:rsidRPr="006979BE">
          <w:rPr>
            <w:rStyle w:val="afff"/>
            <w:rFonts w:ascii="標楷體" w:eastAsia="標楷體" w:hAnsi="標楷體" w:cs="Times New Roman" w:hint="eastAsia"/>
            <w:sz w:val="28"/>
            <w:szCs w:val="28"/>
          </w:rPr>
          <w:t>項目四</w:t>
        </w:r>
        <w:r w:rsidR="000769C7" w:rsidRPr="006979BE">
          <w:rPr>
            <w:rStyle w:val="afff"/>
            <w:rFonts w:ascii="標楷體" w:eastAsia="標楷體" w:hAnsi="標楷體" w:cs="Times New Roman"/>
            <w:sz w:val="28"/>
            <w:szCs w:val="28"/>
          </w:rPr>
          <w:t xml:space="preserve">_1: </w:t>
        </w:r>
        <w:r w:rsidR="000769C7" w:rsidRPr="006979BE">
          <w:rPr>
            <w:rStyle w:val="afff"/>
            <w:rFonts w:ascii="標楷體" w:eastAsia="標楷體" w:hAnsi="標楷體" w:cs="Times New Roman" w:hint="eastAsia"/>
            <w:sz w:val="28"/>
            <w:szCs w:val="28"/>
          </w:rPr>
          <w:t>近三年教師研究計畫</w:t>
        </w:r>
        <w:r w:rsidR="000769C7" w:rsidRPr="006979BE">
          <w:rPr>
            <w:rStyle w:val="afff"/>
            <w:rFonts w:ascii="標楷體" w:eastAsia="標楷體" w:hAnsi="標楷體" w:cs="Times New Roman"/>
            <w:sz w:val="28"/>
            <w:szCs w:val="28"/>
          </w:rPr>
          <w:t>)</w:t>
        </w:r>
      </w:hyperlink>
      <w:r>
        <w:rPr>
          <w:rFonts w:ascii="標楷體" w:eastAsia="標楷體" w:hAnsi="標楷體" w:cs="Times New Roman" w:hint="eastAsia"/>
          <w:sz w:val="28"/>
          <w:szCs w:val="28"/>
        </w:rPr>
        <w:t>。依據研究經費是否</w:t>
      </w:r>
      <w:proofErr w:type="gramStart"/>
      <w:r>
        <w:rPr>
          <w:rFonts w:ascii="標楷體" w:eastAsia="標楷體" w:hAnsi="標楷體" w:cs="Times New Roman" w:hint="eastAsia"/>
          <w:sz w:val="28"/>
          <w:szCs w:val="28"/>
        </w:rPr>
        <w:t>挹</w:t>
      </w:r>
      <w:proofErr w:type="gramEnd"/>
      <w:r>
        <w:rPr>
          <w:rFonts w:ascii="標楷體" w:eastAsia="標楷體" w:hAnsi="標楷體" w:cs="Times New Roman" w:hint="eastAsia"/>
          <w:sz w:val="28"/>
          <w:szCs w:val="28"/>
        </w:rPr>
        <w:t>注至學校可分為校內與校外（詳見下表4-1、4-2），總計</w:t>
      </w:r>
      <w:r>
        <w:rPr>
          <w:rFonts w:ascii="標楷體" w:eastAsia="標楷體" w:hAnsi="標楷體" w:cs="Times New Roman"/>
          <w:sz w:val="28"/>
          <w:szCs w:val="28"/>
        </w:rPr>
        <w:t>研究經費</w:t>
      </w:r>
      <w:r w:rsidRPr="00610EAA">
        <w:rPr>
          <w:rFonts w:ascii="標楷體" w:eastAsia="標楷體" w:hAnsi="標楷體" w:cs="Times New Roman"/>
          <w:sz w:val="28"/>
          <w:szCs w:val="28"/>
        </w:rPr>
        <w:t>達</w:t>
      </w:r>
      <w:r>
        <w:rPr>
          <w:rFonts w:ascii="標楷體" w:eastAsia="標楷體" w:hAnsi="標楷體" w:cs="Times New Roman" w:hint="eastAsia"/>
          <w:sz w:val="28"/>
          <w:szCs w:val="28"/>
        </w:rPr>
        <w:t>28</w:t>
      </w:r>
      <w:r w:rsidR="0042465D">
        <w:rPr>
          <w:rFonts w:ascii="標楷體" w:eastAsia="標楷體" w:hAnsi="標楷體" w:cs="Times New Roman" w:hint="eastAsia"/>
          <w:sz w:val="28"/>
          <w:szCs w:val="28"/>
        </w:rPr>
        <w:t>,</w:t>
      </w:r>
      <w:r>
        <w:rPr>
          <w:rFonts w:ascii="標楷體" w:eastAsia="標楷體" w:hAnsi="標楷體" w:cs="Times New Roman" w:hint="eastAsia"/>
          <w:sz w:val="28"/>
          <w:szCs w:val="28"/>
        </w:rPr>
        <w:t>760</w:t>
      </w:r>
      <w:r w:rsidR="0042465D">
        <w:rPr>
          <w:rFonts w:ascii="標楷體" w:eastAsia="標楷體" w:hAnsi="標楷體" w:cs="Times New Roman" w:hint="eastAsia"/>
          <w:sz w:val="28"/>
          <w:szCs w:val="28"/>
        </w:rPr>
        <w:t>,</w:t>
      </w:r>
      <w:r>
        <w:rPr>
          <w:rFonts w:ascii="標楷體" w:eastAsia="標楷體" w:hAnsi="標楷體" w:cs="Times New Roman" w:hint="eastAsia"/>
          <w:sz w:val="28"/>
          <w:szCs w:val="28"/>
        </w:rPr>
        <w:t>800</w:t>
      </w:r>
      <w:r w:rsidRPr="00610EAA">
        <w:rPr>
          <w:rFonts w:ascii="標楷體" w:eastAsia="標楷體" w:hAnsi="標楷體" w:cs="Times New Roman"/>
          <w:sz w:val="28"/>
          <w:szCs w:val="28"/>
        </w:rPr>
        <w:t>元。其中擔任計劃主持人有1</w:t>
      </w:r>
      <w:r>
        <w:rPr>
          <w:rFonts w:ascii="標楷體" w:eastAsia="標楷體" w:hAnsi="標楷體" w:cs="Times New Roman" w:hint="eastAsia"/>
          <w:sz w:val="28"/>
          <w:szCs w:val="28"/>
        </w:rPr>
        <w:t>2</w:t>
      </w:r>
      <w:r w:rsidRPr="00610EAA">
        <w:rPr>
          <w:rFonts w:ascii="標楷體" w:eastAsia="標楷體" w:hAnsi="標楷體" w:cs="Times New Roman"/>
          <w:sz w:val="28"/>
          <w:szCs w:val="28"/>
        </w:rPr>
        <w:t>件，擔任共同計畫主持人有</w:t>
      </w:r>
      <w:r>
        <w:rPr>
          <w:rFonts w:ascii="標楷體" w:eastAsia="標楷體" w:hAnsi="標楷體" w:cs="Times New Roman" w:hint="eastAsia"/>
          <w:sz w:val="28"/>
          <w:szCs w:val="28"/>
        </w:rPr>
        <w:t>4</w:t>
      </w:r>
      <w:r w:rsidRPr="00610EAA">
        <w:rPr>
          <w:rFonts w:ascii="標楷體" w:eastAsia="標楷體" w:hAnsi="標楷體" w:cs="Times New Roman"/>
          <w:sz w:val="28"/>
          <w:szCs w:val="28"/>
        </w:rPr>
        <w:t>件</w:t>
      </w:r>
      <w:r>
        <w:rPr>
          <w:rFonts w:ascii="標楷體" w:eastAsia="標楷體" w:hAnsi="標楷體" w:cs="Times New Roman" w:hint="eastAsia"/>
          <w:sz w:val="28"/>
          <w:szCs w:val="28"/>
        </w:rPr>
        <w:t>，</w:t>
      </w:r>
      <w:r>
        <w:rPr>
          <w:rFonts w:ascii="標楷體" w:eastAsia="標楷體" w:hAnsi="標楷體" w:cs="Times New Roman"/>
          <w:sz w:val="28"/>
          <w:szCs w:val="28"/>
        </w:rPr>
        <w:t>擔任</w:t>
      </w:r>
      <w:r>
        <w:rPr>
          <w:rFonts w:ascii="標楷體" w:eastAsia="標楷體" w:hAnsi="標楷體" w:cs="Times New Roman" w:hint="eastAsia"/>
          <w:sz w:val="28"/>
          <w:szCs w:val="28"/>
        </w:rPr>
        <w:t>協</w:t>
      </w:r>
      <w:r w:rsidRPr="00610EAA">
        <w:rPr>
          <w:rFonts w:ascii="標楷體" w:eastAsia="標楷體" w:hAnsi="標楷體" w:cs="Times New Roman"/>
          <w:sz w:val="28"/>
          <w:szCs w:val="28"/>
        </w:rPr>
        <w:t>同計畫主持人</w:t>
      </w:r>
      <w:r>
        <w:rPr>
          <w:rFonts w:ascii="標楷體" w:eastAsia="標楷體" w:hAnsi="標楷體" w:cs="Times New Roman" w:hint="eastAsia"/>
          <w:sz w:val="28"/>
          <w:szCs w:val="28"/>
        </w:rPr>
        <w:t>則</w:t>
      </w:r>
      <w:r w:rsidRPr="00610EAA">
        <w:rPr>
          <w:rFonts w:ascii="標楷體" w:eastAsia="標楷體" w:hAnsi="標楷體" w:cs="Times New Roman"/>
          <w:sz w:val="28"/>
          <w:szCs w:val="28"/>
        </w:rPr>
        <w:t>有</w:t>
      </w:r>
      <w:r>
        <w:rPr>
          <w:rFonts w:ascii="標楷體" w:eastAsia="標楷體" w:hAnsi="標楷體" w:cs="Times New Roman" w:hint="eastAsia"/>
          <w:sz w:val="28"/>
          <w:szCs w:val="28"/>
        </w:rPr>
        <w:t>1</w:t>
      </w:r>
      <w:r w:rsidRPr="00610EAA">
        <w:rPr>
          <w:rFonts w:ascii="標楷體" w:eastAsia="標楷體" w:hAnsi="標楷體" w:cs="Times New Roman"/>
          <w:sz w:val="28"/>
          <w:szCs w:val="28"/>
        </w:rPr>
        <w:t>件。上述研究計畫經費補助單位十分多元，包含馬偕醫學院校內研究室設置研究費、科技部研究計劃、</w:t>
      </w:r>
      <w:r w:rsidRPr="00B26ECC">
        <w:rPr>
          <w:rFonts w:ascii="標楷體" w:eastAsia="標楷體" w:hAnsi="標楷體" w:cs="Times New Roman"/>
          <w:sz w:val="28"/>
          <w:szCs w:val="28"/>
        </w:rPr>
        <w:t>校外產學合作計劃</w:t>
      </w:r>
      <w:r w:rsidRPr="00610EAA">
        <w:rPr>
          <w:rFonts w:ascii="標楷體" w:eastAsia="標楷體" w:hAnsi="標楷體" w:cs="Times New Roman"/>
          <w:sz w:val="28"/>
          <w:szCs w:val="28"/>
        </w:rPr>
        <w:t>，馬偕醫院之跨院計劃及國民</w:t>
      </w:r>
      <w:proofErr w:type="gramStart"/>
      <w:r w:rsidRPr="00610EAA">
        <w:rPr>
          <w:rFonts w:ascii="標楷體" w:eastAsia="標楷體" w:hAnsi="標楷體" w:cs="Times New Roman"/>
          <w:sz w:val="28"/>
          <w:szCs w:val="28"/>
        </w:rPr>
        <w:t>健康署</w:t>
      </w:r>
      <w:proofErr w:type="gramEnd"/>
      <w:r>
        <w:rPr>
          <w:rFonts w:ascii="標楷體" w:eastAsia="標楷體" w:hAnsi="標楷體" w:cs="Times New Roman" w:hint="eastAsia"/>
          <w:sz w:val="28"/>
          <w:szCs w:val="28"/>
        </w:rPr>
        <w:t>所支持的計劃</w:t>
      </w:r>
      <w:r w:rsidRPr="00610EAA">
        <w:rPr>
          <w:rFonts w:ascii="標楷體" w:eastAsia="標楷體" w:hAnsi="標楷體" w:cs="Times New Roman"/>
          <w:sz w:val="28"/>
          <w:szCs w:val="28"/>
        </w:rPr>
        <w:t>等等，正反映了</w:t>
      </w:r>
      <w:r w:rsidR="00AF25B2">
        <w:rPr>
          <w:rFonts w:ascii="標楷體" w:eastAsia="標楷體" w:hAnsi="標楷體" w:cs="Times New Roman"/>
          <w:sz w:val="28"/>
          <w:szCs w:val="28"/>
        </w:rPr>
        <w:t>本學系</w:t>
      </w:r>
      <w:r w:rsidRPr="00610EAA">
        <w:rPr>
          <w:rFonts w:ascii="標楷體" w:eastAsia="標楷體" w:hAnsi="標楷體" w:cs="Times New Roman"/>
          <w:sz w:val="28"/>
          <w:szCs w:val="28"/>
        </w:rPr>
        <w:t>廣泛之專業領域的特色。在國際化研究交流方面，</w:t>
      </w:r>
      <w:r w:rsidR="00AF25B2">
        <w:rPr>
          <w:rFonts w:ascii="標楷體" w:eastAsia="標楷體" w:hAnsi="標楷體" w:cs="Times New Roman"/>
          <w:sz w:val="28"/>
          <w:szCs w:val="28"/>
        </w:rPr>
        <w:t>本學系</w:t>
      </w:r>
      <w:r w:rsidRPr="00610EAA">
        <w:rPr>
          <w:rFonts w:ascii="標楷體" w:eastAsia="標楷體" w:hAnsi="標楷體" w:cs="Times New Roman"/>
          <w:sz w:val="28"/>
          <w:szCs w:val="28"/>
        </w:rPr>
        <w:t>葉麗莉助理教授持續與其博士研究之指導老師密切合作，更獲推舉為英國雪菲爾大學醫學院人類溝通科學研究所之榮譽研究員之聘任</w:t>
      </w:r>
      <w:r w:rsidR="00F13ED2">
        <w:rPr>
          <w:rFonts w:ascii="標楷體" w:eastAsia="標楷體" w:hAnsi="標楷體" w:cs="Times New Roman"/>
          <w:sz w:val="28"/>
          <w:szCs w:val="28"/>
        </w:rPr>
        <w:t>（</w:t>
      </w:r>
      <w:r w:rsidRPr="00610EAA">
        <w:rPr>
          <w:rFonts w:ascii="標楷體" w:eastAsia="標楷體" w:hAnsi="標楷體" w:cs="Times New Roman"/>
          <w:sz w:val="28"/>
          <w:szCs w:val="28"/>
        </w:rPr>
        <w:t>聘期為2014.6至2017.5</w:t>
      </w:r>
      <w:r w:rsidR="00F13ED2">
        <w:rPr>
          <w:rFonts w:ascii="標楷體" w:eastAsia="標楷體" w:hAnsi="標楷體" w:cs="Times New Roman"/>
          <w:sz w:val="28"/>
          <w:szCs w:val="28"/>
        </w:rPr>
        <w:t>）</w:t>
      </w:r>
      <w:r w:rsidRPr="00610EAA">
        <w:rPr>
          <w:rFonts w:ascii="標楷體" w:eastAsia="標楷體" w:hAnsi="標楷體" w:cs="Times New Roman"/>
          <w:sz w:val="28"/>
          <w:szCs w:val="28"/>
        </w:rPr>
        <w:t>。</w:t>
      </w:r>
    </w:p>
    <w:p w:rsidR="008D1313" w:rsidRDefault="008D1313" w:rsidP="00E12E8F">
      <w:pPr>
        <w:pStyle w:val="10"/>
        <w:widowControl w:val="0"/>
        <w:spacing w:line="440" w:lineRule="exact"/>
        <w:ind w:firstLineChars="200" w:firstLine="560"/>
        <w:jc w:val="both"/>
        <w:rPr>
          <w:rFonts w:ascii="標楷體" w:eastAsia="標楷體" w:hAnsi="標楷體" w:cs="Times New Roman"/>
          <w:sz w:val="28"/>
          <w:szCs w:val="28"/>
        </w:rPr>
      </w:pPr>
    </w:p>
    <w:p w:rsidR="008D1313" w:rsidRDefault="000A5A52" w:rsidP="00E12E8F">
      <w:pPr>
        <w:pStyle w:val="10"/>
        <w:widowControl w:val="0"/>
        <w:spacing w:line="440" w:lineRule="exact"/>
        <w:jc w:val="center"/>
        <w:rPr>
          <w:rFonts w:ascii="標楷體" w:eastAsia="標楷體" w:hAnsi="標楷體" w:cs="Times New Roman"/>
          <w:b/>
          <w:sz w:val="28"/>
          <w:szCs w:val="28"/>
        </w:rPr>
      </w:pPr>
      <w:r w:rsidRPr="00D27EF7">
        <w:rPr>
          <w:rFonts w:ascii="標楷體" w:eastAsia="標楷體" w:hAnsi="標楷體" w:cs="Times New Roman" w:hint="eastAsia"/>
          <w:b/>
          <w:sz w:val="28"/>
          <w:szCs w:val="28"/>
        </w:rPr>
        <w:lastRenderedPageBreak/>
        <w:t xml:space="preserve">表4-1 </w:t>
      </w:r>
      <w:r w:rsidR="00AF25B2">
        <w:rPr>
          <w:rFonts w:ascii="標楷體" w:eastAsia="標楷體" w:hAnsi="標楷體" w:cs="Times New Roman" w:hint="eastAsia"/>
          <w:b/>
          <w:sz w:val="28"/>
          <w:szCs w:val="28"/>
        </w:rPr>
        <w:t>本學系</w:t>
      </w:r>
      <w:r w:rsidRPr="00D27EF7">
        <w:rPr>
          <w:rFonts w:ascii="標楷體" w:eastAsia="標楷體" w:hAnsi="標楷體" w:cs="Times New Roman" w:hint="eastAsia"/>
          <w:b/>
          <w:sz w:val="28"/>
          <w:szCs w:val="28"/>
        </w:rPr>
        <w:t>教師近三年執行之研究計畫清單（校內）</w:t>
      </w:r>
    </w:p>
    <w:tbl>
      <w:tblPr>
        <w:tblW w:w="9652"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2"/>
        <w:gridCol w:w="4860"/>
        <w:gridCol w:w="1677"/>
        <w:gridCol w:w="1713"/>
      </w:tblGrid>
      <w:tr w:rsidR="000A5A52" w:rsidRPr="00890015" w:rsidTr="008878E6">
        <w:trPr>
          <w:trHeight w:val="325"/>
          <w:tblHeader/>
        </w:trPr>
        <w:tc>
          <w:tcPr>
            <w:tcW w:w="1402" w:type="dxa"/>
            <w:shd w:val="clear" w:color="auto" w:fill="BFBFBF" w:themeFill="background1" w:themeFillShade="BF"/>
            <w:tcMar>
              <w:top w:w="100" w:type="dxa"/>
              <w:left w:w="100" w:type="dxa"/>
              <w:bottom w:w="100" w:type="dxa"/>
              <w:right w:w="100" w:type="dxa"/>
            </w:tcMar>
            <w:vAlign w:val="center"/>
          </w:tcPr>
          <w:p w:rsidR="000A5A52" w:rsidRPr="008878E6" w:rsidRDefault="000A5A52" w:rsidP="00E32EF3">
            <w:pPr>
              <w:pStyle w:val="10"/>
              <w:widowControl w:val="0"/>
              <w:spacing w:line="440" w:lineRule="exact"/>
              <w:jc w:val="both"/>
              <w:rPr>
                <w:rFonts w:ascii="標楷體" w:eastAsia="標楷體" w:hAnsi="標楷體"/>
                <w:b/>
                <w:sz w:val="28"/>
                <w:szCs w:val="28"/>
              </w:rPr>
            </w:pPr>
            <w:r w:rsidRPr="008878E6">
              <w:rPr>
                <w:rFonts w:ascii="標楷體" w:eastAsia="標楷體" w:hAnsi="標楷體" w:cs="Times New Roman"/>
                <w:b/>
                <w:sz w:val="28"/>
                <w:szCs w:val="28"/>
              </w:rPr>
              <w:t>教師姓名</w:t>
            </w:r>
          </w:p>
        </w:tc>
        <w:tc>
          <w:tcPr>
            <w:tcW w:w="4860" w:type="dxa"/>
            <w:shd w:val="clear" w:color="auto" w:fill="BFBFBF" w:themeFill="background1" w:themeFillShade="BF"/>
            <w:tcMar>
              <w:top w:w="100" w:type="dxa"/>
              <w:left w:w="100" w:type="dxa"/>
              <w:bottom w:w="100" w:type="dxa"/>
              <w:right w:w="100" w:type="dxa"/>
            </w:tcMar>
            <w:vAlign w:val="center"/>
          </w:tcPr>
          <w:p w:rsidR="000A5A52" w:rsidRPr="008878E6" w:rsidRDefault="000A5A52" w:rsidP="00E32EF3">
            <w:pPr>
              <w:pStyle w:val="10"/>
              <w:widowControl w:val="0"/>
              <w:spacing w:line="440" w:lineRule="exact"/>
              <w:jc w:val="both"/>
              <w:rPr>
                <w:rFonts w:ascii="標楷體" w:eastAsia="標楷體" w:hAnsi="標楷體"/>
                <w:b/>
                <w:sz w:val="28"/>
                <w:szCs w:val="28"/>
              </w:rPr>
            </w:pPr>
            <w:r w:rsidRPr="008878E6">
              <w:rPr>
                <w:rFonts w:ascii="標楷體" w:eastAsia="標楷體" w:hAnsi="標楷體" w:cs="Times New Roman"/>
                <w:b/>
                <w:sz w:val="28"/>
                <w:szCs w:val="28"/>
              </w:rPr>
              <w:t>研究主題</w:t>
            </w:r>
          </w:p>
        </w:tc>
        <w:tc>
          <w:tcPr>
            <w:tcW w:w="1677" w:type="dxa"/>
            <w:shd w:val="clear" w:color="auto" w:fill="BFBFBF" w:themeFill="background1" w:themeFillShade="BF"/>
            <w:tcMar>
              <w:top w:w="100" w:type="dxa"/>
              <w:left w:w="100" w:type="dxa"/>
              <w:bottom w:w="100" w:type="dxa"/>
              <w:right w:w="100" w:type="dxa"/>
            </w:tcMar>
            <w:vAlign w:val="center"/>
          </w:tcPr>
          <w:p w:rsidR="000A5A52" w:rsidRPr="008878E6" w:rsidRDefault="000A5A52" w:rsidP="00E32EF3">
            <w:pPr>
              <w:pStyle w:val="10"/>
              <w:widowControl w:val="0"/>
              <w:spacing w:line="440" w:lineRule="exact"/>
              <w:jc w:val="both"/>
              <w:rPr>
                <w:rFonts w:ascii="標楷體" w:eastAsia="標楷體" w:hAnsi="標楷體"/>
                <w:b/>
                <w:sz w:val="28"/>
                <w:szCs w:val="28"/>
              </w:rPr>
            </w:pPr>
            <w:r w:rsidRPr="008878E6">
              <w:rPr>
                <w:rFonts w:ascii="標楷體" w:eastAsia="標楷體" w:hAnsi="標楷體" w:cs="Times New Roman"/>
                <w:b/>
                <w:sz w:val="28"/>
                <w:szCs w:val="28"/>
              </w:rPr>
              <w:t>研究期間</w:t>
            </w:r>
          </w:p>
        </w:tc>
        <w:tc>
          <w:tcPr>
            <w:tcW w:w="1713" w:type="dxa"/>
            <w:shd w:val="clear" w:color="auto" w:fill="BFBFBF" w:themeFill="background1" w:themeFillShade="BF"/>
            <w:tcMar>
              <w:top w:w="100" w:type="dxa"/>
              <w:left w:w="100" w:type="dxa"/>
              <w:bottom w:w="100" w:type="dxa"/>
              <w:right w:w="100" w:type="dxa"/>
            </w:tcMar>
            <w:vAlign w:val="center"/>
          </w:tcPr>
          <w:p w:rsidR="000A5A52" w:rsidRPr="008878E6" w:rsidRDefault="000A5A52" w:rsidP="00E32EF3">
            <w:pPr>
              <w:pStyle w:val="10"/>
              <w:widowControl w:val="0"/>
              <w:spacing w:line="440" w:lineRule="exact"/>
              <w:jc w:val="both"/>
              <w:rPr>
                <w:rFonts w:ascii="標楷體" w:eastAsia="標楷體" w:hAnsi="標楷體"/>
                <w:b/>
                <w:sz w:val="28"/>
                <w:szCs w:val="28"/>
              </w:rPr>
            </w:pPr>
            <w:r w:rsidRPr="008878E6">
              <w:rPr>
                <w:rFonts w:ascii="標楷體" w:eastAsia="標楷體" w:hAnsi="標楷體" w:cs="Times New Roman" w:hint="eastAsia"/>
                <w:b/>
                <w:sz w:val="28"/>
                <w:szCs w:val="28"/>
              </w:rPr>
              <w:t>擔任職務</w:t>
            </w:r>
          </w:p>
        </w:tc>
      </w:tr>
      <w:tr w:rsidR="000A5A52" w:rsidRPr="00890015" w:rsidTr="00B179A6">
        <w:tc>
          <w:tcPr>
            <w:tcW w:w="1402" w:type="dxa"/>
            <w:vMerge w:val="restart"/>
            <w:tcMar>
              <w:top w:w="100" w:type="dxa"/>
              <w:left w:w="100" w:type="dxa"/>
              <w:bottom w:w="100" w:type="dxa"/>
              <w:right w:w="100" w:type="dxa"/>
            </w:tcMar>
            <w:vAlign w:val="center"/>
          </w:tcPr>
          <w:p w:rsidR="000A5A52" w:rsidRPr="00610EAA" w:rsidRDefault="000A5A52" w:rsidP="00841798">
            <w:pPr>
              <w:pStyle w:val="10"/>
              <w:widowControl w:val="0"/>
              <w:spacing w:line="440" w:lineRule="exact"/>
              <w:jc w:val="both"/>
              <w:rPr>
                <w:rFonts w:ascii="標楷體" w:eastAsia="標楷體" w:hAnsi="標楷體"/>
                <w:sz w:val="28"/>
                <w:szCs w:val="28"/>
              </w:rPr>
            </w:pPr>
            <w:r w:rsidRPr="00610EAA">
              <w:rPr>
                <w:rFonts w:ascii="標楷體" w:eastAsia="標楷體" w:hAnsi="標楷體" w:cs="Times New Roman"/>
                <w:sz w:val="28"/>
                <w:szCs w:val="28"/>
              </w:rPr>
              <w:t>李沛群</w:t>
            </w:r>
          </w:p>
        </w:tc>
        <w:tc>
          <w:tcPr>
            <w:tcW w:w="4860" w:type="dxa"/>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sz w:val="28"/>
                <w:szCs w:val="28"/>
              </w:rPr>
            </w:pPr>
            <w:r w:rsidRPr="00B14A7B">
              <w:rPr>
                <w:rFonts w:ascii="標楷體" w:eastAsia="標楷體" w:hAnsi="標楷體" w:cs="Times New Roman" w:hint="eastAsia"/>
                <w:sz w:val="28"/>
                <w:szCs w:val="28"/>
              </w:rPr>
              <w:t xml:space="preserve">All-in-One </w:t>
            </w:r>
            <w:proofErr w:type="gramStart"/>
            <w:r w:rsidRPr="00B14A7B">
              <w:rPr>
                <w:rFonts w:ascii="標楷體" w:eastAsia="標楷體" w:hAnsi="標楷體" w:cs="Times New Roman" w:hint="eastAsia"/>
                <w:sz w:val="28"/>
                <w:szCs w:val="28"/>
              </w:rPr>
              <w:t>聽損復</w:t>
            </w:r>
            <w:proofErr w:type="gramEnd"/>
            <w:r w:rsidRPr="00B14A7B">
              <w:rPr>
                <w:rFonts w:ascii="標楷體" w:eastAsia="標楷體" w:hAnsi="標楷體" w:cs="Times New Roman" w:hint="eastAsia"/>
                <w:sz w:val="28"/>
                <w:szCs w:val="28"/>
              </w:rPr>
              <w:t>健解決方案</w:t>
            </w:r>
            <w:r w:rsidR="00F13ED2">
              <w:rPr>
                <w:rFonts w:ascii="標楷體" w:eastAsia="標楷體" w:hAnsi="標楷體" w:cs="Times New Roman" w:hint="eastAsia"/>
                <w:sz w:val="28"/>
                <w:szCs w:val="28"/>
              </w:rPr>
              <w:t>（</w:t>
            </w:r>
            <w:r w:rsidRPr="00B14A7B">
              <w:rPr>
                <w:rFonts w:ascii="標楷體" w:eastAsia="標楷體" w:hAnsi="標楷體" w:cs="Times New Roman" w:hint="eastAsia"/>
                <w:sz w:val="28"/>
                <w:szCs w:val="28"/>
              </w:rPr>
              <w:t>2/3</w:t>
            </w:r>
            <w:r w:rsidR="00F13ED2">
              <w:rPr>
                <w:rFonts w:ascii="標楷體" w:eastAsia="標楷體" w:hAnsi="標楷體" w:cs="Times New Roman" w:hint="eastAsia"/>
                <w:sz w:val="28"/>
                <w:szCs w:val="28"/>
              </w:rPr>
              <w:t>）</w:t>
            </w:r>
          </w:p>
        </w:tc>
        <w:tc>
          <w:tcPr>
            <w:tcW w:w="1677" w:type="dxa"/>
            <w:tcMar>
              <w:top w:w="100" w:type="dxa"/>
              <w:left w:w="100" w:type="dxa"/>
              <w:bottom w:w="100" w:type="dxa"/>
              <w:right w:w="100" w:type="dxa"/>
            </w:tcMar>
          </w:tcPr>
          <w:p w:rsidR="000A5A52" w:rsidRPr="00B14A7B" w:rsidRDefault="000A5A52" w:rsidP="00E32EF3">
            <w:pPr>
              <w:pStyle w:val="10"/>
              <w:spacing w:line="440" w:lineRule="exact"/>
              <w:jc w:val="both"/>
              <w:rPr>
                <w:rFonts w:ascii="標楷體" w:eastAsia="標楷體" w:hAnsi="標楷體"/>
                <w:sz w:val="28"/>
                <w:szCs w:val="28"/>
              </w:rPr>
            </w:pPr>
            <w:r w:rsidRPr="00B14A7B">
              <w:rPr>
                <w:rFonts w:ascii="標楷體" w:eastAsia="標楷體" w:hAnsi="標楷體"/>
                <w:sz w:val="28"/>
                <w:szCs w:val="28"/>
              </w:rPr>
              <w:t>2014-08 ~</w:t>
            </w:r>
          </w:p>
          <w:p w:rsidR="000A5A52" w:rsidRPr="00610EAA" w:rsidRDefault="000A5A52" w:rsidP="00E32EF3">
            <w:pPr>
              <w:pStyle w:val="10"/>
              <w:widowControl w:val="0"/>
              <w:spacing w:line="440" w:lineRule="exact"/>
              <w:jc w:val="both"/>
              <w:rPr>
                <w:rFonts w:ascii="標楷體" w:eastAsia="標楷體" w:hAnsi="標楷體"/>
                <w:sz w:val="28"/>
                <w:szCs w:val="28"/>
              </w:rPr>
            </w:pPr>
            <w:r w:rsidRPr="00B14A7B">
              <w:rPr>
                <w:rFonts w:ascii="標楷體" w:eastAsia="標楷體" w:hAnsi="標楷體"/>
                <w:sz w:val="28"/>
                <w:szCs w:val="28"/>
              </w:rPr>
              <w:t>2015-07</w:t>
            </w:r>
          </w:p>
        </w:tc>
        <w:tc>
          <w:tcPr>
            <w:tcW w:w="1713" w:type="dxa"/>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sz w:val="28"/>
                <w:szCs w:val="28"/>
              </w:rPr>
            </w:pPr>
            <w:r w:rsidRPr="00B14A7B">
              <w:rPr>
                <w:rFonts w:ascii="標楷體" w:eastAsia="標楷體" w:hAnsi="標楷體" w:hint="eastAsia"/>
                <w:sz w:val="28"/>
                <w:szCs w:val="28"/>
              </w:rPr>
              <w:t>共同主持人</w:t>
            </w:r>
          </w:p>
        </w:tc>
      </w:tr>
      <w:tr w:rsidR="000A5A52" w:rsidRPr="00890015" w:rsidTr="00B179A6">
        <w:tc>
          <w:tcPr>
            <w:tcW w:w="1402" w:type="dxa"/>
            <w:vMerge/>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cs="Times New Roman"/>
                <w:sz w:val="28"/>
                <w:szCs w:val="28"/>
              </w:rPr>
            </w:pPr>
          </w:p>
        </w:tc>
        <w:tc>
          <w:tcPr>
            <w:tcW w:w="4860" w:type="dxa"/>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cs="Times New Roman"/>
                <w:sz w:val="28"/>
                <w:szCs w:val="28"/>
              </w:rPr>
            </w:pPr>
            <w:r w:rsidRPr="00B14A7B">
              <w:rPr>
                <w:rFonts w:ascii="標楷體" w:eastAsia="標楷體" w:hAnsi="標楷體" w:cs="Times New Roman" w:hint="eastAsia"/>
                <w:sz w:val="28"/>
                <w:szCs w:val="28"/>
              </w:rPr>
              <w:t>子音</w:t>
            </w:r>
            <w:proofErr w:type="gramStart"/>
            <w:r w:rsidRPr="00B14A7B">
              <w:rPr>
                <w:rFonts w:ascii="標楷體" w:eastAsia="標楷體" w:hAnsi="標楷體" w:cs="Times New Roman" w:hint="eastAsia"/>
                <w:sz w:val="28"/>
                <w:szCs w:val="28"/>
              </w:rPr>
              <w:t>壓移頻</w:t>
            </w:r>
            <w:proofErr w:type="gramEnd"/>
            <w:r w:rsidRPr="00B14A7B">
              <w:rPr>
                <w:rFonts w:ascii="標楷體" w:eastAsia="標楷體" w:hAnsi="標楷體" w:cs="Times New Roman" w:hint="eastAsia"/>
                <w:sz w:val="28"/>
                <w:szCs w:val="28"/>
              </w:rPr>
              <w:t>技術對正常聽力</w:t>
            </w:r>
            <w:proofErr w:type="gramStart"/>
            <w:r w:rsidRPr="00B14A7B">
              <w:rPr>
                <w:rFonts w:ascii="標楷體" w:eastAsia="標楷體" w:hAnsi="標楷體" w:cs="Times New Roman" w:hint="eastAsia"/>
                <w:sz w:val="28"/>
                <w:szCs w:val="28"/>
              </w:rPr>
              <w:t>與聽損者</w:t>
            </w:r>
            <w:proofErr w:type="gramEnd"/>
            <w:r w:rsidRPr="00B14A7B">
              <w:rPr>
                <w:rFonts w:ascii="標楷體" w:eastAsia="標楷體" w:hAnsi="標楷體" w:cs="Times New Roman" w:hint="eastAsia"/>
                <w:sz w:val="28"/>
                <w:szCs w:val="28"/>
              </w:rPr>
              <w:t>之國語語音</w:t>
            </w:r>
            <w:proofErr w:type="gramStart"/>
            <w:r w:rsidRPr="00B14A7B">
              <w:rPr>
                <w:rFonts w:ascii="標楷體" w:eastAsia="標楷體" w:hAnsi="標楷體" w:cs="Times New Roman" w:hint="eastAsia"/>
                <w:sz w:val="28"/>
                <w:szCs w:val="28"/>
              </w:rPr>
              <w:t>區辨和辨識</w:t>
            </w:r>
            <w:proofErr w:type="gramEnd"/>
            <w:r w:rsidRPr="00B14A7B">
              <w:rPr>
                <w:rFonts w:ascii="標楷體" w:eastAsia="標楷體" w:hAnsi="標楷體" w:cs="Times New Roman" w:hint="eastAsia"/>
                <w:sz w:val="28"/>
                <w:szCs w:val="28"/>
              </w:rPr>
              <w:t>的影響</w:t>
            </w:r>
          </w:p>
        </w:tc>
        <w:tc>
          <w:tcPr>
            <w:tcW w:w="1677" w:type="dxa"/>
            <w:tcMar>
              <w:top w:w="100" w:type="dxa"/>
              <w:left w:w="100" w:type="dxa"/>
              <w:bottom w:w="100" w:type="dxa"/>
              <w:right w:w="100" w:type="dxa"/>
            </w:tcMar>
          </w:tcPr>
          <w:p w:rsidR="000A5A52" w:rsidRPr="00B14A7B" w:rsidRDefault="000A5A52" w:rsidP="00E32EF3">
            <w:pPr>
              <w:pStyle w:val="10"/>
              <w:spacing w:line="440" w:lineRule="exact"/>
              <w:jc w:val="both"/>
              <w:rPr>
                <w:rFonts w:ascii="標楷體" w:eastAsia="標楷體" w:hAnsi="標楷體"/>
                <w:sz w:val="28"/>
                <w:szCs w:val="28"/>
              </w:rPr>
            </w:pPr>
            <w:r w:rsidRPr="00B14A7B">
              <w:rPr>
                <w:rFonts w:ascii="標楷體" w:eastAsia="標楷體" w:hAnsi="標楷體"/>
                <w:sz w:val="28"/>
                <w:szCs w:val="28"/>
              </w:rPr>
              <w:t>2014-05 ~</w:t>
            </w:r>
          </w:p>
          <w:p w:rsidR="000A5A52" w:rsidRPr="00610EAA" w:rsidRDefault="000A5A52" w:rsidP="00E32EF3">
            <w:pPr>
              <w:pStyle w:val="10"/>
              <w:widowControl w:val="0"/>
              <w:spacing w:line="440" w:lineRule="exact"/>
              <w:jc w:val="both"/>
              <w:rPr>
                <w:rFonts w:ascii="標楷體" w:eastAsia="標楷體" w:hAnsi="標楷體"/>
                <w:sz w:val="28"/>
                <w:szCs w:val="28"/>
              </w:rPr>
            </w:pPr>
            <w:r w:rsidRPr="00B14A7B">
              <w:rPr>
                <w:rFonts w:ascii="標楷體" w:eastAsia="標楷體" w:hAnsi="標楷體"/>
                <w:sz w:val="28"/>
                <w:szCs w:val="28"/>
              </w:rPr>
              <w:t>2015-04</w:t>
            </w:r>
          </w:p>
        </w:tc>
        <w:tc>
          <w:tcPr>
            <w:tcW w:w="1713" w:type="dxa"/>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sz w:val="28"/>
                <w:szCs w:val="28"/>
              </w:rPr>
            </w:pPr>
            <w:r w:rsidRPr="00B14A7B">
              <w:rPr>
                <w:rFonts w:ascii="標楷體" w:eastAsia="標楷體" w:hAnsi="標楷體" w:hint="eastAsia"/>
                <w:sz w:val="28"/>
                <w:szCs w:val="28"/>
              </w:rPr>
              <w:t>主持人</w:t>
            </w:r>
          </w:p>
        </w:tc>
      </w:tr>
      <w:tr w:rsidR="000A5A52" w:rsidRPr="00890015" w:rsidTr="00B179A6">
        <w:tc>
          <w:tcPr>
            <w:tcW w:w="1402" w:type="dxa"/>
            <w:vMerge/>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cs="Times New Roman"/>
                <w:sz w:val="28"/>
                <w:szCs w:val="28"/>
              </w:rPr>
            </w:pPr>
          </w:p>
        </w:tc>
        <w:tc>
          <w:tcPr>
            <w:tcW w:w="4860" w:type="dxa"/>
            <w:tcMar>
              <w:top w:w="100" w:type="dxa"/>
              <w:left w:w="100" w:type="dxa"/>
              <w:bottom w:w="100" w:type="dxa"/>
              <w:right w:w="100" w:type="dxa"/>
            </w:tcMar>
          </w:tcPr>
          <w:p w:rsidR="000A5A52" w:rsidRPr="00B14A7B" w:rsidRDefault="000A5A52" w:rsidP="00E32EF3">
            <w:pPr>
              <w:pStyle w:val="10"/>
              <w:widowControl w:val="0"/>
              <w:spacing w:line="440" w:lineRule="exact"/>
              <w:jc w:val="both"/>
              <w:rPr>
                <w:rFonts w:ascii="標楷體" w:eastAsia="標楷體" w:hAnsi="標楷體" w:cs="Times New Roman"/>
                <w:sz w:val="28"/>
                <w:szCs w:val="28"/>
              </w:rPr>
            </w:pPr>
            <w:proofErr w:type="gramStart"/>
            <w:r w:rsidRPr="0058684E">
              <w:rPr>
                <w:rFonts w:ascii="標楷體" w:eastAsia="標楷體" w:hAnsi="標楷體" w:cs="Times New Roman" w:hint="eastAsia"/>
                <w:sz w:val="28"/>
                <w:szCs w:val="28"/>
              </w:rPr>
              <w:t>移頻信號</w:t>
            </w:r>
            <w:proofErr w:type="gramEnd"/>
            <w:r w:rsidRPr="0058684E">
              <w:rPr>
                <w:rFonts w:ascii="標楷體" w:eastAsia="標楷體" w:hAnsi="標楷體" w:cs="Times New Roman" w:hint="eastAsia"/>
                <w:sz w:val="28"/>
                <w:szCs w:val="28"/>
              </w:rPr>
              <w:t>處理技術對正常聽力</w:t>
            </w:r>
            <w:proofErr w:type="gramStart"/>
            <w:r w:rsidRPr="0058684E">
              <w:rPr>
                <w:rFonts w:ascii="標楷體" w:eastAsia="標楷體" w:hAnsi="標楷體" w:cs="Times New Roman" w:hint="eastAsia"/>
                <w:sz w:val="28"/>
                <w:szCs w:val="28"/>
              </w:rPr>
              <w:t>與聽損者</w:t>
            </w:r>
            <w:proofErr w:type="gramEnd"/>
            <w:r w:rsidRPr="0058684E">
              <w:rPr>
                <w:rFonts w:ascii="標楷體" w:eastAsia="標楷體" w:hAnsi="標楷體" w:cs="Times New Roman" w:hint="eastAsia"/>
                <w:sz w:val="28"/>
                <w:szCs w:val="28"/>
              </w:rPr>
              <w:t>之國語語音</w:t>
            </w:r>
            <w:proofErr w:type="gramStart"/>
            <w:r w:rsidRPr="0058684E">
              <w:rPr>
                <w:rFonts w:ascii="標楷體" w:eastAsia="標楷體" w:hAnsi="標楷體" w:cs="Times New Roman" w:hint="eastAsia"/>
                <w:sz w:val="28"/>
                <w:szCs w:val="28"/>
              </w:rPr>
              <w:t>區辨和辨識</w:t>
            </w:r>
            <w:proofErr w:type="gramEnd"/>
            <w:r w:rsidRPr="0058684E">
              <w:rPr>
                <w:rFonts w:ascii="標楷體" w:eastAsia="標楷體" w:hAnsi="標楷體" w:cs="Times New Roman" w:hint="eastAsia"/>
                <w:sz w:val="28"/>
                <w:szCs w:val="28"/>
              </w:rPr>
              <w:t>的影響</w:t>
            </w:r>
          </w:p>
        </w:tc>
        <w:tc>
          <w:tcPr>
            <w:tcW w:w="1677" w:type="dxa"/>
            <w:tcMar>
              <w:top w:w="100" w:type="dxa"/>
              <w:left w:w="100" w:type="dxa"/>
              <w:bottom w:w="100" w:type="dxa"/>
              <w:right w:w="100" w:type="dxa"/>
            </w:tcMar>
          </w:tcPr>
          <w:p w:rsidR="000A5A52" w:rsidRDefault="000A5A52" w:rsidP="00E32EF3">
            <w:pPr>
              <w:pStyle w:val="10"/>
              <w:spacing w:line="440" w:lineRule="exact"/>
              <w:jc w:val="both"/>
              <w:rPr>
                <w:rFonts w:ascii="標楷體" w:eastAsia="標楷體" w:hAnsi="標楷體"/>
                <w:sz w:val="28"/>
                <w:szCs w:val="28"/>
              </w:rPr>
            </w:pPr>
            <w:r w:rsidRPr="0058684E">
              <w:rPr>
                <w:rFonts w:ascii="標楷體" w:eastAsia="標楷體" w:hAnsi="標楷體"/>
                <w:sz w:val="28"/>
                <w:szCs w:val="28"/>
              </w:rPr>
              <w:t>2013</w:t>
            </w:r>
            <w:r>
              <w:rPr>
                <w:rFonts w:ascii="標楷體" w:eastAsia="標楷體" w:hAnsi="標楷體" w:hint="eastAsia"/>
                <w:sz w:val="28"/>
                <w:szCs w:val="28"/>
              </w:rPr>
              <w:t>-0</w:t>
            </w:r>
            <w:r w:rsidRPr="0058684E">
              <w:rPr>
                <w:rFonts w:ascii="標楷體" w:eastAsia="標楷體" w:hAnsi="標楷體"/>
                <w:sz w:val="28"/>
                <w:szCs w:val="28"/>
              </w:rPr>
              <w:t>8</w:t>
            </w:r>
            <w:r>
              <w:rPr>
                <w:rFonts w:ascii="標楷體" w:eastAsia="標楷體" w:hAnsi="標楷體" w:hint="eastAsia"/>
                <w:sz w:val="28"/>
                <w:szCs w:val="28"/>
              </w:rPr>
              <w:t xml:space="preserve"> ~</w:t>
            </w:r>
          </w:p>
          <w:p w:rsidR="000A5A52" w:rsidRPr="00B14A7B" w:rsidRDefault="000A5A52" w:rsidP="00E32EF3">
            <w:pPr>
              <w:pStyle w:val="10"/>
              <w:spacing w:line="440" w:lineRule="exact"/>
              <w:jc w:val="both"/>
              <w:rPr>
                <w:rFonts w:ascii="標楷體" w:eastAsia="標楷體" w:hAnsi="標楷體"/>
                <w:sz w:val="28"/>
                <w:szCs w:val="28"/>
              </w:rPr>
            </w:pPr>
            <w:r w:rsidRPr="0058684E">
              <w:rPr>
                <w:rFonts w:ascii="標楷體" w:eastAsia="標楷體" w:hAnsi="標楷體"/>
                <w:sz w:val="28"/>
                <w:szCs w:val="28"/>
              </w:rPr>
              <w:t>2015</w:t>
            </w:r>
            <w:r>
              <w:rPr>
                <w:rFonts w:ascii="標楷體" w:eastAsia="標楷體" w:hAnsi="標楷體" w:hint="eastAsia"/>
                <w:sz w:val="28"/>
                <w:szCs w:val="28"/>
              </w:rPr>
              <w:t>-0</w:t>
            </w:r>
            <w:r w:rsidRPr="0058684E">
              <w:rPr>
                <w:rFonts w:ascii="標楷體" w:eastAsia="標楷體" w:hAnsi="標楷體"/>
                <w:sz w:val="28"/>
                <w:szCs w:val="28"/>
              </w:rPr>
              <w:t>7</w:t>
            </w:r>
          </w:p>
        </w:tc>
        <w:tc>
          <w:tcPr>
            <w:tcW w:w="1713" w:type="dxa"/>
            <w:tcMar>
              <w:top w:w="100" w:type="dxa"/>
              <w:left w:w="100" w:type="dxa"/>
              <w:bottom w:w="100" w:type="dxa"/>
              <w:right w:w="100" w:type="dxa"/>
            </w:tcMar>
          </w:tcPr>
          <w:p w:rsidR="000A5A52" w:rsidRPr="00B14A7B" w:rsidRDefault="000A5A52" w:rsidP="00E32EF3">
            <w:pPr>
              <w:pStyle w:val="10"/>
              <w:widowControl w:val="0"/>
              <w:spacing w:line="440" w:lineRule="exact"/>
              <w:jc w:val="both"/>
              <w:rPr>
                <w:rFonts w:ascii="標楷體" w:eastAsia="標楷體" w:hAnsi="標楷體"/>
                <w:sz w:val="28"/>
                <w:szCs w:val="28"/>
              </w:rPr>
            </w:pPr>
            <w:r w:rsidRPr="00B14A7B">
              <w:rPr>
                <w:rFonts w:ascii="標楷體" w:eastAsia="標楷體" w:hAnsi="標楷體" w:hint="eastAsia"/>
                <w:sz w:val="28"/>
                <w:szCs w:val="28"/>
              </w:rPr>
              <w:t>主持人</w:t>
            </w:r>
          </w:p>
        </w:tc>
      </w:tr>
      <w:tr w:rsidR="000A5A52" w:rsidRPr="00890015" w:rsidTr="00B179A6">
        <w:tc>
          <w:tcPr>
            <w:tcW w:w="1402" w:type="dxa"/>
            <w:vMerge/>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cs="Times New Roman"/>
                <w:sz w:val="28"/>
                <w:szCs w:val="28"/>
              </w:rPr>
            </w:pPr>
          </w:p>
        </w:tc>
        <w:tc>
          <w:tcPr>
            <w:tcW w:w="4860" w:type="dxa"/>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cs="Times New Roman"/>
                <w:sz w:val="28"/>
                <w:szCs w:val="28"/>
              </w:rPr>
            </w:pPr>
            <w:r w:rsidRPr="00B14A7B">
              <w:rPr>
                <w:rFonts w:ascii="標楷體" w:eastAsia="標楷體" w:hAnsi="標楷體" w:cs="Times New Roman" w:hint="eastAsia"/>
                <w:sz w:val="28"/>
                <w:szCs w:val="28"/>
              </w:rPr>
              <w:t xml:space="preserve">All-in-One </w:t>
            </w:r>
            <w:proofErr w:type="gramStart"/>
            <w:r w:rsidRPr="00B14A7B">
              <w:rPr>
                <w:rFonts w:ascii="標楷體" w:eastAsia="標楷體" w:hAnsi="標楷體" w:cs="Times New Roman" w:hint="eastAsia"/>
                <w:sz w:val="28"/>
                <w:szCs w:val="28"/>
              </w:rPr>
              <w:t>聽損復</w:t>
            </w:r>
            <w:proofErr w:type="gramEnd"/>
            <w:r w:rsidRPr="00B14A7B">
              <w:rPr>
                <w:rFonts w:ascii="標楷體" w:eastAsia="標楷體" w:hAnsi="標楷體" w:cs="Times New Roman" w:hint="eastAsia"/>
                <w:sz w:val="28"/>
                <w:szCs w:val="28"/>
              </w:rPr>
              <w:t>健解決方案</w:t>
            </w:r>
            <w:r w:rsidR="00F13ED2">
              <w:rPr>
                <w:rFonts w:ascii="標楷體" w:eastAsia="標楷體" w:hAnsi="標楷體" w:cs="Times New Roman" w:hint="eastAsia"/>
                <w:sz w:val="28"/>
                <w:szCs w:val="28"/>
              </w:rPr>
              <w:t>（</w:t>
            </w:r>
            <w:r w:rsidRPr="00B14A7B">
              <w:rPr>
                <w:rFonts w:ascii="標楷體" w:eastAsia="標楷體" w:hAnsi="標楷體" w:cs="Times New Roman" w:hint="eastAsia"/>
                <w:sz w:val="28"/>
                <w:szCs w:val="28"/>
              </w:rPr>
              <w:t>1/3</w:t>
            </w:r>
            <w:r w:rsidR="00F13ED2">
              <w:rPr>
                <w:rFonts w:ascii="標楷體" w:eastAsia="標楷體" w:hAnsi="標楷體" w:cs="Times New Roman" w:hint="eastAsia"/>
                <w:sz w:val="28"/>
                <w:szCs w:val="28"/>
              </w:rPr>
              <w:t>）</w:t>
            </w:r>
          </w:p>
        </w:tc>
        <w:tc>
          <w:tcPr>
            <w:tcW w:w="1677" w:type="dxa"/>
            <w:tcMar>
              <w:top w:w="100" w:type="dxa"/>
              <w:left w:w="100" w:type="dxa"/>
              <w:bottom w:w="100" w:type="dxa"/>
              <w:right w:w="100" w:type="dxa"/>
            </w:tcMar>
          </w:tcPr>
          <w:p w:rsidR="000A5A52" w:rsidRPr="00B14A7B" w:rsidRDefault="000A5A52" w:rsidP="00E32EF3">
            <w:pPr>
              <w:pStyle w:val="10"/>
              <w:spacing w:line="440" w:lineRule="exact"/>
              <w:jc w:val="both"/>
              <w:rPr>
                <w:rFonts w:ascii="標楷體" w:eastAsia="標楷體" w:hAnsi="標楷體"/>
                <w:sz w:val="28"/>
                <w:szCs w:val="28"/>
              </w:rPr>
            </w:pPr>
            <w:r w:rsidRPr="00B14A7B">
              <w:rPr>
                <w:rFonts w:ascii="標楷體" w:eastAsia="標楷體" w:hAnsi="標楷體"/>
                <w:sz w:val="28"/>
                <w:szCs w:val="28"/>
              </w:rPr>
              <w:t>2013-08 ~</w:t>
            </w:r>
          </w:p>
          <w:p w:rsidR="000A5A52" w:rsidRPr="00610EAA" w:rsidRDefault="000A5A52" w:rsidP="00E32EF3">
            <w:pPr>
              <w:pStyle w:val="10"/>
              <w:widowControl w:val="0"/>
              <w:spacing w:line="440" w:lineRule="exact"/>
              <w:jc w:val="both"/>
              <w:rPr>
                <w:rFonts w:ascii="標楷體" w:eastAsia="標楷體" w:hAnsi="標楷體"/>
                <w:sz w:val="28"/>
                <w:szCs w:val="28"/>
              </w:rPr>
            </w:pPr>
            <w:r w:rsidRPr="00B14A7B">
              <w:rPr>
                <w:rFonts w:ascii="標楷體" w:eastAsia="標楷體" w:hAnsi="標楷體"/>
                <w:sz w:val="28"/>
                <w:szCs w:val="28"/>
              </w:rPr>
              <w:t>2014-07</w:t>
            </w:r>
          </w:p>
        </w:tc>
        <w:tc>
          <w:tcPr>
            <w:tcW w:w="1713" w:type="dxa"/>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sz w:val="28"/>
                <w:szCs w:val="28"/>
              </w:rPr>
            </w:pPr>
            <w:r w:rsidRPr="00B14A7B">
              <w:rPr>
                <w:rFonts w:ascii="標楷體" w:eastAsia="標楷體" w:hAnsi="標楷體" w:hint="eastAsia"/>
                <w:sz w:val="28"/>
                <w:szCs w:val="28"/>
              </w:rPr>
              <w:t>共同主持人</w:t>
            </w:r>
          </w:p>
        </w:tc>
      </w:tr>
      <w:tr w:rsidR="000A5A52" w:rsidRPr="00890015" w:rsidTr="00B179A6">
        <w:tc>
          <w:tcPr>
            <w:tcW w:w="1402" w:type="dxa"/>
            <w:tcMar>
              <w:top w:w="100" w:type="dxa"/>
              <w:left w:w="100" w:type="dxa"/>
              <w:bottom w:w="100" w:type="dxa"/>
              <w:right w:w="100" w:type="dxa"/>
            </w:tcMar>
            <w:vAlign w:val="center"/>
          </w:tcPr>
          <w:p w:rsidR="000A5A52" w:rsidRPr="00610EAA" w:rsidRDefault="000A5A52" w:rsidP="00841798">
            <w:pPr>
              <w:pStyle w:val="10"/>
              <w:widowControl w:val="0"/>
              <w:spacing w:line="440" w:lineRule="exact"/>
              <w:jc w:val="both"/>
              <w:rPr>
                <w:rFonts w:ascii="標楷體" w:eastAsia="標楷體" w:hAnsi="標楷體"/>
                <w:sz w:val="28"/>
                <w:szCs w:val="28"/>
              </w:rPr>
            </w:pPr>
            <w:r w:rsidRPr="00610EAA">
              <w:rPr>
                <w:rFonts w:ascii="標楷體" w:eastAsia="標楷體" w:hAnsi="標楷體" w:cs="Times New Roman"/>
                <w:sz w:val="28"/>
                <w:szCs w:val="28"/>
              </w:rPr>
              <w:t>劉靜如</w:t>
            </w:r>
          </w:p>
        </w:tc>
        <w:tc>
          <w:tcPr>
            <w:tcW w:w="4860" w:type="dxa"/>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sz w:val="28"/>
                <w:szCs w:val="28"/>
              </w:rPr>
            </w:pPr>
            <w:r w:rsidRPr="00434129">
              <w:rPr>
                <w:rFonts w:ascii="標楷體" w:eastAsia="標楷體" w:hAnsi="標楷體" w:cs="Times New Roman" w:hint="eastAsia"/>
                <w:sz w:val="28"/>
                <w:szCs w:val="28"/>
              </w:rPr>
              <w:t>老年人在噪音環境下對於高音與低音濾波後的語詞和語句之辨識能力</w:t>
            </w:r>
          </w:p>
        </w:tc>
        <w:tc>
          <w:tcPr>
            <w:tcW w:w="1677" w:type="dxa"/>
            <w:tcMar>
              <w:top w:w="100" w:type="dxa"/>
              <w:left w:w="100" w:type="dxa"/>
              <w:bottom w:w="100" w:type="dxa"/>
              <w:right w:w="100" w:type="dxa"/>
            </w:tcMar>
          </w:tcPr>
          <w:p w:rsidR="000A5A52" w:rsidRPr="00B14A7B" w:rsidRDefault="000A5A52" w:rsidP="00E32EF3">
            <w:pPr>
              <w:pStyle w:val="10"/>
              <w:spacing w:line="440" w:lineRule="exact"/>
              <w:jc w:val="both"/>
              <w:rPr>
                <w:rFonts w:ascii="標楷體" w:eastAsia="標楷體" w:hAnsi="標楷體"/>
                <w:sz w:val="28"/>
                <w:szCs w:val="28"/>
              </w:rPr>
            </w:pPr>
            <w:r w:rsidRPr="00B14A7B">
              <w:rPr>
                <w:rFonts w:ascii="標楷體" w:eastAsia="標楷體" w:hAnsi="標楷體"/>
                <w:sz w:val="28"/>
                <w:szCs w:val="28"/>
              </w:rPr>
              <w:t>2013-08 ~</w:t>
            </w:r>
          </w:p>
          <w:p w:rsidR="000A5A52" w:rsidRPr="00610EAA" w:rsidRDefault="000A5A52" w:rsidP="00E32EF3">
            <w:pPr>
              <w:pStyle w:val="10"/>
              <w:widowControl w:val="0"/>
              <w:spacing w:line="440" w:lineRule="exact"/>
              <w:jc w:val="both"/>
              <w:rPr>
                <w:rFonts w:ascii="標楷體" w:eastAsia="標楷體" w:hAnsi="標楷體"/>
                <w:sz w:val="28"/>
                <w:szCs w:val="28"/>
              </w:rPr>
            </w:pPr>
            <w:r w:rsidRPr="00B14A7B">
              <w:rPr>
                <w:rFonts w:ascii="標楷體" w:eastAsia="標楷體" w:hAnsi="標楷體"/>
                <w:sz w:val="28"/>
                <w:szCs w:val="28"/>
              </w:rPr>
              <w:t>2016-07</w:t>
            </w:r>
          </w:p>
        </w:tc>
        <w:tc>
          <w:tcPr>
            <w:tcW w:w="1713" w:type="dxa"/>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sz w:val="28"/>
                <w:szCs w:val="28"/>
              </w:rPr>
            </w:pPr>
            <w:r w:rsidRPr="00B14A7B">
              <w:rPr>
                <w:rFonts w:ascii="標楷體" w:eastAsia="標楷體" w:hAnsi="標楷體" w:hint="eastAsia"/>
                <w:sz w:val="28"/>
                <w:szCs w:val="28"/>
              </w:rPr>
              <w:t>主持人</w:t>
            </w:r>
          </w:p>
        </w:tc>
      </w:tr>
      <w:tr w:rsidR="000A5A52" w:rsidRPr="00890015" w:rsidTr="00B179A6">
        <w:tc>
          <w:tcPr>
            <w:tcW w:w="1402" w:type="dxa"/>
            <w:vMerge w:val="restart"/>
            <w:tcMar>
              <w:top w:w="100" w:type="dxa"/>
              <w:left w:w="100" w:type="dxa"/>
              <w:bottom w:w="100" w:type="dxa"/>
              <w:right w:w="100" w:type="dxa"/>
            </w:tcMar>
            <w:vAlign w:val="center"/>
          </w:tcPr>
          <w:p w:rsidR="000A5A52" w:rsidRPr="00610EAA" w:rsidRDefault="000A5A52" w:rsidP="00841798">
            <w:pPr>
              <w:pStyle w:val="10"/>
              <w:widowControl w:val="0"/>
              <w:spacing w:line="440" w:lineRule="exact"/>
              <w:jc w:val="both"/>
              <w:rPr>
                <w:rFonts w:ascii="標楷體" w:eastAsia="標楷體" w:hAnsi="標楷體"/>
                <w:sz w:val="28"/>
                <w:szCs w:val="28"/>
              </w:rPr>
            </w:pPr>
            <w:r w:rsidRPr="00610EAA">
              <w:rPr>
                <w:rFonts w:ascii="標楷體" w:eastAsia="標楷體" w:hAnsi="標楷體" w:cs="Times New Roman"/>
                <w:sz w:val="28"/>
                <w:szCs w:val="28"/>
              </w:rPr>
              <w:t>蘇</w:t>
            </w:r>
            <w:proofErr w:type="gramStart"/>
            <w:r w:rsidRPr="00610EAA">
              <w:rPr>
                <w:rFonts w:ascii="標楷體" w:eastAsia="標楷體" w:hAnsi="標楷體" w:cs="Times New Roman"/>
                <w:sz w:val="28"/>
                <w:szCs w:val="28"/>
              </w:rPr>
              <w:t>珮甄</w:t>
            </w:r>
            <w:proofErr w:type="gramEnd"/>
          </w:p>
        </w:tc>
        <w:tc>
          <w:tcPr>
            <w:tcW w:w="4860" w:type="dxa"/>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sz w:val="28"/>
                <w:szCs w:val="28"/>
              </w:rPr>
            </w:pPr>
            <w:r w:rsidRPr="00434129">
              <w:rPr>
                <w:rFonts w:ascii="標楷體" w:eastAsia="標楷體" w:hAnsi="標楷體" w:cs="Times New Roman" w:hint="eastAsia"/>
                <w:sz w:val="28"/>
                <w:szCs w:val="28"/>
              </w:rPr>
              <w:t>學齡後語言學習前中重度聽障兒童大腦語言</w:t>
            </w:r>
            <w:proofErr w:type="gramStart"/>
            <w:r w:rsidRPr="00434129">
              <w:rPr>
                <w:rFonts w:ascii="標楷體" w:eastAsia="標楷體" w:hAnsi="標楷體" w:cs="Times New Roman" w:hint="eastAsia"/>
                <w:sz w:val="28"/>
                <w:szCs w:val="28"/>
              </w:rPr>
              <w:t>區髓鞘化</w:t>
            </w:r>
            <w:proofErr w:type="gramEnd"/>
            <w:r w:rsidRPr="00434129">
              <w:rPr>
                <w:rFonts w:ascii="標楷體" w:eastAsia="標楷體" w:hAnsi="標楷體" w:cs="Times New Roman" w:hint="eastAsia"/>
                <w:sz w:val="28"/>
                <w:szCs w:val="28"/>
              </w:rPr>
              <w:t>與語言發展相關性之橫向研究-</w:t>
            </w:r>
            <w:proofErr w:type="gramStart"/>
            <w:r w:rsidRPr="00434129">
              <w:rPr>
                <w:rFonts w:ascii="標楷體" w:eastAsia="標楷體" w:hAnsi="標楷體" w:cs="Times New Roman" w:hint="eastAsia"/>
                <w:sz w:val="28"/>
                <w:szCs w:val="28"/>
              </w:rPr>
              <w:t>用磁振造</w:t>
            </w:r>
            <w:proofErr w:type="gramEnd"/>
            <w:r w:rsidRPr="00434129">
              <w:rPr>
                <w:rFonts w:ascii="標楷體" w:eastAsia="標楷體" w:hAnsi="標楷體" w:cs="Times New Roman" w:hint="eastAsia"/>
                <w:sz w:val="28"/>
                <w:szCs w:val="28"/>
              </w:rPr>
              <w:t>影及擴散</w:t>
            </w:r>
            <w:proofErr w:type="gramStart"/>
            <w:r w:rsidRPr="00434129">
              <w:rPr>
                <w:rFonts w:ascii="標楷體" w:eastAsia="標楷體" w:hAnsi="標楷體" w:cs="Times New Roman" w:hint="eastAsia"/>
                <w:sz w:val="28"/>
                <w:szCs w:val="28"/>
              </w:rPr>
              <w:t>核磁造影</w:t>
            </w:r>
            <w:proofErr w:type="gramEnd"/>
            <w:r w:rsidRPr="00434129">
              <w:rPr>
                <w:rFonts w:ascii="標楷體" w:eastAsia="標楷體" w:hAnsi="標楷體" w:cs="Times New Roman" w:hint="eastAsia"/>
                <w:sz w:val="28"/>
                <w:szCs w:val="28"/>
              </w:rPr>
              <w:t>評估</w:t>
            </w:r>
          </w:p>
        </w:tc>
        <w:tc>
          <w:tcPr>
            <w:tcW w:w="1677" w:type="dxa"/>
            <w:tcMar>
              <w:top w:w="100" w:type="dxa"/>
              <w:left w:w="100" w:type="dxa"/>
              <w:bottom w:w="100" w:type="dxa"/>
              <w:right w:w="100" w:type="dxa"/>
            </w:tcMar>
          </w:tcPr>
          <w:p w:rsidR="000A5A52" w:rsidRPr="00B14A7B" w:rsidRDefault="000A5A52" w:rsidP="00E32EF3">
            <w:pPr>
              <w:pStyle w:val="10"/>
              <w:spacing w:line="440" w:lineRule="exact"/>
              <w:jc w:val="both"/>
              <w:rPr>
                <w:rFonts w:ascii="標楷體" w:eastAsia="標楷體" w:hAnsi="標楷體" w:cs="Times New Roman"/>
                <w:sz w:val="28"/>
                <w:szCs w:val="28"/>
              </w:rPr>
            </w:pPr>
            <w:r w:rsidRPr="00B14A7B">
              <w:rPr>
                <w:rFonts w:ascii="標楷體" w:eastAsia="標楷體" w:hAnsi="標楷體" w:cs="Times New Roman"/>
                <w:sz w:val="28"/>
                <w:szCs w:val="28"/>
              </w:rPr>
              <w:t>2014-01 ~</w:t>
            </w:r>
          </w:p>
          <w:p w:rsidR="000A5A52" w:rsidRPr="00610EAA" w:rsidRDefault="000A5A52" w:rsidP="00E32EF3">
            <w:pPr>
              <w:pStyle w:val="10"/>
              <w:widowControl w:val="0"/>
              <w:spacing w:line="440" w:lineRule="exact"/>
              <w:jc w:val="both"/>
              <w:rPr>
                <w:rFonts w:ascii="標楷體" w:eastAsia="標楷體" w:hAnsi="標楷體"/>
                <w:sz w:val="28"/>
                <w:szCs w:val="28"/>
              </w:rPr>
            </w:pPr>
            <w:r w:rsidRPr="00B14A7B">
              <w:rPr>
                <w:rFonts w:ascii="標楷體" w:eastAsia="標楷體" w:hAnsi="標楷體" w:cs="Times New Roman"/>
                <w:sz w:val="28"/>
                <w:szCs w:val="28"/>
              </w:rPr>
              <w:t>2014-12</w:t>
            </w:r>
          </w:p>
        </w:tc>
        <w:tc>
          <w:tcPr>
            <w:tcW w:w="1713" w:type="dxa"/>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sz w:val="28"/>
                <w:szCs w:val="28"/>
              </w:rPr>
            </w:pPr>
            <w:r w:rsidRPr="00B14A7B">
              <w:rPr>
                <w:rFonts w:ascii="標楷體" w:eastAsia="標楷體" w:hAnsi="標楷體" w:hint="eastAsia"/>
                <w:sz w:val="28"/>
                <w:szCs w:val="28"/>
              </w:rPr>
              <w:t>共同主持人</w:t>
            </w:r>
          </w:p>
        </w:tc>
      </w:tr>
      <w:tr w:rsidR="000A5A52" w:rsidRPr="00890015" w:rsidTr="00B179A6">
        <w:tc>
          <w:tcPr>
            <w:tcW w:w="1402" w:type="dxa"/>
            <w:vMerge/>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cs="Times New Roman"/>
                <w:sz w:val="28"/>
                <w:szCs w:val="28"/>
              </w:rPr>
            </w:pPr>
          </w:p>
        </w:tc>
        <w:tc>
          <w:tcPr>
            <w:tcW w:w="4860" w:type="dxa"/>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cs="Times New Roman"/>
                <w:sz w:val="28"/>
                <w:szCs w:val="28"/>
              </w:rPr>
            </w:pPr>
            <w:r w:rsidRPr="00610EAA">
              <w:rPr>
                <w:rFonts w:ascii="標楷體" w:eastAsia="標楷體" w:hAnsi="標楷體" w:cs="Times New Roman"/>
                <w:sz w:val="28"/>
                <w:szCs w:val="28"/>
              </w:rPr>
              <w:t xml:space="preserve">語言學習前聽障兒童使用人工助聽器和人工電子耳等聽能輔具前後 </w:t>
            </w:r>
            <w:proofErr w:type="gramStart"/>
            <w:r w:rsidRPr="00610EAA">
              <w:rPr>
                <w:rFonts w:ascii="標楷體" w:eastAsia="標楷體" w:hAnsi="標楷體" w:cs="Times New Roman"/>
                <w:sz w:val="28"/>
                <w:szCs w:val="28"/>
              </w:rPr>
              <w:t>用磁振造</w:t>
            </w:r>
            <w:proofErr w:type="gramEnd"/>
            <w:r w:rsidRPr="00610EAA">
              <w:rPr>
                <w:rFonts w:ascii="標楷體" w:eastAsia="標楷體" w:hAnsi="標楷體" w:cs="Times New Roman"/>
                <w:sz w:val="28"/>
                <w:szCs w:val="28"/>
              </w:rPr>
              <w:t>影及擴散</w:t>
            </w:r>
            <w:proofErr w:type="gramStart"/>
            <w:r w:rsidRPr="00610EAA">
              <w:rPr>
                <w:rFonts w:ascii="標楷體" w:eastAsia="標楷體" w:hAnsi="標楷體" w:cs="Times New Roman"/>
                <w:sz w:val="28"/>
                <w:szCs w:val="28"/>
              </w:rPr>
              <w:t>核磁造影</w:t>
            </w:r>
            <w:proofErr w:type="gramEnd"/>
            <w:r w:rsidRPr="00610EAA">
              <w:rPr>
                <w:rFonts w:ascii="標楷體" w:eastAsia="標楷體" w:hAnsi="標楷體" w:cs="Times New Roman"/>
                <w:sz w:val="28"/>
                <w:szCs w:val="28"/>
              </w:rPr>
              <w:t>評估大腦語言及聽覺</w:t>
            </w:r>
            <w:proofErr w:type="gramStart"/>
            <w:r w:rsidRPr="00610EAA">
              <w:rPr>
                <w:rFonts w:ascii="標楷體" w:eastAsia="標楷體" w:hAnsi="標楷體" w:cs="Times New Roman"/>
                <w:sz w:val="28"/>
                <w:szCs w:val="28"/>
              </w:rPr>
              <w:t>區髓鞘化</w:t>
            </w:r>
            <w:proofErr w:type="gramEnd"/>
            <w:r w:rsidRPr="00610EAA">
              <w:rPr>
                <w:rFonts w:ascii="標楷體" w:eastAsia="標楷體" w:hAnsi="標楷體" w:cs="Times New Roman"/>
                <w:sz w:val="28"/>
                <w:szCs w:val="28"/>
              </w:rPr>
              <w:t>與語言發展相關性</w:t>
            </w:r>
          </w:p>
        </w:tc>
        <w:tc>
          <w:tcPr>
            <w:tcW w:w="1677" w:type="dxa"/>
            <w:tcMar>
              <w:top w:w="100" w:type="dxa"/>
              <w:left w:w="100" w:type="dxa"/>
              <w:bottom w:w="100" w:type="dxa"/>
              <w:right w:w="100" w:type="dxa"/>
            </w:tcMar>
          </w:tcPr>
          <w:p w:rsidR="000A5A52" w:rsidRPr="00B14A7B" w:rsidRDefault="000A5A52" w:rsidP="00E32EF3">
            <w:pPr>
              <w:pStyle w:val="10"/>
              <w:spacing w:line="440" w:lineRule="exact"/>
              <w:jc w:val="both"/>
              <w:rPr>
                <w:rFonts w:ascii="標楷體" w:eastAsia="標楷體" w:hAnsi="標楷體" w:cs="Times New Roman"/>
                <w:sz w:val="28"/>
                <w:szCs w:val="28"/>
              </w:rPr>
            </w:pPr>
            <w:r w:rsidRPr="00B14A7B">
              <w:rPr>
                <w:rFonts w:ascii="標楷體" w:eastAsia="標楷體" w:hAnsi="標楷體" w:cs="Times New Roman"/>
                <w:sz w:val="28"/>
                <w:szCs w:val="28"/>
              </w:rPr>
              <w:t>2013-08 ~</w:t>
            </w:r>
          </w:p>
          <w:p w:rsidR="000A5A52" w:rsidRPr="00610EAA" w:rsidRDefault="000A5A52" w:rsidP="00E32EF3">
            <w:pPr>
              <w:pStyle w:val="10"/>
              <w:widowControl w:val="0"/>
              <w:spacing w:line="440" w:lineRule="exact"/>
              <w:jc w:val="both"/>
              <w:rPr>
                <w:rFonts w:ascii="標楷體" w:eastAsia="標楷體" w:hAnsi="標楷體" w:cs="Times New Roman"/>
                <w:sz w:val="28"/>
                <w:szCs w:val="28"/>
              </w:rPr>
            </w:pPr>
            <w:r w:rsidRPr="00B14A7B">
              <w:rPr>
                <w:rFonts w:ascii="標楷體" w:eastAsia="標楷體" w:hAnsi="標楷體" w:cs="Times New Roman"/>
                <w:sz w:val="28"/>
                <w:szCs w:val="28"/>
              </w:rPr>
              <w:t>2016-07</w:t>
            </w:r>
          </w:p>
        </w:tc>
        <w:tc>
          <w:tcPr>
            <w:tcW w:w="1713" w:type="dxa"/>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cs="Times New Roman"/>
                <w:sz w:val="28"/>
                <w:szCs w:val="28"/>
              </w:rPr>
            </w:pPr>
            <w:r w:rsidRPr="00B14A7B">
              <w:rPr>
                <w:rFonts w:ascii="標楷體" w:eastAsia="標楷體" w:hAnsi="標楷體" w:hint="eastAsia"/>
                <w:sz w:val="28"/>
                <w:szCs w:val="28"/>
              </w:rPr>
              <w:t>主持人</w:t>
            </w:r>
          </w:p>
        </w:tc>
      </w:tr>
      <w:tr w:rsidR="000A5A52" w:rsidRPr="00890015" w:rsidTr="00B179A6">
        <w:tc>
          <w:tcPr>
            <w:tcW w:w="1402" w:type="dxa"/>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cs="Times New Roman"/>
                <w:sz w:val="28"/>
                <w:szCs w:val="28"/>
              </w:rPr>
            </w:pPr>
            <w:r w:rsidRPr="00610EAA">
              <w:rPr>
                <w:rFonts w:ascii="標楷體" w:eastAsia="標楷體" w:hAnsi="標楷體" w:cs="Times New Roman"/>
                <w:sz w:val="28"/>
                <w:szCs w:val="28"/>
              </w:rPr>
              <w:t>吳尚</w:t>
            </w:r>
            <w:proofErr w:type="gramStart"/>
            <w:r w:rsidRPr="00610EAA">
              <w:rPr>
                <w:rFonts w:ascii="標楷體" w:eastAsia="標楷體" w:hAnsi="標楷體" w:cs="Times New Roman"/>
                <w:sz w:val="28"/>
                <w:szCs w:val="28"/>
              </w:rPr>
              <w:t>諭</w:t>
            </w:r>
            <w:proofErr w:type="gramEnd"/>
          </w:p>
        </w:tc>
        <w:tc>
          <w:tcPr>
            <w:tcW w:w="4860" w:type="dxa"/>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cs="Times New Roman"/>
                <w:sz w:val="28"/>
                <w:szCs w:val="28"/>
              </w:rPr>
            </w:pPr>
            <w:r w:rsidRPr="00610EAA">
              <w:rPr>
                <w:rFonts w:ascii="標楷體" w:eastAsia="標楷體" w:hAnsi="標楷體" w:cs="Times New Roman"/>
                <w:sz w:val="28"/>
                <w:szCs w:val="28"/>
              </w:rPr>
              <w:t>發展有效的實證本位童</w:t>
            </w:r>
            <w:proofErr w:type="gramStart"/>
            <w:r w:rsidRPr="00610EAA">
              <w:rPr>
                <w:rFonts w:ascii="標楷體" w:eastAsia="標楷體" w:hAnsi="標楷體" w:cs="Times New Roman"/>
                <w:sz w:val="28"/>
                <w:szCs w:val="28"/>
              </w:rPr>
              <w:t>書共讀介入</w:t>
            </w:r>
            <w:proofErr w:type="gramEnd"/>
            <w:r w:rsidRPr="00610EAA">
              <w:rPr>
                <w:rFonts w:ascii="標楷體" w:eastAsia="標楷體" w:hAnsi="標楷體" w:cs="Times New Roman"/>
                <w:sz w:val="28"/>
                <w:szCs w:val="28"/>
              </w:rPr>
              <w:t>模式以提升語言障礙兒童之語言能力</w:t>
            </w:r>
          </w:p>
        </w:tc>
        <w:tc>
          <w:tcPr>
            <w:tcW w:w="1677" w:type="dxa"/>
            <w:tcMar>
              <w:top w:w="100" w:type="dxa"/>
              <w:left w:w="100" w:type="dxa"/>
              <w:bottom w:w="100" w:type="dxa"/>
              <w:right w:w="100" w:type="dxa"/>
            </w:tcMar>
          </w:tcPr>
          <w:p w:rsidR="000A5A52" w:rsidRPr="00B14A7B" w:rsidRDefault="000A5A52" w:rsidP="00E32EF3">
            <w:pPr>
              <w:pStyle w:val="10"/>
              <w:spacing w:line="440" w:lineRule="exact"/>
              <w:jc w:val="both"/>
              <w:rPr>
                <w:rFonts w:ascii="標楷體" w:eastAsia="標楷體" w:hAnsi="標楷體" w:cs="Times New Roman"/>
                <w:sz w:val="28"/>
                <w:szCs w:val="28"/>
              </w:rPr>
            </w:pPr>
            <w:r w:rsidRPr="00610EAA">
              <w:rPr>
                <w:rFonts w:ascii="標楷體" w:eastAsia="標楷體" w:hAnsi="標楷體" w:cs="Times New Roman"/>
                <w:sz w:val="28"/>
                <w:szCs w:val="28"/>
              </w:rPr>
              <w:t>2013</w:t>
            </w:r>
            <w:r>
              <w:rPr>
                <w:rFonts w:ascii="標楷體" w:eastAsia="標楷體" w:hAnsi="標楷體" w:cs="Times New Roman" w:hint="eastAsia"/>
                <w:sz w:val="28"/>
                <w:szCs w:val="28"/>
              </w:rPr>
              <w:t>-0</w:t>
            </w:r>
            <w:r w:rsidRPr="00610EAA">
              <w:rPr>
                <w:rFonts w:ascii="標楷體" w:eastAsia="標楷體" w:hAnsi="標楷體" w:cs="Times New Roman"/>
                <w:sz w:val="28"/>
                <w:szCs w:val="28"/>
              </w:rPr>
              <w:t>8</w:t>
            </w:r>
            <w:r w:rsidRPr="00B14A7B">
              <w:rPr>
                <w:rFonts w:ascii="標楷體" w:eastAsia="標楷體" w:hAnsi="標楷體" w:cs="Times New Roman"/>
                <w:sz w:val="28"/>
                <w:szCs w:val="28"/>
              </w:rPr>
              <w:t xml:space="preserve"> ~</w:t>
            </w:r>
          </w:p>
          <w:p w:rsidR="000A5A52" w:rsidRPr="00B14A7B" w:rsidRDefault="000A5A52" w:rsidP="00E32EF3">
            <w:pPr>
              <w:pStyle w:val="10"/>
              <w:spacing w:line="440" w:lineRule="exact"/>
              <w:jc w:val="both"/>
              <w:rPr>
                <w:rFonts w:ascii="標楷體" w:eastAsia="標楷體" w:hAnsi="標楷體" w:cs="Times New Roman"/>
                <w:sz w:val="28"/>
                <w:szCs w:val="28"/>
              </w:rPr>
            </w:pPr>
            <w:r w:rsidRPr="00610EAA">
              <w:rPr>
                <w:rFonts w:ascii="標楷體" w:eastAsia="標楷體" w:hAnsi="標楷體" w:cs="Times New Roman"/>
                <w:sz w:val="28"/>
                <w:szCs w:val="28"/>
              </w:rPr>
              <w:t>2015</w:t>
            </w:r>
            <w:r>
              <w:rPr>
                <w:rFonts w:ascii="標楷體" w:eastAsia="標楷體" w:hAnsi="標楷體" w:cs="Times New Roman" w:hint="eastAsia"/>
                <w:sz w:val="28"/>
                <w:szCs w:val="28"/>
              </w:rPr>
              <w:t>-0</w:t>
            </w:r>
            <w:r w:rsidRPr="00610EAA">
              <w:rPr>
                <w:rFonts w:ascii="標楷體" w:eastAsia="標楷體" w:hAnsi="標楷體" w:cs="Times New Roman"/>
                <w:sz w:val="28"/>
                <w:szCs w:val="28"/>
              </w:rPr>
              <w:t>7</w:t>
            </w:r>
          </w:p>
        </w:tc>
        <w:tc>
          <w:tcPr>
            <w:tcW w:w="1713" w:type="dxa"/>
            <w:tcMar>
              <w:top w:w="100" w:type="dxa"/>
              <w:left w:w="100" w:type="dxa"/>
              <w:bottom w:w="100" w:type="dxa"/>
              <w:right w:w="100" w:type="dxa"/>
            </w:tcMar>
          </w:tcPr>
          <w:p w:rsidR="000A5A52" w:rsidRPr="00B14A7B" w:rsidRDefault="000A5A52" w:rsidP="00E32EF3">
            <w:pPr>
              <w:pStyle w:val="10"/>
              <w:widowControl w:val="0"/>
              <w:spacing w:line="440" w:lineRule="exact"/>
              <w:jc w:val="both"/>
              <w:rPr>
                <w:rFonts w:ascii="標楷體" w:eastAsia="標楷體" w:hAnsi="標楷體"/>
                <w:sz w:val="28"/>
                <w:szCs w:val="28"/>
              </w:rPr>
            </w:pPr>
            <w:r w:rsidRPr="00B14A7B">
              <w:rPr>
                <w:rFonts w:ascii="標楷體" w:eastAsia="標楷體" w:hAnsi="標楷體" w:hint="eastAsia"/>
                <w:sz w:val="28"/>
                <w:szCs w:val="28"/>
              </w:rPr>
              <w:t>主持人</w:t>
            </w:r>
          </w:p>
        </w:tc>
      </w:tr>
      <w:tr w:rsidR="000A5A52" w:rsidRPr="00890015" w:rsidTr="00B179A6">
        <w:tc>
          <w:tcPr>
            <w:tcW w:w="1402" w:type="dxa"/>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cs="Times New Roman"/>
                <w:sz w:val="28"/>
                <w:szCs w:val="28"/>
              </w:rPr>
            </w:pPr>
            <w:r w:rsidRPr="00434129">
              <w:rPr>
                <w:rFonts w:ascii="標楷體" w:eastAsia="標楷體" w:hAnsi="標楷體" w:cs="Times New Roman" w:hint="eastAsia"/>
                <w:sz w:val="28"/>
                <w:szCs w:val="28"/>
              </w:rPr>
              <w:t>楊政謙</w:t>
            </w:r>
          </w:p>
        </w:tc>
        <w:tc>
          <w:tcPr>
            <w:tcW w:w="4860" w:type="dxa"/>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cs="Times New Roman"/>
                <w:sz w:val="28"/>
                <w:szCs w:val="28"/>
              </w:rPr>
            </w:pPr>
            <w:r w:rsidRPr="00434129">
              <w:rPr>
                <w:rFonts w:ascii="標楷體" w:eastAsia="標楷體" w:hAnsi="標楷體" w:cs="Times New Roman" w:hint="eastAsia"/>
                <w:sz w:val="28"/>
                <w:szCs w:val="28"/>
              </w:rPr>
              <w:t>老年人嗓音老化預防方案及其縱貫性成效追蹤研究</w:t>
            </w:r>
          </w:p>
        </w:tc>
        <w:tc>
          <w:tcPr>
            <w:tcW w:w="1677" w:type="dxa"/>
            <w:tcMar>
              <w:top w:w="100" w:type="dxa"/>
              <w:left w:w="100" w:type="dxa"/>
              <w:bottom w:w="100" w:type="dxa"/>
              <w:right w:w="100" w:type="dxa"/>
            </w:tcMar>
          </w:tcPr>
          <w:p w:rsidR="000A5A52" w:rsidRDefault="000A5A52" w:rsidP="00E32EF3">
            <w:pPr>
              <w:pStyle w:val="10"/>
              <w:spacing w:line="440" w:lineRule="exact"/>
              <w:jc w:val="both"/>
              <w:rPr>
                <w:rFonts w:ascii="標楷體" w:eastAsia="標楷體" w:hAnsi="標楷體" w:cs="Times New Roman"/>
                <w:sz w:val="28"/>
                <w:szCs w:val="28"/>
              </w:rPr>
            </w:pPr>
            <w:r w:rsidRPr="00434129">
              <w:rPr>
                <w:rFonts w:ascii="標楷體" w:eastAsia="標楷體" w:hAnsi="標楷體" w:cs="Times New Roman"/>
                <w:sz w:val="28"/>
                <w:szCs w:val="28"/>
              </w:rPr>
              <w:t>2012</w:t>
            </w:r>
            <w:r>
              <w:rPr>
                <w:rFonts w:ascii="標楷體" w:eastAsia="標楷體" w:hAnsi="標楷體" w:cs="Times New Roman" w:hint="eastAsia"/>
                <w:sz w:val="28"/>
                <w:szCs w:val="28"/>
              </w:rPr>
              <w:t>-0</w:t>
            </w:r>
            <w:r>
              <w:rPr>
                <w:rFonts w:ascii="標楷體" w:eastAsia="標楷體" w:hAnsi="標楷體" w:cs="Times New Roman"/>
                <w:sz w:val="28"/>
                <w:szCs w:val="28"/>
              </w:rPr>
              <w:t>8</w:t>
            </w:r>
            <w:r>
              <w:rPr>
                <w:rFonts w:ascii="標楷體" w:eastAsia="標楷體" w:hAnsi="標楷體" w:cs="Times New Roman" w:hint="eastAsia"/>
                <w:sz w:val="28"/>
                <w:szCs w:val="28"/>
              </w:rPr>
              <w:t xml:space="preserve"> ~</w:t>
            </w:r>
          </w:p>
          <w:p w:rsidR="000A5A52" w:rsidRPr="00610EAA" w:rsidRDefault="000A5A52" w:rsidP="00E32EF3">
            <w:pPr>
              <w:pStyle w:val="10"/>
              <w:spacing w:line="440" w:lineRule="exact"/>
              <w:jc w:val="both"/>
              <w:rPr>
                <w:rFonts w:ascii="標楷體" w:eastAsia="標楷體" w:hAnsi="標楷體" w:cs="Times New Roman"/>
                <w:sz w:val="28"/>
                <w:szCs w:val="28"/>
              </w:rPr>
            </w:pPr>
            <w:r w:rsidRPr="00434129">
              <w:rPr>
                <w:rFonts w:ascii="標楷體" w:eastAsia="標楷體" w:hAnsi="標楷體" w:cs="Times New Roman"/>
                <w:sz w:val="28"/>
                <w:szCs w:val="28"/>
              </w:rPr>
              <w:t>2015</w:t>
            </w:r>
            <w:r>
              <w:rPr>
                <w:rFonts w:ascii="標楷體" w:eastAsia="標楷體" w:hAnsi="標楷體" w:cs="Times New Roman" w:hint="eastAsia"/>
                <w:sz w:val="28"/>
                <w:szCs w:val="28"/>
              </w:rPr>
              <w:t>-0</w:t>
            </w:r>
            <w:r w:rsidRPr="00434129">
              <w:rPr>
                <w:rFonts w:ascii="標楷體" w:eastAsia="標楷體" w:hAnsi="標楷體" w:cs="Times New Roman"/>
                <w:sz w:val="28"/>
                <w:szCs w:val="28"/>
              </w:rPr>
              <w:t>1</w:t>
            </w:r>
          </w:p>
        </w:tc>
        <w:tc>
          <w:tcPr>
            <w:tcW w:w="1713" w:type="dxa"/>
            <w:tcMar>
              <w:top w:w="100" w:type="dxa"/>
              <w:left w:w="100" w:type="dxa"/>
              <w:bottom w:w="100" w:type="dxa"/>
              <w:right w:w="100" w:type="dxa"/>
            </w:tcMar>
          </w:tcPr>
          <w:p w:rsidR="000A5A52" w:rsidRPr="00B14A7B" w:rsidRDefault="000A5A52" w:rsidP="00E32EF3">
            <w:pPr>
              <w:pStyle w:val="10"/>
              <w:widowControl w:val="0"/>
              <w:spacing w:line="440" w:lineRule="exact"/>
              <w:jc w:val="both"/>
              <w:rPr>
                <w:rFonts w:ascii="標楷體" w:eastAsia="標楷體" w:hAnsi="標楷體"/>
                <w:sz w:val="28"/>
                <w:szCs w:val="28"/>
              </w:rPr>
            </w:pPr>
            <w:r w:rsidRPr="00B14A7B">
              <w:rPr>
                <w:rFonts w:ascii="標楷體" w:eastAsia="標楷體" w:hAnsi="標楷體" w:hint="eastAsia"/>
                <w:sz w:val="28"/>
                <w:szCs w:val="28"/>
              </w:rPr>
              <w:t>主持人</w:t>
            </w:r>
          </w:p>
        </w:tc>
      </w:tr>
      <w:tr w:rsidR="000A5A52" w:rsidRPr="00890015" w:rsidTr="00B179A6">
        <w:tc>
          <w:tcPr>
            <w:tcW w:w="1402" w:type="dxa"/>
            <w:vMerge w:val="restart"/>
            <w:tcMar>
              <w:top w:w="100" w:type="dxa"/>
              <w:left w:w="100" w:type="dxa"/>
              <w:bottom w:w="100" w:type="dxa"/>
              <w:right w:w="100" w:type="dxa"/>
            </w:tcMar>
            <w:vAlign w:val="center"/>
          </w:tcPr>
          <w:p w:rsidR="000A5A52" w:rsidRPr="00610EAA" w:rsidRDefault="000A5A52" w:rsidP="00841798">
            <w:pPr>
              <w:pStyle w:val="10"/>
              <w:widowControl w:val="0"/>
              <w:spacing w:line="440" w:lineRule="exact"/>
              <w:jc w:val="both"/>
              <w:rPr>
                <w:rFonts w:ascii="標楷體" w:eastAsia="標楷體" w:hAnsi="標楷體"/>
                <w:sz w:val="28"/>
                <w:szCs w:val="28"/>
              </w:rPr>
            </w:pPr>
            <w:r w:rsidRPr="00610EAA">
              <w:rPr>
                <w:rFonts w:ascii="標楷體" w:eastAsia="標楷體" w:hAnsi="標楷體" w:cs="Times New Roman"/>
                <w:sz w:val="28"/>
                <w:szCs w:val="28"/>
              </w:rPr>
              <w:t>葉麗莉</w:t>
            </w:r>
          </w:p>
        </w:tc>
        <w:tc>
          <w:tcPr>
            <w:tcW w:w="4860" w:type="dxa"/>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sz w:val="28"/>
                <w:szCs w:val="28"/>
              </w:rPr>
            </w:pPr>
            <w:r w:rsidRPr="00526C35">
              <w:rPr>
                <w:rFonts w:ascii="標楷體" w:eastAsia="標楷體" w:hAnsi="標楷體" w:cs="Times New Roman" w:hint="eastAsia"/>
                <w:sz w:val="28"/>
                <w:szCs w:val="28"/>
              </w:rPr>
              <w:t>以國小入學時的口語能力和識字相關能力預測其一年後與四年後的閱讀理</w:t>
            </w:r>
            <w:r w:rsidRPr="00526C35">
              <w:rPr>
                <w:rFonts w:ascii="標楷體" w:eastAsia="標楷體" w:hAnsi="標楷體" w:cs="Times New Roman" w:hint="eastAsia"/>
                <w:sz w:val="28"/>
                <w:szCs w:val="28"/>
              </w:rPr>
              <w:lastRenderedPageBreak/>
              <w:t>解表現</w:t>
            </w:r>
          </w:p>
        </w:tc>
        <w:tc>
          <w:tcPr>
            <w:tcW w:w="1677" w:type="dxa"/>
            <w:tcMar>
              <w:top w:w="100" w:type="dxa"/>
              <w:left w:w="100" w:type="dxa"/>
              <w:bottom w:w="100" w:type="dxa"/>
              <w:right w:w="100" w:type="dxa"/>
            </w:tcMar>
          </w:tcPr>
          <w:p w:rsidR="000A5A52" w:rsidRPr="00526C35" w:rsidRDefault="000A5A52" w:rsidP="00E32EF3">
            <w:pPr>
              <w:pStyle w:val="10"/>
              <w:spacing w:line="440" w:lineRule="exact"/>
              <w:jc w:val="both"/>
              <w:rPr>
                <w:rFonts w:ascii="標楷體" w:eastAsia="標楷體" w:hAnsi="標楷體" w:cs="Times New Roman"/>
                <w:sz w:val="28"/>
                <w:szCs w:val="28"/>
              </w:rPr>
            </w:pPr>
            <w:r w:rsidRPr="00526C35">
              <w:rPr>
                <w:rFonts w:ascii="標楷體" w:eastAsia="標楷體" w:hAnsi="標楷體" w:cs="Times New Roman"/>
                <w:sz w:val="28"/>
                <w:szCs w:val="28"/>
              </w:rPr>
              <w:lastRenderedPageBreak/>
              <w:t>2013-08 ~</w:t>
            </w:r>
          </w:p>
          <w:p w:rsidR="000A5A52" w:rsidRPr="00610EAA" w:rsidRDefault="000A5A52" w:rsidP="00E32EF3">
            <w:pPr>
              <w:pStyle w:val="10"/>
              <w:widowControl w:val="0"/>
              <w:spacing w:line="440" w:lineRule="exact"/>
              <w:jc w:val="both"/>
              <w:rPr>
                <w:rFonts w:ascii="標楷體" w:eastAsia="標楷體" w:hAnsi="標楷體"/>
                <w:sz w:val="28"/>
                <w:szCs w:val="28"/>
              </w:rPr>
            </w:pPr>
            <w:r w:rsidRPr="00526C35">
              <w:rPr>
                <w:rFonts w:ascii="標楷體" w:eastAsia="標楷體" w:hAnsi="標楷體" w:cs="Times New Roman"/>
                <w:sz w:val="28"/>
                <w:szCs w:val="28"/>
              </w:rPr>
              <w:t>2016-07</w:t>
            </w:r>
          </w:p>
        </w:tc>
        <w:tc>
          <w:tcPr>
            <w:tcW w:w="1713" w:type="dxa"/>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sz w:val="28"/>
                <w:szCs w:val="28"/>
              </w:rPr>
            </w:pPr>
            <w:r w:rsidRPr="00B14A7B">
              <w:rPr>
                <w:rFonts w:ascii="標楷體" w:eastAsia="標楷體" w:hAnsi="標楷體" w:hint="eastAsia"/>
                <w:sz w:val="28"/>
                <w:szCs w:val="28"/>
              </w:rPr>
              <w:t>主持人</w:t>
            </w:r>
          </w:p>
        </w:tc>
      </w:tr>
      <w:tr w:rsidR="000A5A52" w:rsidRPr="00890015" w:rsidTr="00B179A6">
        <w:tc>
          <w:tcPr>
            <w:tcW w:w="1402" w:type="dxa"/>
            <w:vMerge/>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cs="Times New Roman"/>
                <w:sz w:val="28"/>
                <w:szCs w:val="28"/>
              </w:rPr>
            </w:pPr>
          </w:p>
        </w:tc>
        <w:tc>
          <w:tcPr>
            <w:tcW w:w="4860" w:type="dxa"/>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cs="Times New Roman"/>
                <w:sz w:val="28"/>
                <w:szCs w:val="28"/>
              </w:rPr>
            </w:pPr>
            <w:r w:rsidRPr="00526C35">
              <w:rPr>
                <w:rFonts w:ascii="標楷體" w:eastAsia="標楷體" w:hAnsi="標楷體" w:cs="Times New Roman" w:hint="eastAsia"/>
                <w:sz w:val="28"/>
                <w:szCs w:val="28"/>
              </w:rPr>
              <w:t>閱讀研究議題四：以實徵證據為基礎的中文閱讀習得電腦輔助教學系統開發及其介入效果評估</w:t>
            </w:r>
          </w:p>
        </w:tc>
        <w:tc>
          <w:tcPr>
            <w:tcW w:w="1677" w:type="dxa"/>
            <w:tcMar>
              <w:top w:w="100" w:type="dxa"/>
              <w:left w:w="100" w:type="dxa"/>
              <w:bottom w:w="100" w:type="dxa"/>
              <w:right w:w="100" w:type="dxa"/>
            </w:tcMar>
          </w:tcPr>
          <w:p w:rsidR="000A5A52" w:rsidRPr="00526C35" w:rsidRDefault="000A5A52" w:rsidP="00E32EF3">
            <w:pPr>
              <w:pStyle w:val="10"/>
              <w:spacing w:line="440" w:lineRule="exact"/>
              <w:jc w:val="both"/>
              <w:rPr>
                <w:rFonts w:ascii="標楷體" w:eastAsia="標楷體" w:hAnsi="標楷體" w:cs="Times New Roman"/>
                <w:sz w:val="28"/>
                <w:szCs w:val="28"/>
              </w:rPr>
            </w:pPr>
            <w:r w:rsidRPr="00526C35">
              <w:rPr>
                <w:rFonts w:ascii="標楷體" w:eastAsia="標楷體" w:hAnsi="標楷體" w:cs="Times New Roman"/>
                <w:sz w:val="28"/>
                <w:szCs w:val="28"/>
              </w:rPr>
              <w:t>2013-01 ~</w:t>
            </w:r>
          </w:p>
          <w:p w:rsidR="000A5A52" w:rsidRPr="00610EAA" w:rsidRDefault="000A5A52" w:rsidP="00E32EF3">
            <w:pPr>
              <w:pStyle w:val="10"/>
              <w:widowControl w:val="0"/>
              <w:spacing w:line="440" w:lineRule="exact"/>
              <w:jc w:val="both"/>
              <w:rPr>
                <w:rFonts w:ascii="標楷體" w:eastAsia="標楷體" w:hAnsi="標楷體" w:cs="Times New Roman"/>
                <w:sz w:val="28"/>
                <w:szCs w:val="28"/>
              </w:rPr>
            </w:pPr>
            <w:r w:rsidRPr="00526C35">
              <w:rPr>
                <w:rFonts w:ascii="標楷體" w:eastAsia="標楷體" w:hAnsi="標楷體" w:cs="Times New Roman"/>
                <w:sz w:val="28"/>
                <w:szCs w:val="28"/>
              </w:rPr>
              <w:t>2014-12</w:t>
            </w:r>
          </w:p>
        </w:tc>
        <w:tc>
          <w:tcPr>
            <w:tcW w:w="1713" w:type="dxa"/>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sz w:val="28"/>
                <w:szCs w:val="28"/>
              </w:rPr>
            </w:pPr>
            <w:r w:rsidRPr="00B14A7B">
              <w:rPr>
                <w:rFonts w:ascii="標楷體" w:eastAsia="標楷體" w:hAnsi="標楷體" w:hint="eastAsia"/>
                <w:sz w:val="28"/>
                <w:szCs w:val="28"/>
              </w:rPr>
              <w:t>共同主持人</w:t>
            </w:r>
          </w:p>
        </w:tc>
      </w:tr>
    </w:tbl>
    <w:p w:rsidR="000A5A52" w:rsidRDefault="000A5A52" w:rsidP="00841798">
      <w:pPr>
        <w:pStyle w:val="10"/>
        <w:widowControl w:val="0"/>
        <w:spacing w:line="440" w:lineRule="exact"/>
        <w:jc w:val="both"/>
        <w:rPr>
          <w:rFonts w:ascii="標楷體" w:eastAsia="標楷體" w:hAnsi="標楷體"/>
          <w:sz w:val="28"/>
          <w:szCs w:val="28"/>
        </w:rPr>
      </w:pPr>
    </w:p>
    <w:p w:rsidR="008D1313" w:rsidRDefault="000A5A52" w:rsidP="00E12E8F">
      <w:pPr>
        <w:pStyle w:val="10"/>
        <w:widowControl w:val="0"/>
        <w:spacing w:line="440" w:lineRule="exact"/>
        <w:jc w:val="center"/>
        <w:rPr>
          <w:rFonts w:ascii="標楷體" w:eastAsia="標楷體" w:hAnsi="標楷體" w:cs="Times New Roman"/>
          <w:b/>
          <w:sz w:val="28"/>
          <w:szCs w:val="28"/>
        </w:rPr>
      </w:pPr>
      <w:r w:rsidRPr="00D27EF7">
        <w:rPr>
          <w:rFonts w:ascii="標楷體" w:eastAsia="標楷體" w:hAnsi="標楷體" w:cs="Times New Roman" w:hint="eastAsia"/>
          <w:b/>
          <w:sz w:val="28"/>
          <w:szCs w:val="28"/>
        </w:rPr>
        <w:t xml:space="preserve">表4-2 </w:t>
      </w:r>
      <w:r w:rsidR="00AF25B2">
        <w:rPr>
          <w:rFonts w:ascii="標楷體" w:eastAsia="標楷體" w:hAnsi="標楷體" w:cs="Times New Roman" w:hint="eastAsia"/>
          <w:b/>
          <w:sz w:val="28"/>
          <w:szCs w:val="28"/>
        </w:rPr>
        <w:t>本學系</w:t>
      </w:r>
      <w:r w:rsidRPr="00D27EF7">
        <w:rPr>
          <w:rFonts w:ascii="標楷體" w:eastAsia="標楷體" w:hAnsi="標楷體" w:cs="Times New Roman" w:hint="eastAsia"/>
          <w:b/>
          <w:sz w:val="28"/>
          <w:szCs w:val="28"/>
        </w:rPr>
        <w:t>教師近三年執行之研究計畫清單（校外）</w:t>
      </w:r>
    </w:p>
    <w:tbl>
      <w:tblPr>
        <w:tblW w:w="9652"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2"/>
        <w:gridCol w:w="4860"/>
        <w:gridCol w:w="1677"/>
        <w:gridCol w:w="1713"/>
      </w:tblGrid>
      <w:tr w:rsidR="000A5A52" w:rsidRPr="00890015" w:rsidTr="008878E6">
        <w:trPr>
          <w:tblHeader/>
        </w:trPr>
        <w:tc>
          <w:tcPr>
            <w:tcW w:w="1402" w:type="dxa"/>
            <w:shd w:val="clear" w:color="auto" w:fill="BFBFBF" w:themeFill="background1" w:themeFillShade="BF"/>
            <w:tcMar>
              <w:top w:w="100" w:type="dxa"/>
              <w:left w:w="100" w:type="dxa"/>
              <w:bottom w:w="100" w:type="dxa"/>
              <w:right w:w="100" w:type="dxa"/>
            </w:tcMar>
            <w:vAlign w:val="center"/>
          </w:tcPr>
          <w:p w:rsidR="000A5A52" w:rsidRPr="008878E6" w:rsidRDefault="000A5A52" w:rsidP="00E32EF3">
            <w:pPr>
              <w:pStyle w:val="10"/>
              <w:widowControl w:val="0"/>
              <w:spacing w:line="440" w:lineRule="exact"/>
              <w:jc w:val="both"/>
              <w:rPr>
                <w:rFonts w:ascii="標楷體" w:eastAsia="標楷體" w:hAnsi="標楷體"/>
                <w:b/>
                <w:sz w:val="28"/>
                <w:szCs w:val="28"/>
              </w:rPr>
            </w:pPr>
            <w:r w:rsidRPr="008878E6">
              <w:rPr>
                <w:rFonts w:ascii="標楷體" w:eastAsia="標楷體" w:hAnsi="標楷體" w:cs="Times New Roman"/>
                <w:b/>
                <w:sz w:val="28"/>
                <w:szCs w:val="28"/>
              </w:rPr>
              <w:t>教師姓名</w:t>
            </w:r>
          </w:p>
        </w:tc>
        <w:tc>
          <w:tcPr>
            <w:tcW w:w="4860" w:type="dxa"/>
            <w:shd w:val="clear" w:color="auto" w:fill="BFBFBF" w:themeFill="background1" w:themeFillShade="BF"/>
            <w:tcMar>
              <w:top w:w="100" w:type="dxa"/>
              <w:left w:w="100" w:type="dxa"/>
              <w:bottom w:w="100" w:type="dxa"/>
              <w:right w:w="100" w:type="dxa"/>
            </w:tcMar>
            <w:vAlign w:val="center"/>
          </w:tcPr>
          <w:p w:rsidR="000A5A52" w:rsidRPr="008878E6" w:rsidRDefault="000A5A52" w:rsidP="00E32EF3">
            <w:pPr>
              <w:pStyle w:val="10"/>
              <w:widowControl w:val="0"/>
              <w:spacing w:line="440" w:lineRule="exact"/>
              <w:jc w:val="both"/>
              <w:rPr>
                <w:rFonts w:ascii="標楷體" w:eastAsia="標楷體" w:hAnsi="標楷體"/>
                <w:b/>
                <w:sz w:val="28"/>
                <w:szCs w:val="28"/>
              </w:rPr>
            </w:pPr>
            <w:r w:rsidRPr="008878E6">
              <w:rPr>
                <w:rFonts w:ascii="標楷體" w:eastAsia="標楷體" w:hAnsi="標楷體" w:cs="Times New Roman"/>
                <w:b/>
                <w:sz w:val="28"/>
                <w:szCs w:val="28"/>
              </w:rPr>
              <w:t>研究主題</w:t>
            </w:r>
          </w:p>
        </w:tc>
        <w:tc>
          <w:tcPr>
            <w:tcW w:w="1677" w:type="dxa"/>
            <w:shd w:val="clear" w:color="auto" w:fill="BFBFBF" w:themeFill="background1" w:themeFillShade="BF"/>
            <w:tcMar>
              <w:top w:w="100" w:type="dxa"/>
              <w:left w:w="100" w:type="dxa"/>
              <w:bottom w:w="100" w:type="dxa"/>
              <w:right w:w="100" w:type="dxa"/>
            </w:tcMar>
            <w:vAlign w:val="center"/>
          </w:tcPr>
          <w:p w:rsidR="000A5A52" w:rsidRPr="008878E6" w:rsidRDefault="000A5A52" w:rsidP="00E32EF3">
            <w:pPr>
              <w:pStyle w:val="10"/>
              <w:widowControl w:val="0"/>
              <w:spacing w:line="440" w:lineRule="exact"/>
              <w:jc w:val="both"/>
              <w:rPr>
                <w:rFonts w:ascii="標楷體" w:eastAsia="標楷體" w:hAnsi="標楷體"/>
                <w:b/>
                <w:sz w:val="28"/>
                <w:szCs w:val="28"/>
              </w:rPr>
            </w:pPr>
            <w:r w:rsidRPr="008878E6">
              <w:rPr>
                <w:rFonts w:ascii="標楷體" w:eastAsia="標楷體" w:hAnsi="標楷體" w:cs="Times New Roman"/>
                <w:b/>
                <w:sz w:val="28"/>
                <w:szCs w:val="28"/>
              </w:rPr>
              <w:t>研究期間</w:t>
            </w:r>
          </w:p>
        </w:tc>
        <w:tc>
          <w:tcPr>
            <w:tcW w:w="1713" w:type="dxa"/>
            <w:shd w:val="clear" w:color="auto" w:fill="BFBFBF" w:themeFill="background1" w:themeFillShade="BF"/>
            <w:tcMar>
              <w:top w:w="100" w:type="dxa"/>
              <w:left w:w="100" w:type="dxa"/>
              <w:bottom w:w="100" w:type="dxa"/>
              <w:right w:w="100" w:type="dxa"/>
            </w:tcMar>
            <w:vAlign w:val="center"/>
          </w:tcPr>
          <w:p w:rsidR="000A5A52" w:rsidRPr="008878E6" w:rsidRDefault="000A5A52" w:rsidP="00E32EF3">
            <w:pPr>
              <w:pStyle w:val="10"/>
              <w:widowControl w:val="0"/>
              <w:spacing w:line="440" w:lineRule="exact"/>
              <w:jc w:val="both"/>
              <w:rPr>
                <w:rFonts w:ascii="標楷體" w:eastAsia="標楷體" w:hAnsi="標楷體"/>
                <w:b/>
                <w:sz w:val="28"/>
                <w:szCs w:val="28"/>
              </w:rPr>
            </w:pPr>
            <w:r w:rsidRPr="008878E6">
              <w:rPr>
                <w:rFonts w:ascii="標楷體" w:eastAsia="標楷體" w:hAnsi="標楷體" w:cs="Times New Roman" w:hint="eastAsia"/>
                <w:b/>
                <w:sz w:val="28"/>
                <w:szCs w:val="28"/>
              </w:rPr>
              <w:t>擔任職務</w:t>
            </w:r>
          </w:p>
        </w:tc>
      </w:tr>
      <w:tr w:rsidR="000A5A52" w:rsidRPr="00890015" w:rsidTr="00B179A6">
        <w:tc>
          <w:tcPr>
            <w:tcW w:w="1402" w:type="dxa"/>
            <w:vMerge w:val="restart"/>
            <w:tcMar>
              <w:top w:w="100" w:type="dxa"/>
              <w:left w:w="100" w:type="dxa"/>
              <w:bottom w:w="100" w:type="dxa"/>
              <w:right w:w="100" w:type="dxa"/>
            </w:tcMar>
            <w:vAlign w:val="center"/>
          </w:tcPr>
          <w:p w:rsidR="000A5A52" w:rsidRPr="00610EAA" w:rsidRDefault="000A5A52" w:rsidP="00841798">
            <w:pPr>
              <w:pStyle w:val="10"/>
              <w:widowControl w:val="0"/>
              <w:spacing w:line="440" w:lineRule="exact"/>
              <w:jc w:val="both"/>
              <w:rPr>
                <w:rFonts w:ascii="標楷體" w:eastAsia="標楷體" w:hAnsi="標楷體"/>
                <w:sz w:val="28"/>
                <w:szCs w:val="28"/>
              </w:rPr>
            </w:pPr>
            <w:r>
              <w:rPr>
                <w:rFonts w:ascii="標楷體" w:eastAsia="標楷體" w:hAnsi="標楷體" w:hint="eastAsia"/>
                <w:sz w:val="28"/>
                <w:szCs w:val="28"/>
              </w:rPr>
              <w:t>林鴻清</w:t>
            </w:r>
          </w:p>
        </w:tc>
        <w:tc>
          <w:tcPr>
            <w:tcW w:w="4860" w:type="dxa"/>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sz w:val="28"/>
                <w:szCs w:val="28"/>
              </w:rPr>
            </w:pPr>
            <w:r w:rsidRPr="00526C35">
              <w:rPr>
                <w:rFonts w:ascii="標楷體" w:eastAsia="標楷體" w:hAnsi="標楷體" w:hint="eastAsia"/>
                <w:sz w:val="28"/>
                <w:szCs w:val="28"/>
              </w:rPr>
              <w:t>104年-105年新生兒聽力篩檢及確診醫療機構資格審查暨品質提升計畫</w:t>
            </w:r>
          </w:p>
        </w:tc>
        <w:tc>
          <w:tcPr>
            <w:tcW w:w="1677" w:type="dxa"/>
            <w:tcMar>
              <w:top w:w="100" w:type="dxa"/>
              <w:left w:w="100" w:type="dxa"/>
              <w:bottom w:w="100" w:type="dxa"/>
              <w:right w:w="100" w:type="dxa"/>
            </w:tcMar>
          </w:tcPr>
          <w:p w:rsidR="000A5A52" w:rsidRPr="00526C35" w:rsidRDefault="000A5A52" w:rsidP="00E32EF3">
            <w:pPr>
              <w:pStyle w:val="10"/>
              <w:spacing w:line="440" w:lineRule="exact"/>
              <w:jc w:val="both"/>
              <w:rPr>
                <w:rFonts w:ascii="標楷體" w:eastAsia="標楷體" w:hAnsi="標楷體"/>
                <w:sz w:val="28"/>
                <w:szCs w:val="28"/>
              </w:rPr>
            </w:pPr>
            <w:r w:rsidRPr="00526C35">
              <w:rPr>
                <w:rFonts w:ascii="標楷體" w:eastAsia="標楷體" w:hAnsi="標楷體"/>
                <w:sz w:val="28"/>
                <w:szCs w:val="28"/>
              </w:rPr>
              <w:t>2015-02 ~</w:t>
            </w:r>
          </w:p>
          <w:p w:rsidR="000A5A52" w:rsidRPr="00610EAA" w:rsidRDefault="000A5A52" w:rsidP="00E32EF3">
            <w:pPr>
              <w:pStyle w:val="10"/>
              <w:widowControl w:val="0"/>
              <w:spacing w:line="440" w:lineRule="exact"/>
              <w:jc w:val="both"/>
              <w:rPr>
                <w:rFonts w:ascii="標楷體" w:eastAsia="標楷體" w:hAnsi="標楷體"/>
                <w:sz w:val="28"/>
                <w:szCs w:val="28"/>
              </w:rPr>
            </w:pPr>
            <w:r w:rsidRPr="00526C35">
              <w:rPr>
                <w:rFonts w:ascii="標楷體" w:eastAsia="標楷體" w:hAnsi="標楷體"/>
                <w:sz w:val="28"/>
                <w:szCs w:val="28"/>
              </w:rPr>
              <w:t>2016-12</w:t>
            </w:r>
          </w:p>
        </w:tc>
        <w:tc>
          <w:tcPr>
            <w:tcW w:w="1713" w:type="dxa"/>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sz w:val="28"/>
                <w:szCs w:val="28"/>
              </w:rPr>
            </w:pPr>
            <w:r w:rsidRPr="00B14A7B">
              <w:rPr>
                <w:rFonts w:ascii="標楷體" w:eastAsia="標楷體" w:hAnsi="標楷體" w:hint="eastAsia"/>
                <w:sz w:val="28"/>
                <w:szCs w:val="28"/>
              </w:rPr>
              <w:t>主持人</w:t>
            </w:r>
          </w:p>
        </w:tc>
      </w:tr>
      <w:tr w:rsidR="000A5A52" w:rsidRPr="00890015" w:rsidTr="00B179A6">
        <w:tc>
          <w:tcPr>
            <w:tcW w:w="1402" w:type="dxa"/>
            <w:vMerge/>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sz w:val="28"/>
                <w:szCs w:val="28"/>
              </w:rPr>
            </w:pPr>
          </w:p>
        </w:tc>
        <w:tc>
          <w:tcPr>
            <w:tcW w:w="4860" w:type="dxa"/>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sz w:val="28"/>
                <w:szCs w:val="28"/>
              </w:rPr>
            </w:pPr>
            <w:r w:rsidRPr="00526C35">
              <w:rPr>
                <w:rFonts w:ascii="標楷體" w:eastAsia="標楷體" w:hAnsi="標楷體" w:hint="eastAsia"/>
                <w:sz w:val="28"/>
                <w:szCs w:val="28"/>
              </w:rPr>
              <w:t>103年新生兒聽力篩檢及確診醫療機構資格審查暨品質提升計畫</w:t>
            </w:r>
          </w:p>
        </w:tc>
        <w:tc>
          <w:tcPr>
            <w:tcW w:w="1677" w:type="dxa"/>
            <w:tcMar>
              <w:top w:w="100" w:type="dxa"/>
              <w:left w:w="100" w:type="dxa"/>
              <w:bottom w:w="100" w:type="dxa"/>
              <w:right w:w="100" w:type="dxa"/>
            </w:tcMar>
          </w:tcPr>
          <w:p w:rsidR="000A5A52" w:rsidRPr="00526C35" w:rsidRDefault="000A5A52" w:rsidP="00E32EF3">
            <w:pPr>
              <w:pStyle w:val="10"/>
              <w:spacing w:line="440" w:lineRule="exact"/>
              <w:jc w:val="both"/>
              <w:rPr>
                <w:rFonts w:ascii="標楷體" w:eastAsia="標楷體" w:hAnsi="標楷體"/>
                <w:sz w:val="28"/>
                <w:szCs w:val="28"/>
              </w:rPr>
            </w:pPr>
            <w:r w:rsidRPr="00526C35">
              <w:rPr>
                <w:rFonts w:ascii="標楷體" w:eastAsia="標楷體" w:hAnsi="標楷體"/>
                <w:sz w:val="28"/>
                <w:szCs w:val="28"/>
              </w:rPr>
              <w:t>2014-01 ~</w:t>
            </w:r>
          </w:p>
          <w:p w:rsidR="000A5A52" w:rsidRPr="00610EAA" w:rsidRDefault="000A5A52" w:rsidP="00E32EF3">
            <w:pPr>
              <w:pStyle w:val="10"/>
              <w:widowControl w:val="0"/>
              <w:spacing w:line="440" w:lineRule="exact"/>
              <w:jc w:val="both"/>
              <w:rPr>
                <w:rFonts w:ascii="標楷體" w:eastAsia="標楷體" w:hAnsi="標楷體"/>
                <w:sz w:val="28"/>
                <w:szCs w:val="28"/>
              </w:rPr>
            </w:pPr>
            <w:r w:rsidRPr="00526C35">
              <w:rPr>
                <w:rFonts w:ascii="標楷體" w:eastAsia="標楷體" w:hAnsi="標楷體"/>
                <w:sz w:val="28"/>
                <w:szCs w:val="28"/>
              </w:rPr>
              <w:t>2014-12</w:t>
            </w:r>
          </w:p>
        </w:tc>
        <w:tc>
          <w:tcPr>
            <w:tcW w:w="1713" w:type="dxa"/>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sz w:val="28"/>
                <w:szCs w:val="28"/>
              </w:rPr>
            </w:pPr>
            <w:r w:rsidRPr="00B14A7B">
              <w:rPr>
                <w:rFonts w:ascii="標楷體" w:eastAsia="標楷體" w:hAnsi="標楷體" w:hint="eastAsia"/>
                <w:sz w:val="28"/>
                <w:szCs w:val="28"/>
              </w:rPr>
              <w:t>主持人</w:t>
            </w:r>
          </w:p>
        </w:tc>
      </w:tr>
      <w:tr w:rsidR="000A5A52" w:rsidRPr="00890015" w:rsidTr="00B179A6">
        <w:tc>
          <w:tcPr>
            <w:tcW w:w="1402" w:type="dxa"/>
            <w:vMerge/>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sz w:val="28"/>
                <w:szCs w:val="28"/>
              </w:rPr>
            </w:pPr>
          </w:p>
        </w:tc>
        <w:tc>
          <w:tcPr>
            <w:tcW w:w="4860" w:type="dxa"/>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sz w:val="28"/>
                <w:szCs w:val="28"/>
              </w:rPr>
            </w:pPr>
            <w:r w:rsidRPr="00526C35">
              <w:rPr>
                <w:rFonts w:ascii="標楷體" w:eastAsia="標楷體" w:hAnsi="標楷體" w:hint="eastAsia"/>
                <w:sz w:val="28"/>
                <w:szCs w:val="28"/>
              </w:rPr>
              <w:t>人工耳</w:t>
            </w:r>
            <w:proofErr w:type="gramStart"/>
            <w:r w:rsidRPr="00526C35">
              <w:rPr>
                <w:rFonts w:ascii="標楷體" w:eastAsia="標楷體" w:hAnsi="標楷體" w:hint="eastAsia"/>
                <w:sz w:val="28"/>
                <w:szCs w:val="28"/>
              </w:rPr>
              <w:t>蝸</w:t>
            </w:r>
            <w:proofErr w:type="gramEnd"/>
            <w:r w:rsidRPr="00526C35">
              <w:rPr>
                <w:rFonts w:ascii="標楷體" w:eastAsia="標楷體" w:hAnsi="標楷體" w:hint="eastAsia"/>
                <w:sz w:val="28"/>
                <w:szCs w:val="28"/>
              </w:rPr>
              <w:t>植入病人之語言發展和生活品質研究</w:t>
            </w:r>
          </w:p>
        </w:tc>
        <w:tc>
          <w:tcPr>
            <w:tcW w:w="1677" w:type="dxa"/>
            <w:tcMar>
              <w:top w:w="100" w:type="dxa"/>
              <w:left w:w="100" w:type="dxa"/>
              <w:bottom w:w="100" w:type="dxa"/>
              <w:right w:w="100" w:type="dxa"/>
            </w:tcMar>
          </w:tcPr>
          <w:p w:rsidR="000A5A52" w:rsidRPr="00526C35" w:rsidRDefault="000A5A52" w:rsidP="00E32EF3">
            <w:pPr>
              <w:pStyle w:val="10"/>
              <w:spacing w:line="440" w:lineRule="exact"/>
              <w:jc w:val="both"/>
              <w:rPr>
                <w:rFonts w:ascii="標楷體" w:eastAsia="標楷體" w:hAnsi="標楷體"/>
                <w:sz w:val="28"/>
                <w:szCs w:val="28"/>
              </w:rPr>
            </w:pPr>
            <w:r w:rsidRPr="00526C35">
              <w:rPr>
                <w:rFonts w:ascii="標楷體" w:eastAsia="標楷體" w:hAnsi="標楷體"/>
                <w:sz w:val="28"/>
                <w:szCs w:val="28"/>
              </w:rPr>
              <w:t>2013-01 ~</w:t>
            </w:r>
          </w:p>
          <w:p w:rsidR="000A5A52" w:rsidRPr="00610EAA" w:rsidRDefault="000A5A52" w:rsidP="00E32EF3">
            <w:pPr>
              <w:pStyle w:val="10"/>
              <w:widowControl w:val="0"/>
              <w:spacing w:line="440" w:lineRule="exact"/>
              <w:jc w:val="both"/>
              <w:rPr>
                <w:rFonts w:ascii="標楷體" w:eastAsia="標楷體" w:hAnsi="標楷體"/>
                <w:sz w:val="28"/>
                <w:szCs w:val="28"/>
              </w:rPr>
            </w:pPr>
            <w:r w:rsidRPr="00526C35">
              <w:rPr>
                <w:rFonts w:ascii="標楷體" w:eastAsia="標楷體" w:hAnsi="標楷體"/>
                <w:sz w:val="28"/>
                <w:szCs w:val="28"/>
              </w:rPr>
              <w:t>2013-12</w:t>
            </w:r>
          </w:p>
        </w:tc>
        <w:tc>
          <w:tcPr>
            <w:tcW w:w="1713" w:type="dxa"/>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sz w:val="28"/>
                <w:szCs w:val="28"/>
              </w:rPr>
            </w:pPr>
            <w:r w:rsidRPr="00B14A7B">
              <w:rPr>
                <w:rFonts w:ascii="標楷體" w:eastAsia="標楷體" w:hAnsi="標楷體" w:hint="eastAsia"/>
                <w:sz w:val="28"/>
                <w:szCs w:val="28"/>
              </w:rPr>
              <w:t>主持人</w:t>
            </w:r>
          </w:p>
        </w:tc>
      </w:tr>
      <w:tr w:rsidR="000A5A52" w:rsidRPr="00890015" w:rsidTr="00B179A6">
        <w:tc>
          <w:tcPr>
            <w:tcW w:w="1402" w:type="dxa"/>
            <w:vMerge/>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sz w:val="28"/>
                <w:szCs w:val="28"/>
              </w:rPr>
            </w:pPr>
          </w:p>
        </w:tc>
        <w:tc>
          <w:tcPr>
            <w:tcW w:w="4860" w:type="dxa"/>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sz w:val="28"/>
                <w:szCs w:val="28"/>
              </w:rPr>
            </w:pPr>
            <w:r w:rsidRPr="00526C35">
              <w:rPr>
                <w:rFonts w:ascii="標楷體" w:eastAsia="標楷體" w:hAnsi="標楷體" w:hint="eastAsia"/>
                <w:sz w:val="28"/>
                <w:szCs w:val="28"/>
              </w:rPr>
              <w:t>新生兒聽力篩檢及確診醫療機構資格審查暨品質提升計畫</w:t>
            </w:r>
          </w:p>
        </w:tc>
        <w:tc>
          <w:tcPr>
            <w:tcW w:w="1677" w:type="dxa"/>
            <w:tcMar>
              <w:top w:w="100" w:type="dxa"/>
              <w:left w:w="100" w:type="dxa"/>
              <w:bottom w:w="100" w:type="dxa"/>
              <w:right w:w="100" w:type="dxa"/>
            </w:tcMar>
          </w:tcPr>
          <w:p w:rsidR="000A5A52" w:rsidRPr="00526C35" w:rsidRDefault="000A5A52" w:rsidP="00E32EF3">
            <w:pPr>
              <w:pStyle w:val="10"/>
              <w:spacing w:line="440" w:lineRule="exact"/>
              <w:jc w:val="both"/>
              <w:rPr>
                <w:rFonts w:ascii="標楷體" w:eastAsia="標楷體" w:hAnsi="標楷體"/>
                <w:sz w:val="28"/>
                <w:szCs w:val="28"/>
              </w:rPr>
            </w:pPr>
            <w:r w:rsidRPr="00526C35">
              <w:rPr>
                <w:rFonts w:ascii="標楷體" w:eastAsia="標楷體" w:hAnsi="標楷體"/>
                <w:sz w:val="28"/>
                <w:szCs w:val="28"/>
              </w:rPr>
              <w:t>2013-01 ~</w:t>
            </w:r>
          </w:p>
          <w:p w:rsidR="000A5A52" w:rsidRPr="00610EAA" w:rsidRDefault="000A5A52" w:rsidP="00E32EF3">
            <w:pPr>
              <w:pStyle w:val="10"/>
              <w:widowControl w:val="0"/>
              <w:spacing w:line="440" w:lineRule="exact"/>
              <w:jc w:val="both"/>
              <w:rPr>
                <w:rFonts w:ascii="標楷體" w:eastAsia="標楷體" w:hAnsi="標楷體"/>
                <w:sz w:val="28"/>
                <w:szCs w:val="28"/>
              </w:rPr>
            </w:pPr>
            <w:r w:rsidRPr="00526C35">
              <w:rPr>
                <w:rFonts w:ascii="標楷體" w:eastAsia="標楷體" w:hAnsi="標楷體"/>
                <w:sz w:val="28"/>
                <w:szCs w:val="28"/>
              </w:rPr>
              <w:t>2013-12</w:t>
            </w:r>
          </w:p>
        </w:tc>
        <w:tc>
          <w:tcPr>
            <w:tcW w:w="1713" w:type="dxa"/>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sz w:val="28"/>
                <w:szCs w:val="28"/>
              </w:rPr>
            </w:pPr>
            <w:r w:rsidRPr="00B14A7B">
              <w:rPr>
                <w:rFonts w:ascii="標楷體" w:eastAsia="標楷體" w:hAnsi="標楷體" w:hint="eastAsia"/>
                <w:sz w:val="28"/>
                <w:szCs w:val="28"/>
              </w:rPr>
              <w:t>主持人</w:t>
            </w:r>
          </w:p>
        </w:tc>
      </w:tr>
      <w:tr w:rsidR="000A5A52" w:rsidRPr="00890015" w:rsidTr="00B179A6">
        <w:tc>
          <w:tcPr>
            <w:tcW w:w="1402" w:type="dxa"/>
            <w:vMerge/>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sz w:val="28"/>
                <w:szCs w:val="28"/>
              </w:rPr>
            </w:pPr>
          </w:p>
        </w:tc>
        <w:tc>
          <w:tcPr>
            <w:tcW w:w="4860" w:type="dxa"/>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sz w:val="28"/>
                <w:szCs w:val="28"/>
              </w:rPr>
            </w:pPr>
            <w:r w:rsidRPr="00526C35">
              <w:rPr>
                <w:rFonts w:ascii="標楷體" w:eastAsia="標楷體" w:hAnsi="標楷體" w:hint="eastAsia"/>
                <w:sz w:val="28"/>
                <w:szCs w:val="28"/>
              </w:rPr>
              <w:t>101年新生兒聽力篩檢醫療機構認證及確診醫療機構評核計畫</w:t>
            </w:r>
          </w:p>
        </w:tc>
        <w:tc>
          <w:tcPr>
            <w:tcW w:w="1677" w:type="dxa"/>
            <w:tcMar>
              <w:top w:w="100" w:type="dxa"/>
              <w:left w:w="100" w:type="dxa"/>
              <w:bottom w:w="100" w:type="dxa"/>
              <w:right w:w="100" w:type="dxa"/>
            </w:tcMar>
          </w:tcPr>
          <w:p w:rsidR="000A5A52" w:rsidRPr="00526C35" w:rsidRDefault="000A5A52" w:rsidP="00E32EF3">
            <w:pPr>
              <w:pStyle w:val="10"/>
              <w:spacing w:line="440" w:lineRule="exact"/>
              <w:jc w:val="both"/>
              <w:rPr>
                <w:rFonts w:ascii="標楷體" w:eastAsia="標楷體" w:hAnsi="標楷體"/>
                <w:sz w:val="28"/>
                <w:szCs w:val="28"/>
              </w:rPr>
            </w:pPr>
            <w:r w:rsidRPr="00526C35">
              <w:rPr>
                <w:rFonts w:ascii="標楷體" w:eastAsia="標楷體" w:hAnsi="標楷體"/>
                <w:sz w:val="28"/>
                <w:szCs w:val="28"/>
              </w:rPr>
              <w:t>2012-04 ~</w:t>
            </w:r>
          </w:p>
          <w:p w:rsidR="000A5A52" w:rsidRPr="00610EAA" w:rsidRDefault="000A5A52" w:rsidP="00E32EF3">
            <w:pPr>
              <w:pStyle w:val="10"/>
              <w:widowControl w:val="0"/>
              <w:spacing w:line="440" w:lineRule="exact"/>
              <w:jc w:val="both"/>
              <w:rPr>
                <w:rFonts w:ascii="標楷體" w:eastAsia="標楷體" w:hAnsi="標楷體"/>
                <w:sz w:val="28"/>
                <w:szCs w:val="28"/>
              </w:rPr>
            </w:pPr>
            <w:r w:rsidRPr="00526C35">
              <w:rPr>
                <w:rFonts w:ascii="標楷體" w:eastAsia="標楷體" w:hAnsi="標楷體"/>
                <w:sz w:val="28"/>
                <w:szCs w:val="28"/>
              </w:rPr>
              <w:t>2012-12</w:t>
            </w:r>
          </w:p>
        </w:tc>
        <w:tc>
          <w:tcPr>
            <w:tcW w:w="1713" w:type="dxa"/>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sz w:val="28"/>
                <w:szCs w:val="28"/>
              </w:rPr>
            </w:pPr>
            <w:r>
              <w:rPr>
                <w:rFonts w:ascii="標楷體" w:eastAsia="標楷體" w:hAnsi="標楷體" w:hint="eastAsia"/>
                <w:sz w:val="28"/>
                <w:szCs w:val="28"/>
              </w:rPr>
              <w:t>協同主持人</w:t>
            </w:r>
          </w:p>
        </w:tc>
      </w:tr>
      <w:tr w:rsidR="000A5A52" w:rsidRPr="00890015" w:rsidTr="00B179A6">
        <w:tc>
          <w:tcPr>
            <w:tcW w:w="1402" w:type="dxa"/>
            <w:vMerge/>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sz w:val="28"/>
                <w:szCs w:val="28"/>
              </w:rPr>
            </w:pPr>
          </w:p>
        </w:tc>
        <w:tc>
          <w:tcPr>
            <w:tcW w:w="4860" w:type="dxa"/>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sz w:val="28"/>
                <w:szCs w:val="28"/>
              </w:rPr>
            </w:pPr>
            <w:r w:rsidRPr="00526C35">
              <w:rPr>
                <w:rFonts w:ascii="標楷體" w:eastAsia="標楷體" w:hAnsi="標楷體" w:hint="eastAsia"/>
                <w:sz w:val="28"/>
                <w:szCs w:val="28"/>
              </w:rPr>
              <w:t>101年新生兒聽力篩檢品質提升計畫</w:t>
            </w:r>
          </w:p>
        </w:tc>
        <w:tc>
          <w:tcPr>
            <w:tcW w:w="1677" w:type="dxa"/>
            <w:tcMar>
              <w:top w:w="100" w:type="dxa"/>
              <w:left w:w="100" w:type="dxa"/>
              <w:bottom w:w="100" w:type="dxa"/>
              <w:right w:w="100" w:type="dxa"/>
            </w:tcMar>
          </w:tcPr>
          <w:p w:rsidR="000A5A52" w:rsidRPr="00526C35" w:rsidRDefault="000A5A52" w:rsidP="00E32EF3">
            <w:pPr>
              <w:pStyle w:val="10"/>
              <w:spacing w:line="440" w:lineRule="exact"/>
              <w:jc w:val="both"/>
              <w:rPr>
                <w:rFonts w:ascii="標楷體" w:eastAsia="標楷體" w:hAnsi="標楷體"/>
                <w:sz w:val="28"/>
                <w:szCs w:val="28"/>
              </w:rPr>
            </w:pPr>
            <w:r w:rsidRPr="00526C35">
              <w:rPr>
                <w:rFonts w:ascii="標楷體" w:eastAsia="標楷體" w:hAnsi="標楷體"/>
                <w:sz w:val="28"/>
                <w:szCs w:val="28"/>
              </w:rPr>
              <w:t>2012-04 ~</w:t>
            </w:r>
          </w:p>
          <w:p w:rsidR="000A5A52" w:rsidRPr="00610EAA" w:rsidRDefault="000A5A52" w:rsidP="00E32EF3">
            <w:pPr>
              <w:pStyle w:val="10"/>
              <w:widowControl w:val="0"/>
              <w:spacing w:line="440" w:lineRule="exact"/>
              <w:jc w:val="both"/>
              <w:rPr>
                <w:rFonts w:ascii="標楷體" w:eastAsia="標楷體" w:hAnsi="標楷體"/>
                <w:sz w:val="28"/>
                <w:szCs w:val="28"/>
              </w:rPr>
            </w:pPr>
            <w:r w:rsidRPr="00526C35">
              <w:rPr>
                <w:rFonts w:ascii="標楷體" w:eastAsia="標楷體" w:hAnsi="標楷體"/>
                <w:sz w:val="28"/>
                <w:szCs w:val="28"/>
              </w:rPr>
              <w:t>2012-12</w:t>
            </w:r>
          </w:p>
        </w:tc>
        <w:tc>
          <w:tcPr>
            <w:tcW w:w="1713" w:type="dxa"/>
            <w:tcMar>
              <w:top w:w="100" w:type="dxa"/>
              <w:left w:w="100" w:type="dxa"/>
              <w:bottom w:w="100" w:type="dxa"/>
              <w:right w:w="100" w:type="dxa"/>
            </w:tcMar>
          </w:tcPr>
          <w:p w:rsidR="000A5A52" w:rsidRPr="00610EAA" w:rsidRDefault="000A5A52" w:rsidP="00E32EF3">
            <w:pPr>
              <w:pStyle w:val="10"/>
              <w:widowControl w:val="0"/>
              <w:spacing w:line="440" w:lineRule="exact"/>
              <w:jc w:val="both"/>
              <w:rPr>
                <w:rFonts w:ascii="標楷體" w:eastAsia="標楷體" w:hAnsi="標楷體"/>
                <w:sz w:val="28"/>
                <w:szCs w:val="28"/>
              </w:rPr>
            </w:pPr>
            <w:r w:rsidRPr="00B14A7B">
              <w:rPr>
                <w:rFonts w:ascii="標楷體" w:eastAsia="標楷體" w:hAnsi="標楷體" w:hint="eastAsia"/>
                <w:sz w:val="28"/>
                <w:szCs w:val="28"/>
              </w:rPr>
              <w:t>主持人</w:t>
            </w:r>
          </w:p>
        </w:tc>
      </w:tr>
    </w:tbl>
    <w:p w:rsidR="000A5A52" w:rsidRPr="00610EAA" w:rsidRDefault="00F13ED2" w:rsidP="007B50D1">
      <w:pPr>
        <w:pStyle w:val="10"/>
        <w:widowControl w:val="0"/>
        <w:spacing w:beforeLines="50" w:before="120" w:line="440" w:lineRule="exact"/>
        <w:jc w:val="both"/>
        <w:rPr>
          <w:rFonts w:ascii="標楷體" w:eastAsia="標楷體" w:hAnsi="標楷體"/>
          <w:sz w:val="28"/>
          <w:szCs w:val="28"/>
        </w:rPr>
      </w:pPr>
      <w:r>
        <w:rPr>
          <w:rFonts w:ascii="標楷體" w:eastAsia="標楷體" w:hAnsi="標楷體" w:cs="Times New Roman"/>
          <w:b/>
          <w:sz w:val="28"/>
          <w:szCs w:val="28"/>
        </w:rPr>
        <w:t>（</w:t>
      </w:r>
      <w:r w:rsidR="000A5A52" w:rsidRPr="00610EAA">
        <w:rPr>
          <w:rFonts w:ascii="標楷體" w:eastAsia="標楷體" w:hAnsi="標楷體" w:cs="Times New Roman"/>
          <w:b/>
          <w:sz w:val="28"/>
          <w:szCs w:val="28"/>
        </w:rPr>
        <w:t>二</w:t>
      </w:r>
      <w:r>
        <w:rPr>
          <w:rFonts w:ascii="標楷體" w:eastAsia="標楷體" w:hAnsi="標楷體" w:cs="Times New Roman"/>
          <w:b/>
          <w:sz w:val="28"/>
          <w:szCs w:val="28"/>
        </w:rPr>
        <w:t>）</w:t>
      </w:r>
      <w:r w:rsidR="000A5A52" w:rsidRPr="00610EAA">
        <w:rPr>
          <w:rFonts w:ascii="標楷體" w:eastAsia="標楷體" w:hAnsi="標楷體" w:cs="Times New Roman"/>
          <w:b/>
          <w:sz w:val="28"/>
          <w:szCs w:val="28"/>
        </w:rPr>
        <w:t>教師研究成果</w:t>
      </w:r>
    </w:p>
    <w:p w:rsidR="008D1313" w:rsidRDefault="000A5A52" w:rsidP="00E12E8F">
      <w:pPr>
        <w:pStyle w:val="10"/>
        <w:widowControl w:val="0"/>
        <w:spacing w:line="440" w:lineRule="exact"/>
        <w:ind w:firstLineChars="200" w:firstLine="560"/>
        <w:jc w:val="both"/>
        <w:rPr>
          <w:rFonts w:ascii="標楷體" w:eastAsia="標楷體" w:hAnsi="標楷體" w:cs="Times New Roman"/>
          <w:sz w:val="28"/>
          <w:szCs w:val="28"/>
        </w:rPr>
      </w:pPr>
      <w:r w:rsidRPr="00610EAA">
        <w:rPr>
          <w:rFonts w:ascii="標楷體" w:eastAsia="標楷體" w:hAnsi="標楷體" w:cs="Times New Roman"/>
          <w:sz w:val="28"/>
          <w:szCs w:val="28"/>
        </w:rPr>
        <w:t>本學系教師近三年</w:t>
      </w:r>
      <w:r>
        <w:rPr>
          <w:rFonts w:ascii="標楷體" w:eastAsia="標楷體" w:hAnsi="標楷體" w:cs="Times New Roman" w:hint="eastAsia"/>
          <w:sz w:val="28"/>
          <w:szCs w:val="28"/>
        </w:rPr>
        <w:t>（2012年至2015年</w:t>
      </w:r>
      <w:r w:rsidR="00AE3425">
        <w:rPr>
          <w:rFonts w:ascii="標楷體" w:eastAsia="標楷體" w:hAnsi="標楷體" w:cs="Times New Roman" w:hint="eastAsia"/>
          <w:sz w:val="28"/>
          <w:szCs w:val="28"/>
        </w:rPr>
        <w:t>5月</w:t>
      </w:r>
      <w:r>
        <w:rPr>
          <w:rFonts w:ascii="標楷體" w:eastAsia="標楷體" w:hAnsi="標楷體" w:cs="Times New Roman" w:hint="eastAsia"/>
          <w:sz w:val="28"/>
          <w:szCs w:val="28"/>
        </w:rPr>
        <w:t>）</w:t>
      </w:r>
      <w:r w:rsidRPr="00610EAA">
        <w:rPr>
          <w:rFonts w:ascii="標楷體" w:eastAsia="標楷體" w:hAnsi="標楷體" w:cs="Times New Roman"/>
          <w:sz w:val="28"/>
          <w:szCs w:val="28"/>
        </w:rPr>
        <w:t>發表於期刊之研究論文共計</w:t>
      </w:r>
      <w:r w:rsidR="000769C7" w:rsidRPr="00E12E8F">
        <w:rPr>
          <w:rFonts w:ascii="標楷體" w:eastAsia="標楷體" w:hAnsi="標楷體" w:cs="Times New Roman"/>
          <w:sz w:val="28"/>
          <w:szCs w:val="28"/>
        </w:rPr>
        <w:t>33</w:t>
      </w:r>
      <w:r w:rsidRPr="00610EAA">
        <w:rPr>
          <w:rFonts w:ascii="標楷體" w:eastAsia="標楷體" w:hAnsi="標楷體" w:cs="Times New Roman"/>
          <w:sz w:val="28"/>
          <w:szCs w:val="28"/>
        </w:rPr>
        <w:t>篇，其中</w:t>
      </w:r>
      <w:r>
        <w:rPr>
          <w:rFonts w:ascii="標楷體" w:eastAsia="標楷體" w:hAnsi="標楷體" w:cs="Times New Roman" w:hint="eastAsia"/>
          <w:sz w:val="28"/>
          <w:szCs w:val="28"/>
        </w:rPr>
        <w:t>發表之期刊為SCI或SSCI者有</w:t>
      </w:r>
      <w:r w:rsidR="00727CC0">
        <w:rPr>
          <w:rFonts w:ascii="標楷體" w:eastAsia="標楷體" w:hAnsi="標楷體" w:cs="Times New Roman" w:hint="eastAsia"/>
          <w:sz w:val="28"/>
          <w:szCs w:val="28"/>
        </w:rPr>
        <w:t>31</w:t>
      </w:r>
      <w:r>
        <w:rPr>
          <w:rFonts w:ascii="標楷體" w:eastAsia="標楷體" w:hAnsi="標楷體" w:cs="Times New Roman" w:hint="eastAsia"/>
          <w:sz w:val="28"/>
          <w:szCs w:val="28"/>
        </w:rPr>
        <w:t>篇。每位教師</w:t>
      </w:r>
      <w:proofErr w:type="gramStart"/>
      <w:r>
        <w:rPr>
          <w:rFonts w:ascii="標楷體" w:eastAsia="標楷體" w:hAnsi="標楷體" w:cs="Times New Roman" w:hint="eastAsia"/>
          <w:sz w:val="28"/>
          <w:szCs w:val="28"/>
        </w:rPr>
        <w:t>發表之篇數</w:t>
      </w:r>
      <w:proofErr w:type="gramEnd"/>
      <w:r>
        <w:rPr>
          <w:rFonts w:ascii="標楷體" w:eastAsia="標楷體" w:hAnsi="標楷體" w:cs="Times New Roman" w:hint="eastAsia"/>
          <w:sz w:val="28"/>
          <w:szCs w:val="28"/>
        </w:rPr>
        <w:t>為林鴻清16篇、李沛群</w:t>
      </w:r>
      <w:r w:rsidR="00AE3425">
        <w:rPr>
          <w:rFonts w:ascii="標楷體" w:eastAsia="標楷體" w:hAnsi="標楷體" w:cs="Times New Roman" w:hint="eastAsia"/>
          <w:sz w:val="28"/>
          <w:szCs w:val="28"/>
        </w:rPr>
        <w:t>3</w:t>
      </w:r>
      <w:r>
        <w:rPr>
          <w:rFonts w:ascii="標楷體" w:eastAsia="標楷體" w:hAnsi="標楷體" w:cs="Times New Roman" w:hint="eastAsia"/>
          <w:sz w:val="28"/>
          <w:szCs w:val="28"/>
        </w:rPr>
        <w:t>篇、劉靜如1篇、楊政謙10篇、葉麗莉1篇、</w:t>
      </w:r>
      <w:r w:rsidRPr="00AC14B7">
        <w:rPr>
          <w:rFonts w:ascii="標楷體" w:eastAsia="標楷體" w:hAnsi="標楷體" w:cs="Times New Roman" w:hint="eastAsia"/>
          <w:sz w:val="28"/>
          <w:szCs w:val="28"/>
        </w:rPr>
        <w:t>周芳綺</w:t>
      </w:r>
      <w:r>
        <w:rPr>
          <w:rFonts w:ascii="標楷體" w:eastAsia="標楷體" w:hAnsi="標楷體" w:cs="Times New Roman" w:hint="eastAsia"/>
          <w:sz w:val="28"/>
          <w:szCs w:val="28"/>
        </w:rPr>
        <w:t>1篇。</w:t>
      </w:r>
      <w:r w:rsidRPr="00610EAA">
        <w:rPr>
          <w:rFonts w:ascii="標楷體" w:eastAsia="標楷體" w:hAnsi="標楷體" w:cs="Times New Roman"/>
          <w:sz w:val="28"/>
          <w:szCs w:val="28"/>
        </w:rPr>
        <w:t>本學</w:t>
      </w:r>
      <w:r w:rsidR="000769C7" w:rsidRPr="00E12E8F">
        <w:rPr>
          <w:rFonts w:ascii="標楷體" w:eastAsia="標楷體" w:hAnsi="標楷體" w:cs="Times New Roman"/>
          <w:sz w:val="28"/>
          <w:szCs w:val="28"/>
        </w:rPr>
        <w:t>系教師擔任第一與通訊作者有2篇，通訊作者有9篇，其他排序之作者有21篇</w:t>
      </w:r>
      <w:r w:rsidR="000769C7" w:rsidRPr="00E12E8F">
        <w:rPr>
          <w:rFonts w:ascii="標楷體" w:eastAsia="標楷體" w:hAnsi="標楷體" w:cs="Times New Roman" w:hint="eastAsia"/>
          <w:sz w:val="28"/>
          <w:szCs w:val="28"/>
        </w:rPr>
        <w:t>（詳見下表</w:t>
      </w:r>
      <w:r w:rsidR="000769C7" w:rsidRPr="00E12E8F">
        <w:rPr>
          <w:rFonts w:ascii="標楷體" w:eastAsia="標楷體" w:hAnsi="標楷體" w:cs="Times New Roman"/>
          <w:sz w:val="28"/>
          <w:szCs w:val="28"/>
        </w:rPr>
        <w:t>4-3）。</w:t>
      </w:r>
      <w:r w:rsidR="000769C7" w:rsidRPr="00E12E8F">
        <w:rPr>
          <w:rFonts w:ascii="標楷體" w:eastAsia="標楷體" w:hAnsi="標楷體" w:cs="Times New Roman" w:hint="eastAsia"/>
          <w:sz w:val="28"/>
          <w:szCs w:val="28"/>
        </w:rPr>
        <w:t>另外，</w:t>
      </w:r>
      <w:r w:rsidR="000769C7" w:rsidRPr="00E12E8F">
        <w:rPr>
          <w:rFonts w:ascii="標楷體" w:eastAsia="標楷體" w:hAnsi="標楷體" w:cs="Times New Roman"/>
          <w:sz w:val="28"/>
          <w:szCs w:val="28"/>
        </w:rPr>
        <w:t>近三年度發表於國內外研討會論文共計19篇</w:t>
      </w:r>
      <w:hyperlink r:id="rId101" w:history="1">
        <w:r w:rsidR="000769C7" w:rsidRPr="00051828">
          <w:rPr>
            <w:rStyle w:val="afff"/>
            <w:rFonts w:ascii="標楷體" w:eastAsia="標楷體" w:hAnsi="標楷體" w:cs="Times New Roman"/>
            <w:sz w:val="28"/>
            <w:szCs w:val="28"/>
          </w:rPr>
          <w:t xml:space="preserve">(佐證 </w:t>
        </w:r>
        <w:r w:rsidR="000769C7" w:rsidRPr="00051828">
          <w:rPr>
            <w:rStyle w:val="afff"/>
            <w:rFonts w:ascii="標楷體" w:eastAsia="標楷體" w:hAnsi="標楷體" w:cs="Times New Roman" w:hint="eastAsia"/>
            <w:sz w:val="28"/>
            <w:szCs w:val="28"/>
          </w:rPr>
          <w:t>項目四</w:t>
        </w:r>
        <w:r w:rsidR="000769C7" w:rsidRPr="00051828">
          <w:rPr>
            <w:rStyle w:val="afff"/>
            <w:rFonts w:ascii="標楷體" w:eastAsia="標楷體" w:hAnsi="標楷體" w:cs="Times New Roman"/>
            <w:sz w:val="28"/>
            <w:szCs w:val="28"/>
          </w:rPr>
          <w:t xml:space="preserve">_2: </w:t>
        </w:r>
        <w:r w:rsidR="000769C7" w:rsidRPr="00051828">
          <w:rPr>
            <w:rStyle w:val="afff"/>
            <w:rFonts w:ascii="標楷體" w:eastAsia="標楷體" w:hAnsi="標楷體" w:cs="Times New Roman" w:hint="eastAsia"/>
            <w:sz w:val="28"/>
            <w:szCs w:val="28"/>
          </w:rPr>
          <w:t>近三年教師發表之期刊論文</w:t>
        </w:r>
        <w:r w:rsidR="000769C7" w:rsidRPr="00051828">
          <w:rPr>
            <w:rStyle w:val="afff"/>
            <w:rFonts w:ascii="標楷體" w:eastAsia="標楷體" w:hAnsi="標楷體" w:cs="Times New Roman"/>
            <w:sz w:val="28"/>
            <w:szCs w:val="28"/>
          </w:rPr>
          <w:t>)</w:t>
        </w:r>
      </w:hyperlink>
      <w:r w:rsidR="000769C7" w:rsidRPr="00E12E8F">
        <w:rPr>
          <w:rFonts w:ascii="標楷體" w:eastAsia="標楷體" w:hAnsi="標楷體" w:cs="Times New Roman"/>
          <w:sz w:val="28"/>
          <w:szCs w:val="28"/>
        </w:rPr>
        <w:t>。</w:t>
      </w:r>
    </w:p>
    <w:p w:rsidR="008D1313" w:rsidRPr="00E12E8F" w:rsidRDefault="008D1313" w:rsidP="00E12E8F">
      <w:pPr>
        <w:pStyle w:val="10"/>
        <w:widowControl w:val="0"/>
        <w:spacing w:line="440" w:lineRule="exact"/>
        <w:ind w:firstLineChars="200" w:firstLine="560"/>
        <w:jc w:val="both"/>
        <w:rPr>
          <w:rFonts w:ascii="標楷體" w:eastAsia="標楷體" w:hAnsi="標楷體" w:cs="Times New Roman"/>
          <w:sz w:val="28"/>
          <w:szCs w:val="28"/>
        </w:rPr>
      </w:pPr>
    </w:p>
    <w:p w:rsidR="008D1313" w:rsidRDefault="000A5A52" w:rsidP="00E12E8F">
      <w:pPr>
        <w:pStyle w:val="10"/>
        <w:widowControl w:val="0"/>
        <w:spacing w:line="440" w:lineRule="exact"/>
        <w:jc w:val="center"/>
        <w:rPr>
          <w:rFonts w:ascii="標楷體" w:eastAsia="標楷體" w:hAnsi="標楷體" w:cs="Times New Roman"/>
          <w:b/>
          <w:sz w:val="28"/>
          <w:szCs w:val="28"/>
        </w:rPr>
      </w:pPr>
      <w:r w:rsidRPr="00D27EF7">
        <w:rPr>
          <w:rFonts w:ascii="標楷體" w:eastAsia="標楷體" w:hAnsi="標楷體" w:cs="Times New Roman" w:hint="eastAsia"/>
          <w:b/>
          <w:sz w:val="28"/>
          <w:szCs w:val="28"/>
        </w:rPr>
        <w:t>表4-</w:t>
      </w:r>
      <w:r>
        <w:rPr>
          <w:rFonts w:ascii="標楷體" w:eastAsia="標楷體" w:hAnsi="標楷體" w:cs="Times New Roman" w:hint="eastAsia"/>
          <w:b/>
          <w:sz w:val="28"/>
          <w:szCs w:val="28"/>
        </w:rPr>
        <w:t>3</w:t>
      </w:r>
      <w:r w:rsidRPr="00D27EF7">
        <w:rPr>
          <w:rFonts w:ascii="標楷體" w:eastAsia="標楷體" w:hAnsi="標楷體" w:cs="Times New Roman" w:hint="eastAsia"/>
          <w:b/>
          <w:sz w:val="28"/>
          <w:szCs w:val="28"/>
        </w:rPr>
        <w:t xml:space="preserve"> </w:t>
      </w:r>
      <w:r w:rsidR="00AF25B2">
        <w:rPr>
          <w:rFonts w:ascii="標楷體" w:eastAsia="標楷體" w:hAnsi="標楷體" w:cs="Times New Roman" w:hint="eastAsia"/>
          <w:b/>
          <w:sz w:val="28"/>
          <w:szCs w:val="28"/>
        </w:rPr>
        <w:t>本學系</w:t>
      </w:r>
      <w:r w:rsidRPr="00D27EF7">
        <w:rPr>
          <w:rFonts w:ascii="標楷體" w:eastAsia="標楷體" w:hAnsi="標楷體" w:cs="Times New Roman" w:hint="eastAsia"/>
          <w:b/>
          <w:sz w:val="28"/>
          <w:szCs w:val="28"/>
        </w:rPr>
        <w:t>教師近三年</w:t>
      </w:r>
      <w:r>
        <w:rPr>
          <w:rFonts w:ascii="標楷體" w:eastAsia="標楷體" w:hAnsi="標楷體" w:cs="Times New Roman" w:hint="eastAsia"/>
          <w:b/>
          <w:sz w:val="28"/>
          <w:szCs w:val="28"/>
        </w:rPr>
        <w:t>發表</w:t>
      </w:r>
      <w:r w:rsidRPr="00D27EF7">
        <w:rPr>
          <w:rFonts w:ascii="標楷體" w:eastAsia="標楷體" w:hAnsi="標楷體" w:cs="Times New Roman" w:hint="eastAsia"/>
          <w:b/>
          <w:sz w:val="28"/>
          <w:szCs w:val="28"/>
        </w:rPr>
        <w:t>之</w:t>
      </w:r>
      <w:r>
        <w:rPr>
          <w:rFonts w:ascii="標楷體" w:eastAsia="標楷體" w:hAnsi="標楷體" w:cs="Times New Roman" w:hint="eastAsia"/>
          <w:b/>
          <w:sz w:val="28"/>
          <w:szCs w:val="28"/>
        </w:rPr>
        <w:t>研究論文篇數統計</w:t>
      </w:r>
    </w:p>
    <w:tbl>
      <w:tblPr>
        <w:tblW w:w="9652"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2"/>
        <w:gridCol w:w="2001"/>
        <w:gridCol w:w="1204"/>
        <w:gridCol w:w="1205"/>
        <w:gridCol w:w="1280"/>
        <w:gridCol w:w="1280"/>
        <w:gridCol w:w="1280"/>
      </w:tblGrid>
      <w:tr w:rsidR="000A5A52" w:rsidRPr="00890015" w:rsidTr="009013C2">
        <w:trPr>
          <w:trHeight w:val="205"/>
        </w:trPr>
        <w:tc>
          <w:tcPr>
            <w:tcW w:w="1402" w:type="dxa"/>
            <w:vMerge w:val="restart"/>
            <w:shd w:val="clear" w:color="auto" w:fill="BFBFBF" w:themeFill="background1" w:themeFillShade="BF"/>
            <w:tcMar>
              <w:top w:w="100" w:type="dxa"/>
              <w:left w:w="100" w:type="dxa"/>
              <w:bottom w:w="100" w:type="dxa"/>
              <w:right w:w="100" w:type="dxa"/>
            </w:tcMar>
            <w:vAlign w:val="center"/>
          </w:tcPr>
          <w:p w:rsidR="000A5A52" w:rsidRPr="00727DBF" w:rsidRDefault="000769C7" w:rsidP="00E32EF3">
            <w:pPr>
              <w:pStyle w:val="10"/>
              <w:widowControl w:val="0"/>
              <w:spacing w:line="440" w:lineRule="exact"/>
              <w:jc w:val="both"/>
              <w:rPr>
                <w:rFonts w:ascii="標楷體" w:eastAsia="標楷體" w:hAnsi="標楷體"/>
                <w:b/>
                <w:sz w:val="28"/>
                <w:szCs w:val="28"/>
              </w:rPr>
            </w:pPr>
            <w:r>
              <w:rPr>
                <w:rFonts w:ascii="標楷體" w:eastAsia="標楷體" w:hAnsi="標楷體" w:cs="Times New Roman"/>
                <w:b/>
                <w:sz w:val="28"/>
                <w:szCs w:val="28"/>
              </w:rPr>
              <w:t>教師姓名</w:t>
            </w:r>
          </w:p>
        </w:tc>
        <w:tc>
          <w:tcPr>
            <w:tcW w:w="2001" w:type="dxa"/>
            <w:vMerge w:val="restart"/>
            <w:shd w:val="clear" w:color="auto" w:fill="BFBFBF" w:themeFill="background1" w:themeFillShade="BF"/>
            <w:tcMar>
              <w:top w:w="100" w:type="dxa"/>
              <w:left w:w="100" w:type="dxa"/>
              <w:bottom w:w="100" w:type="dxa"/>
              <w:right w:w="100" w:type="dxa"/>
            </w:tcMar>
            <w:vAlign w:val="center"/>
          </w:tcPr>
          <w:p w:rsidR="008D1313" w:rsidRDefault="000769C7" w:rsidP="00E12E8F">
            <w:pPr>
              <w:pStyle w:val="10"/>
              <w:widowControl w:val="0"/>
              <w:spacing w:line="440" w:lineRule="exact"/>
              <w:jc w:val="center"/>
              <w:rPr>
                <w:rFonts w:ascii="標楷體" w:eastAsia="標楷體" w:hAnsi="標楷體"/>
                <w:b/>
                <w:sz w:val="28"/>
                <w:szCs w:val="28"/>
              </w:rPr>
            </w:pPr>
            <w:r>
              <w:rPr>
                <w:rFonts w:ascii="標楷體" w:eastAsia="標楷體" w:hAnsi="標楷體" w:cs="Times New Roman" w:hint="eastAsia"/>
                <w:b/>
                <w:sz w:val="28"/>
                <w:szCs w:val="28"/>
              </w:rPr>
              <w:t>發表論文篇數（總計）</w:t>
            </w:r>
          </w:p>
        </w:tc>
        <w:tc>
          <w:tcPr>
            <w:tcW w:w="2409" w:type="dxa"/>
            <w:gridSpan w:val="2"/>
            <w:shd w:val="clear" w:color="auto" w:fill="BFBFBF" w:themeFill="background1" w:themeFillShade="BF"/>
            <w:tcMar>
              <w:top w:w="100" w:type="dxa"/>
              <w:left w:w="100" w:type="dxa"/>
              <w:bottom w:w="100" w:type="dxa"/>
              <w:right w:w="100" w:type="dxa"/>
            </w:tcMar>
          </w:tcPr>
          <w:p w:rsidR="008D1313" w:rsidRDefault="000769C7" w:rsidP="00E12E8F">
            <w:pPr>
              <w:pStyle w:val="10"/>
              <w:widowControl w:val="0"/>
              <w:spacing w:line="440" w:lineRule="exact"/>
              <w:jc w:val="center"/>
              <w:rPr>
                <w:rFonts w:ascii="標楷體" w:eastAsia="標楷體" w:hAnsi="標楷體"/>
                <w:b/>
                <w:sz w:val="28"/>
                <w:szCs w:val="28"/>
              </w:rPr>
            </w:pPr>
            <w:r>
              <w:rPr>
                <w:rFonts w:ascii="標楷體" w:eastAsia="標楷體" w:hAnsi="標楷體" w:hint="eastAsia"/>
                <w:b/>
                <w:sz w:val="28"/>
                <w:szCs w:val="28"/>
              </w:rPr>
              <w:t>作者序位</w:t>
            </w:r>
          </w:p>
        </w:tc>
        <w:tc>
          <w:tcPr>
            <w:tcW w:w="3840" w:type="dxa"/>
            <w:gridSpan w:val="3"/>
            <w:shd w:val="clear" w:color="auto" w:fill="BFBFBF" w:themeFill="background1" w:themeFillShade="BF"/>
            <w:tcMar>
              <w:top w:w="100" w:type="dxa"/>
              <w:left w:w="100" w:type="dxa"/>
              <w:bottom w:w="100" w:type="dxa"/>
              <w:right w:w="100" w:type="dxa"/>
            </w:tcMar>
            <w:vAlign w:val="center"/>
          </w:tcPr>
          <w:p w:rsidR="008D1313" w:rsidRDefault="000769C7" w:rsidP="00E12E8F">
            <w:pPr>
              <w:pStyle w:val="10"/>
              <w:widowControl w:val="0"/>
              <w:spacing w:line="440" w:lineRule="exact"/>
              <w:jc w:val="center"/>
              <w:rPr>
                <w:rFonts w:ascii="標楷體" w:eastAsia="標楷體" w:hAnsi="標楷體"/>
                <w:b/>
                <w:sz w:val="28"/>
                <w:szCs w:val="28"/>
              </w:rPr>
            </w:pPr>
            <w:r>
              <w:rPr>
                <w:rFonts w:ascii="標楷體" w:eastAsia="標楷體" w:hAnsi="標楷體" w:cs="Times New Roman" w:hint="eastAsia"/>
                <w:b/>
                <w:sz w:val="28"/>
                <w:szCs w:val="28"/>
              </w:rPr>
              <w:t>期刊性質</w:t>
            </w:r>
          </w:p>
        </w:tc>
      </w:tr>
      <w:tr w:rsidR="000A5A52" w:rsidRPr="00890015" w:rsidTr="009013C2">
        <w:trPr>
          <w:trHeight w:val="442"/>
        </w:trPr>
        <w:tc>
          <w:tcPr>
            <w:tcW w:w="1402" w:type="dxa"/>
            <w:vMerge/>
            <w:shd w:val="clear" w:color="auto" w:fill="BFBFBF" w:themeFill="background1" w:themeFillShade="BF"/>
            <w:tcMar>
              <w:top w:w="100" w:type="dxa"/>
              <w:left w:w="100" w:type="dxa"/>
              <w:bottom w:w="100" w:type="dxa"/>
              <w:right w:w="100" w:type="dxa"/>
            </w:tcMar>
          </w:tcPr>
          <w:p w:rsidR="000A5A52" w:rsidRPr="00727DBF" w:rsidRDefault="000A5A52" w:rsidP="00E32EF3">
            <w:pPr>
              <w:pStyle w:val="10"/>
              <w:widowControl w:val="0"/>
              <w:spacing w:line="440" w:lineRule="exact"/>
              <w:jc w:val="both"/>
              <w:rPr>
                <w:rFonts w:ascii="標楷體" w:eastAsia="標楷體" w:hAnsi="標楷體" w:cs="Times New Roman"/>
                <w:b/>
                <w:sz w:val="28"/>
                <w:szCs w:val="28"/>
              </w:rPr>
            </w:pPr>
          </w:p>
        </w:tc>
        <w:tc>
          <w:tcPr>
            <w:tcW w:w="2001" w:type="dxa"/>
            <w:vMerge/>
            <w:shd w:val="clear" w:color="auto" w:fill="BFBFBF" w:themeFill="background1" w:themeFillShade="BF"/>
            <w:tcMar>
              <w:top w:w="100" w:type="dxa"/>
              <w:left w:w="100" w:type="dxa"/>
              <w:bottom w:w="100" w:type="dxa"/>
              <w:right w:w="100" w:type="dxa"/>
            </w:tcMar>
          </w:tcPr>
          <w:p w:rsidR="000A5A52" w:rsidRPr="00727DBF" w:rsidRDefault="000A5A52" w:rsidP="00E32EF3">
            <w:pPr>
              <w:pStyle w:val="10"/>
              <w:widowControl w:val="0"/>
              <w:spacing w:line="440" w:lineRule="exact"/>
              <w:jc w:val="both"/>
              <w:rPr>
                <w:rFonts w:ascii="標楷體" w:eastAsia="標楷體" w:hAnsi="標楷體" w:cs="Times New Roman"/>
                <w:b/>
                <w:sz w:val="28"/>
                <w:szCs w:val="28"/>
              </w:rPr>
            </w:pPr>
          </w:p>
        </w:tc>
        <w:tc>
          <w:tcPr>
            <w:tcW w:w="1204" w:type="dxa"/>
            <w:shd w:val="clear" w:color="auto" w:fill="BFBFBF" w:themeFill="background1" w:themeFillShade="BF"/>
            <w:tcMar>
              <w:top w:w="100" w:type="dxa"/>
              <w:left w:w="100" w:type="dxa"/>
              <w:bottom w:w="100" w:type="dxa"/>
              <w:right w:w="100" w:type="dxa"/>
            </w:tcMar>
          </w:tcPr>
          <w:p w:rsidR="000A5A52" w:rsidRPr="00727DBF" w:rsidRDefault="000769C7" w:rsidP="00E32EF3">
            <w:pPr>
              <w:pStyle w:val="10"/>
              <w:widowControl w:val="0"/>
              <w:spacing w:line="440" w:lineRule="exact"/>
              <w:jc w:val="both"/>
              <w:rPr>
                <w:rFonts w:ascii="標楷體" w:eastAsia="標楷體" w:hAnsi="標楷體" w:cs="Times New Roman"/>
                <w:b/>
                <w:sz w:val="28"/>
                <w:szCs w:val="28"/>
              </w:rPr>
            </w:pPr>
            <w:r>
              <w:rPr>
                <w:rFonts w:ascii="標楷體" w:eastAsia="標楷體" w:hAnsi="標楷體" w:cs="Times New Roman" w:hint="eastAsia"/>
                <w:b/>
                <w:sz w:val="28"/>
                <w:szCs w:val="28"/>
              </w:rPr>
              <w:t>第一或通訊作者篇數</w:t>
            </w:r>
          </w:p>
        </w:tc>
        <w:tc>
          <w:tcPr>
            <w:tcW w:w="1205" w:type="dxa"/>
            <w:shd w:val="clear" w:color="auto" w:fill="BFBFBF" w:themeFill="background1" w:themeFillShade="BF"/>
            <w:vAlign w:val="center"/>
          </w:tcPr>
          <w:p w:rsidR="008D1313" w:rsidRDefault="000769C7" w:rsidP="00E12E8F">
            <w:pPr>
              <w:pStyle w:val="10"/>
              <w:widowControl w:val="0"/>
              <w:spacing w:line="44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其他</w:t>
            </w:r>
          </w:p>
        </w:tc>
        <w:tc>
          <w:tcPr>
            <w:tcW w:w="1280" w:type="dxa"/>
            <w:shd w:val="clear" w:color="auto" w:fill="BFBFBF" w:themeFill="background1" w:themeFillShade="BF"/>
            <w:tcMar>
              <w:top w:w="100" w:type="dxa"/>
              <w:left w:w="100" w:type="dxa"/>
              <w:bottom w:w="100" w:type="dxa"/>
              <w:right w:w="100" w:type="dxa"/>
            </w:tcMar>
            <w:vAlign w:val="center"/>
          </w:tcPr>
          <w:p w:rsidR="008D1313" w:rsidRDefault="000769C7" w:rsidP="00E12E8F">
            <w:pPr>
              <w:pStyle w:val="10"/>
              <w:widowControl w:val="0"/>
              <w:spacing w:line="440" w:lineRule="exact"/>
              <w:jc w:val="center"/>
              <w:rPr>
                <w:rFonts w:ascii="標楷體" w:eastAsia="標楷體" w:hAnsi="標楷體" w:cs="Times New Roman"/>
                <w:b/>
                <w:sz w:val="28"/>
                <w:szCs w:val="28"/>
              </w:rPr>
            </w:pPr>
            <w:r>
              <w:rPr>
                <w:rFonts w:ascii="標楷體" w:eastAsia="標楷體" w:hAnsi="標楷體" w:cs="Times New Roman"/>
                <w:b/>
                <w:sz w:val="28"/>
                <w:szCs w:val="28"/>
              </w:rPr>
              <w:t>SCI</w:t>
            </w:r>
          </w:p>
        </w:tc>
        <w:tc>
          <w:tcPr>
            <w:tcW w:w="1280" w:type="dxa"/>
            <w:shd w:val="clear" w:color="auto" w:fill="BFBFBF" w:themeFill="background1" w:themeFillShade="BF"/>
            <w:vAlign w:val="center"/>
          </w:tcPr>
          <w:p w:rsidR="008D1313" w:rsidRDefault="000769C7" w:rsidP="00E12E8F">
            <w:pPr>
              <w:pStyle w:val="10"/>
              <w:widowControl w:val="0"/>
              <w:spacing w:line="440" w:lineRule="exact"/>
              <w:jc w:val="center"/>
              <w:rPr>
                <w:rFonts w:ascii="標楷體" w:eastAsia="標楷體" w:hAnsi="標楷體" w:cs="Times New Roman"/>
                <w:b/>
                <w:sz w:val="28"/>
                <w:szCs w:val="28"/>
              </w:rPr>
            </w:pPr>
            <w:r>
              <w:rPr>
                <w:rFonts w:ascii="標楷體" w:eastAsia="標楷體" w:hAnsi="標楷體" w:cs="Times New Roman"/>
                <w:b/>
                <w:sz w:val="28"/>
                <w:szCs w:val="28"/>
              </w:rPr>
              <w:t>SSCI</w:t>
            </w:r>
          </w:p>
        </w:tc>
        <w:tc>
          <w:tcPr>
            <w:tcW w:w="1280" w:type="dxa"/>
            <w:shd w:val="clear" w:color="auto" w:fill="BFBFBF" w:themeFill="background1" w:themeFillShade="BF"/>
            <w:vAlign w:val="center"/>
          </w:tcPr>
          <w:p w:rsidR="008D1313" w:rsidRDefault="000769C7" w:rsidP="00E12E8F">
            <w:pPr>
              <w:pStyle w:val="10"/>
              <w:widowControl w:val="0"/>
              <w:spacing w:line="44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其他</w:t>
            </w:r>
          </w:p>
        </w:tc>
      </w:tr>
      <w:tr w:rsidR="000A5A52" w:rsidRPr="00890015" w:rsidTr="00B179A6">
        <w:trPr>
          <w:trHeight w:val="454"/>
        </w:trPr>
        <w:tc>
          <w:tcPr>
            <w:tcW w:w="1402" w:type="dxa"/>
            <w:tcMar>
              <w:top w:w="100" w:type="dxa"/>
              <w:left w:w="100" w:type="dxa"/>
              <w:bottom w:w="100" w:type="dxa"/>
              <w:right w:w="100" w:type="dxa"/>
            </w:tcMar>
          </w:tcPr>
          <w:p w:rsidR="008D1313" w:rsidRDefault="000A5A52" w:rsidP="00E12E8F">
            <w:pPr>
              <w:pStyle w:val="10"/>
              <w:widowControl w:val="0"/>
              <w:spacing w:line="44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林鴻清</w:t>
            </w:r>
          </w:p>
        </w:tc>
        <w:tc>
          <w:tcPr>
            <w:tcW w:w="2001" w:type="dxa"/>
            <w:tcMar>
              <w:top w:w="100" w:type="dxa"/>
              <w:left w:w="100" w:type="dxa"/>
              <w:bottom w:w="100" w:type="dxa"/>
              <w:right w:w="100" w:type="dxa"/>
            </w:tcMar>
            <w:vAlign w:val="center"/>
          </w:tcPr>
          <w:p w:rsidR="008D1313" w:rsidRDefault="000A5A52" w:rsidP="00E12E8F">
            <w:pPr>
              <w:pStyle w:val="10"/>
              <w:widowControl w:val="0"/>
              <w:spacing w:line="44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16</w:t>
            </w:r>
          </w:p>
        </w:tc>
        <w:tc>
          <w:tcPr>
            <w:tcW w:w="1204" w:type="dxa"/>
            <w:tcMar>
              <w:top w:w="100" w:type="dxa"/>
              <w:left w:w="100" w:type="dxa"/>
              <w:bottom w:w="100" w:type="dxa"/>
              <w:right w:w="100" w:type="dxa"/>
            </w:tcMar>
            <w:vAlign w:val="center"/>
          </w:tcPr>
          <w:p w:rsidR="008D1313" w:rsidRDefault="000A5A52" w:rsidP="00E12E8F">
            <w:pPr>
              <w:pStyle w:val="10"/>
              <w:widowControl w:val="0"/>
              <w:spacing w:line="44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6</w:t>
            </w:r>
          </w:p>
        </w:tc>
        <w:tc>
          <w:tcPr>
            <w:tcW w:w="1205" w:type="dxa"/>
            <w:vAlign w:val="center"/>
          </w:tcPr>
          <w:p w:rsidR="008D1313" w:rsidRDefault="000A5A52" w:rsidP="00E12E8F">
            <w:pPr>
              <w:pStyle w:val="10"/>
              <w:widowControl w:val="0"/>
              <w:spacing w:line="44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10</w:t>
            </w:r>
          </w:p>
        </w:tc>
        <w:tc>
          <w:tcPr>
            <w:tcW w:w="1280" w:type="dxa"/>
            <w:tcMar>
              <w:top w:w="100" w:type="dxa"/>
              <w:left w:w="100" w:type="dxa"/>
              <w:bottom w:w="100" w:type="dxa"/>
              <w:right w:w="100" w:type="dxa"/>
            </w:tcMar>
            <w:vAlign w:val="center"/>
          </w:tcPr>
          <w:p w:rsidR="008D1313" w:rsidRDefault="000A5A52" w:rsidP="00E12E8F">
            <w:pPr>
              <w:pStyle w:val="10"/>
              <w:widowControl w:val="0"/>
              <w:spacing w:line="44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14</w:t>
            </w:r>
          </w:p>
        </w:tc>
        <w:tc>
          <w:tcPr>
            <w:tcW w:w="1280" w:type="dxa"/>
            <w:vAlign w:val="center"/>
          </w:tcPr>
          <w:p w:rsidR="008D1313" w:rsidRDefault="000A5A52" w:rsidP="00E12E8F">
            <w:pPr>
              <w:pStyle w:val="10"/>
              <w:widowControl w:val="0"/>
              <w:spacing w:line="44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0</w:t>
            </w:r>
          </w:p>
        </w:tc>
        <w:tc>
          <w:tcPr>
            <w:tcW w:w="1280" w:type="dxa"/>
            <w:vAlign w:val="center"/>
          </w:tcPr>
          <w:p w:rsidR="008D1313" w:rsidRDefault="000A5A52" w:rsidP="00E12E8F">
            <w:pPr>
              <w:pStyle w:val="10"/>
              <w:widowControl w:val="0"/>
              <w:spacing w:line="44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2</w:t>
            </w:r>
          </w:p>
        </w:tc>
      </w:tr>
      <w:tr w:rsidR="000A5A52" w:rsidRPr="00890015" w:rsidTr="00B179A6">
        <w:trPr>
          <w:trHeight w:val="454"/>
        </w:trPr>
        <w:tc>
          <w:tcPr>
            <w:tcW w:w="1402" w:type="dxa"/>
            <w:tcMar>
              <w:top w:w="100" w:type="dxa"/>
              <w:left w:w="100" w:type="dxa"/>
              <w:bottom w:w="100" w:type="dxa"/>
              <w:right w:w="100" w:type="dxa"/>
            </w:tcMar>
            <w:vAlign w:val="center"/>
          </w:tcPr>
          <w:p w:rsidR="008D1313" w:rsidRDefault="000A5A52" w:rsidP="00E12E8F">
            <w:pPr>
              <w:pStyle w:val="10"/>
              <w:widowControl w:val="0"/>
              <w:spacing w:line="440" w:lineRule="exact"/>
              <w:jc w:val="center"/>
              <w:rPr>
                <w:rFonts w:ascii="標楷體" w:eastAsia="標楷體" w:hAnsi="標楷體"/>
                <w:sz w:val="28"/>
                <w:szCs w:val="28"/>
              </w:rPr>
            </w:pPr>
            <w:r w:rsidRPr="00610EAA">
              <w:rPr>
                <w:rFonts w:ascii="標楷體" w:eastAsia="標楷體" w:hAnsi="標楷體" w:cs="Times New Roman"/>
                <w:sz w:val="28"/>
                <w:szCs w:val="28"/>
              </w:rPr>
              <w:t>李沛群</w:t>
            </w:r>
          </w:p>
        </w:tc>
        <w:tc>
          <w:tcPr>
            <w:tcW w:w="2001" w:type="dxa"/>
            <w:tcMar>
              <w:top w:w="100" w:type="dxa"/>
              <w:left w:w="100" w:type="dxa"/>
              <w:bottom w:w="100" w:type="dxa"/>
              <w:right w:w="100" w:type="dxa"/>
            </w:tcMar>
            <w:vAlign w:val="center"/>
          </w:tcPr>
          <w:p w:rsidR="008D1313" w:rsidRDefault="0013591D" w:rsidP="00E12E8F">
            <w:pPr>
              <w:pStyle w:val="10"/>
              <w:widowControl w:val="0"/>
              <w:spacing w:line="44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3</w:t>
            </w:r>
          </w:p>
        </w:tc>
        <w:tc>
          <w:tcPr>
            <w:tcW w:w="1204" w:type="dxa"/>
            <w:tcMar>
              <w:top w:w="100" w:type="dxa"/>
              <w:left w:w="100" w:type="dxa"/>
              <w:bottom w:w="100" w:type="dxa"/>
              <w:right w:w="100" w:type="dxa"/>
            </w:tcMar>
            <w:vAlign w:val="center"/>
          </w:tcPr>
          <w:p w:rsidR="008D1313" w:rsidRDefault="000A5A52" w:rsidP="00E12E8F">
            <w:pPr>
              <w:pStyle w:val="10"/>
              <w:widowControl w:val="0"/>
              <w:spacing w:line="440" w:lineRule="exact"/>
              <w:jc w:val="center"/>
              <w:rPr>
                <w:rFonts w:ascii="標楷體" w:eastAsia="標楷體" w:hAnsi="標楷體"/>
                <w:sz w:val="28"/>
                <w:szCs w:val="28"/>
              </w:rPr>
            </w:pPr>
            <w:r>
              <w:rPr>
                <w:rFonts w:ascii="標楷體" w:eastAsia="標楷體" w:hAnsi="標楷體" w:hint="eastAsia"/>
                <w:sz w:val="28"/>
                <w:szCs w:val="28"/>
              </w:rPr>
              <w:t>0</w:t>
            </w:r>
          </w:p>
        </w:tc>
        <w:tc>
          <w:tcPr>
            <w:tcW w:w="1205" w:type="dxa"/>
            <w:vAlign w:val="center"/>
          </w:tcPr>
          <w:p w:rsidR="008D1313" w:rsidRDefault="0013591D" w:rsidP="00E12E8F">
            <w:pPr>
              <w:pStyle w:val="10"/>
              <w:widowControl w:val="0"/>
              <w:spacing w:line="440" w:lineRule="exact"/>
              <w:jc w:val="center"/>
              <w:rPr>
                <w:rFonts w:ascii="標楷體" w:eastAsia="標楷體" w:hAnsi="標楷體"/>
                <w:sz w:val="28"/>
                <w:szCs w:val="28"/>
              </w:rPr>
            </w:pPr>
            <w:r>
              <w:rPr>
                <w:rFonts w:ascii="標楷體" w:eastAsia="標楷體" w:hAnsi="標楷體" w:hint="eastAsia"/>
                <w:sz w:val="28"/>
                <w:szCs w:val="28"/>
              </w:rPr>
              <w:t>3</w:t>
            </w:r>
          </w:p>
        </w:tc>
        <w:tc>
          <w:tcPr>
            <w:tcW w:w="1280" w:type="dxa"/>
            <w:tcMar>
              <w:top w:w="100" w:type="dxa"/>
              <w:left w:w="100" w:type="dxa"/>
              <w:bottom w:w="100" w:type="dxa"/>
              <w:right w:w="100" w:type="dxa"/>
            </w:tcMar>
            <w:vAlign w:val="center"/>
          </w:tcPr>
          <w:p w:rsidR="008D1313" w:rsidRDefault="00727CC0" w:rsidP="00E12E8F">
            <w:pPr>
              <w:pStyle w:val="10"/>
              <w:widowControl w:val="0"/>
              <w:spacing w:line="440" w:lineRule="exact"/>
              <w:jc w:val="center"/>
              <w:rPr>
                <w:rFonts w:ascii="標楷體" w:eastAsia="標楷體" w:hAnsi="標楷體"/>
                <w:sz w:val="28"/>
                <w:szCs w:val="28"/>
              </w:rPr>
            </w:pPr>
            <w:r>
              <w:rPr>
                <w:rFonts w:ascii="標楷體" w:eastAsia="標楷體" w:hAnsi="標楷體" w:hint="eastAsia"/>
                <w:sz w:val="28"/>
                <w:szCs w:val="28"/>
              </w:rPr>
              <w:t>4</w:t>
            </w:r>
          </w:p>
        </w:tc>
        <w:tc>
          <w:tcPr>
            <w:tcW w:w="1280" w:type="dxa"/>
            <w:vAlign w:val="center"/>
          </w:tcPr>
          <w:p w:rsidR="008D1313" w:rsidRDefault="000A5A52" w:rsidP="00E12E8F">
            <w:pPr>
              <w:pStyle w:val="10"/>
              <w:widowControl w:val="0"/>
              <w:spacing w:line="440" w:lineRule="exact"/>
              <w:jc w:val="center"/>
              <w:rPr>
                <w:rFonts w:ascii="標楷體" w:eastAsia="標楷體" w:hAnsi="標楷體" w:cs="Georgia"/>
                <w:i/>
                <w:color w:val="666666"/>
                <w:sz w:val="28"/>
                <w:szCs w:val="28"/>
              </w:rPr>
            </w:pPr>
            <w:r>
              <w:rPr>
                <w:rFonts w:ascii="標楷體" w:eastAsia="標楷體" w:hAnsi="標楷體" w:hint="eastAsia"/>
                <w:sz w:val="28"/>
                <w:szCs w:val="28"/>
              </w:rPr>
              <w:t>0</w:t>
            </w:r>
          </w:p>
        </w:tc>
        <w:tc>
          <w:tcPr>
            <w:tcW w:w="1280" w:type="dxa"/>
            <w:vAlign w:val="center"/>
          </w:tcPr>
          <w:p w:rsidR="008D1313" w:rsidRDefault="000A5A52" w:rsidP="00E12E8F">
            <w:pPr>
              <w:pStyle w:val="10"/>
              <w:widowControl w:val="0"/>
              <w:spacing w:line="440" w:lineRule="exact"/>
              <w:jc w:val="center"/>
              <w:rPr>
                <w:rFonts w:ascii="標楷體" w:eastAsia="標楷體" w:hAnsi="標楷體" w:cs="Georgia"/>
                <w:i/>
                <w:color w:val="666666"/>
                <w:sz w:val="28"/>
                <w:szCs w:val="28"/>
              </w:rPr>
            </w:pPr>
            <w:r>
              <w:rPr>
                <w:rFonts w:ascii="標楷體" w:eastAsia="標楷體" w:hAnsi="標楷體" w:hint="eastAsia"/>
                <w:sz w:val="28"/>
                <w:szCs w:val="28"/>
              </w:rPr>
              <w:t>0</w:t>
            </w:r>
          </w:p>
        </w:tc>
      </w:tr>
      <w:tr w:rsidR="000A5A52" w:rsidRPr="00890015" w:rsidTr="00B179A6">
        <w:tc>
          <w:tcPr>
            <w:tcW w:w="1402" w:type="dxa"/>
            <w:tcMar>
              <w:top w:w="100" w:type="dxa"/>
              <w:left w:w="100" w:type="dxa"/>
              <w:bottom w:w="100" w:type="dxa"/>
              <w:right w:w="100" w:type="dxa"/>
            </w:tcMar>
            <w:vAlign w:val="center"/>
          </w:tcPr>
          <w:p w:rsidR="008D1313" w:rsidRDefault="000A5A52" w:rsidP="00E12E8F">
            <w:pPr>
              <w:pStyle w:val="10"/>
              <w:widowControl w:val="0"/>
              <w:spacing w:line="440" w:lineRule="exact"/>
              <w:jc w:val="center"/>
              <w:rPr>
                <w:rFonts w:ascii="標楷體" w:eastAsia="標楷體" w:hAnsi="標楷體" w:cs="Georgia"/>
                <w:i/>
                <w:color w:val="666666"/>
                <w:sz w:val="28"/>
                <w:szCs w:val="28"/>
              </w:rPr>
            </w:pPr>
            <w:r w:rsidRPr="00610EAA">
              <w:rPr>
                <w:rFonts w:ascii="標楷體" w:eastAsia="標楷體" w:hAnsi="標楷體" w:cs="Times New Roman"/>
                <w:sz w:val="28"/>
                <w:szCs w:val="28"/>
              </w:rPr>
              <w:t>劉靜如</w:t>
            </w:r>
          </w:p>
        </w:tc>
        <w:tc>
          <w:tcPr>
            <w:tcW w:w="2001" w:type="dxa"/>
            <w:tcMar>
              <w:top w:w="100" w:type="dxa"/>
              <w:left w:w="100" w:type="dxa"/>
              <w:bottom w:w="100" w:type="dxa"/>
              <w:right w:w="100" w:type="dxa"/>
            </w:tcMar>
            <w:vAlign w:val="center"/>
          </w:tcPr>
          <w:p w:rsidR="008D1313" w:rsidRDefault="000A5A52" w:rsidP="00E12E8F">
            <w:pPr>
              <w:pStyle w:val="10"/>
              <w:widowControl w:val="0"/>
              <w:spacing w:line="440" w:lineRule="exact"/>
              <w:jc w:val="center"/>
              <w:rPr>
                <w:rFonts w:ascii="標楷體" w:eastAsia="標楷體" w:hAnsi="標楷體" w:cs="Georgia"/>
                <w:i/>
                <w:color w:val="666666"/>
                <w:sz w:val="28"/>
                <w:szCs w:val="28"/>
              </w:rPr>
            </w:pPr>
            <w:r>
              <w:rPr>
                <w:rFonts w:ascii="標楷體" w:eastAsia="標楷體" w:hAnsi="標楷體" w:hint="eastAsia"/>
                <w:sz w:val="28"/>
                <w:szCs w:val="28"/>
              </w:rPr>
              <w:t>1</w:t>
            </w:r>
          </w:p>
        </w:tc>
        <w:tc>
          <w:tcPr>
            <w:tcW w:w="1204" w:type="dxa"/>
            <w:tcMar>
              <w:top w:w="100" w:type="dxa"/>
              <w:left w:w="100" w:type="dxa"/>
              <w:bottom w:w="100" w:type="dxa"/>
              <w:right w:w="100" w:type="dxa"/>
            </w:tcMar>
            <w:vAlign w:val="center"/>
          </w:tcPr>
          <w:p w:rsidR="008D1313" w:rsidRDefault="000A5A52" w:rsidP="00E12E8F">
            <w:pPr>
              <w:pStyle w:val="10"/>
              <w:widowControl w:val="0"/>
              <w:spacing w:line="440" w:lineRule="exact"/>
              <w:jc w:val="center"/>
              <w:rPr>
                <w:rFonts w:ascii="標楷體" w:eastAsia="標楷體" w:hAnsi="標楷體" w:cs="Georgia"/>
                <w:i/>
                <w:color w:val="666666"/>
                <w:sz w:val="28"/>
                <w:szCs w:val="28"/>
              </w:rPr>
            </w:pPr>
            <w:r>
              <w:rPr>
                <w:rFonts w:ascii="標楷體" w:eastAsia="標楷體" w:hAnsi="標楷體" w:hint="eastAsia"/>
                <w:sz w:val="28"/>
                <w:szCs w:val="28"/>
              </w:rPr>
              <w:t>0</w:t>
            </w:r>
          </w:p>
        </w:tc>
        <w:tc>
          <w:tcPr>
            <w:tcW w:w="1205" w:type="dxa"/>
            <w:vAlign w:val="center"/>
          </w:tcPr>
          <w:p w:rsidR="008D1313" w:rsidRDefault="000A5A52" w:rsidP="00E12E8F">
            <w:pPr>
              <w:pStyle w:val="10"/>
              <w:widowControl w:val="0"/>
              <w:spacing w:line="440" w:lineRule="exact"/>
              <w:jc w:val="center"/>
              <w:rPr>
                <w:rFonts w:ascii="標楷體" w:eastAsia="標楷體" w:hAnsi="標楷體" w:cs="Georgia"/>
                <w:i/>
                <w:color w:val="666666"/>
                <w:sz w:val="28"/>
                <w:szCs w:val="28"/>
              </w:rPr>
            </w:pPr>
            <w:r>
              <w:rPr>
                <w:rFonts w:ascii="標楷體" w:eastAsia="標楷體" w:hAnsi="標楷體" w:hint="eastAsia"/>
                <w:sz w:val="28"/>
                <w:szCs w:val="28"/>
              </w:rPr>
              <w:t>1</w:t>
            </w:r>
          </w:p>
        </w:tc>
        <w:tc>
          <w:tcPr>
            <w:tcW w:w="1280" w:type="dxa"/>
            <w:tcMar>
              <w:top w:w="100" w:type="dxa"/>
              <w:left w:w="100" w:type="dxa"/>
              <w:bottom w:w="100" w:type="dxa"/>
              <w:right w:w="100" w:type="dxa"/>
            </w:tcMar>
            <w:vAlign w:val="center"/>
          </w:tcPr>
          <w:p w:rsidR="008D1313" w:rsidRDefault="000A5A52" w:rsidP="00E12E8F">
            <w:pPr>
              <w:pStyle w:val="10"/>
              <w:widowControl w:val="0"/>
              <w:spacing w:line="440" w:lineRule="exact"/>
              <w:jc w:val="center"/>
              <w:rPr>
                <w:rFonts w:ascii="標楷體" w:eastAsia="標楷體" w:hAnsi="標楷體" w:cs="Georgia"/>
                <w:i/>
                <w:color w:val="666666"/>
                <w:sz w:val="28"/>
                <w:szCs w:val="28"/>
              </w:rPr>
            </w:pPr>
            <w:r>
              <w:rPr>
                <w:rFonts w:ascii="標楷體" w:eastAsia="標楷體" w:hAnsi="標楷體" w:hint="eastAsia"/>
                <w:sz w:val="28"/>
                <w:szCs w:val="28"/>
              </w:rPr>
              <w:t>1</w:t>
            </w:r>
          </w:p>
        </w:tc>
        <w:tc>
          <w:tcPr>
            <w:tcW w:w="1280" w:type="dxa"/>
            <w:vAlign w:val="center"/>
          </w:tcPr>
          <w:p w:rsidR="008D1313" w:rsidRDefault="000A5A52" w:rsidP="00E12E8F">
            <w:pPr>
              <w:pStyle w:val="10"/>
              <w:widowControl w:val="0"/>
              <w:spacing w:line="440" w:lineRule="exact"/>
              <w:jc w:val="center"/>
              <w:rPr>
                <w:rFonts w:ascii="標楷體" w:eastAsia="標楷體" w:hAnsi="標楷體" w:cs="Georgia"/>
                <w:i/>
                <w:color w:val="666666"/>
                <w:sz w:val="28"/>
                <w:szCs w:val="28"/>
              </w:rPr>
            </w:pPr>
            <w:r>
              <w:rPr>
                <w:rFonts w:ascii="標楷體" w:eastAsia="標楷體" w:hAnsi="標楷體" w:hint="eastAsia"/>
                <w:sz w:val="28"/>
                <w:szCs w:val="28"/>
              </w:rPr>
              <w:t>0</w:t>
            </w:r>
          </w:p>
        </w:tc>
        <w:tc>
          <w:tcPr>
            <w:tcW w:w="1280" w:type="dxa"/>
            <w:vAlign w:val="center"/>
          </w:tcPr>
          <w:p w:rsidR="008D1313" w:rsidRDefault="000A5A52" w:rsidP="00E12E8F">
            <w:pPr>
              <w:pStyle w:val="10"/>
              <w:widowControl w:val="0"/>
              <w:spacing w:line="440" w:lineRule="exact"/>
              <w:jc w:val="center"/>
              <w:rPr>
                <w:rFonts w:ascii="標楷體" w:eastAsia="標楷體" w:hAnsi="標楷體" w:cs="Georgia"/>
                <w:i/>
                <w:color w:val="666666"/>
                <w:sz w:val="28"/>
                <w:szCs w:val="28"/>
              </w:rPr>
            </w:pPr>
            <w:r>
              <w:rPr>
                <w:rFonts w:ascii="標楷體" w:eastAsia="標楷體" w:hAnsi="標楷體" w:hint="eastAsia"/>
                <w:sz w:val="28"/>
                <w:szCs w:val="28"/>
              </w:rPr>
              <w:t>0</w:t>
            </w:r>
          </w:p>
        </w:tc>
      </w:tr>
      <w:tr w:rsidR="000A5A52" w:rsidRPr="00890015" w:rsidTr="00B179A6">
        <w:tc>
          <w:tcPr>
            <w:tcW w:w="1402" w:type="dxa"/>
            <w:tcMar>
              <w:top w:w="100" w:type="dxa"/>
              <w:left w:w="100" w:type="dxa"/>
              <w:bottom w:w="100" w:type="dxa"/>
              <w:right w:w="100" w:type="dxa"/>
            </w:tcMar>
            <w:vAlign w:val="center"/>
          </w:tcPr>
          <w:p w:rsidR="008D1313" w:rsidRDefault="000A5A52" w:rsidP="00E12E8F">
            <w:pPr>
              <w:pStyle w:val="10"/>
              <w:widowControl w:val="0"/>
              <w:spacing w:line="440" w:lineRule="exact"/>
              <w:jc w:val="center"/>
              <w:rPr>
                <w:rFonts w:ascii="標楷體" w:eastAsia="標楷體" w:hAnsi="標楷體" w:cs="Times New Roman"/>
                <w:i/>
                <w:color w:val="666666"/>
                <w:sz w:val="28"/>
                <w:szCs w:val="28"/>
              </w:rPr>
            </w:pPr>
            <w:r>
              <w:rPr>
                <w:rFonts w:ascii="標楷體" w:eastAsia="標楷體" w:hAnsi="標楷體" w:cs="Times New Roman" w:hint="eastAsia"/>
                <w:sz w:val="28"/>
                <w:szCs w:val="28"/>
              </w:rPr>
              <w:t>楊政謙</w:t>
            </w:r>
          </w:p>
        </w:tc>
        <w:tc>
          <w:tcPr>
            <w:tcW w:w="2001" w:type="dxa"/>
            <w:tcMar>
              <w:top w:w="100" w:type="dxa"/>
              <w:left w:w="100" w:type="dxa"/>
              <w:bottom w:w="100" w:type="dxa"/>
              <w:right w:w="100" w:type="dxa"/>
            </w:tcMar>
            <w:vAlign w:val="center"/>
          </w:tcPr>
          <w:p w:rsidR="008D1313" w:rsidRDefault="000A5A52" w:rsidP="00E12E8F">
            <w:pPr>
              <w:pStyle w:val="10"/>
              <w:widowControl w:val="0"/>
              <w:spacing w:line="440" w:lineRule="exact"/>
              <w:jc w:val="center"/>
              <w:rPr>
                <w:rFonts w:ascii="標楷體" w:eastAsia="標楷體" w:hAnsi="標楷體" w:cs="Times New Roman"/>
                <w:i/>
                <w:color w:val="666666"/>
                <w:sz w:val="28"/>
                <w:szCs w:val="28"/>
              </w:rPr>
            </w:pPr>
            <w:r>
              <w:rPr>
                <w:rFonts w:ascii="標楷體" w:eastAsia="標楷體" w:hAnsi="標楷體" w:cs="Times New Roman" w:hint="eastAsia"/>
                <w:sz w:val="28"/>
                <w:szCs w:val="28"/>
              </w:rPr>
              <w:t>10</w:t>
            </w:r>
          </w:p>
        </w:tc>
        <w:tc>
          <w:tcPr>
            <w:tcW w:w="1204" w:type="dxa"/>
            <w:tcMar>
              <w:top w:w="100" w:type="dxa"/>
              <w:left w:w="100" w:type="dxa"/>
              <w:bottom w:w="100" w:type="dxa"/>
              <w:right w:w="100" w:type="dxa"/>
            </w:tcMar>
            <w:vAlign w:val="center"/>
          </w:tcPr>
          <w:p w:rsidR="008D1313" w:rsidRDefault="000A5A52" w:rsidP="00E12E8F">
            <w:pPr>
              <w:pStyle w:val="10"/>
              <w:widowControl w:val="0"/>
              <w:spacing w:line="440" w:lineRule="exact"/>
              <w:jc w:val="center"/>
              <w:rPr>
                <w:rFonts w:ascii="標楷體" w:eastAsia="標楷體" w:hAnsi="標楷體" w:cs="Times New Roman"/>
                <w:i/>
                <w:color w:val="666666"/>
                <w:sz w:val="28"/>
                <w:szCs w:val="28"/>
              </w:rPr>
            </w:pPr>
            <w:r>
              <w:rPr>
                <w:rFonts w:ascii="標楷體" w:eastAsia="標楷體" w:hAnsi="標楷體" w:cs="Times New Roman" w:hint="eastAsia"/>
                <w:sz w:val="28"/>
                <w:szCs w:val="28"/>
              </w:rPr>
              <w:t>3</w:t>
            </w:r>
          </w:p>
        </w:tc>
        <w:tc>
          <w:tcPr>
            <w:tcW w:w="1205" w:type="dxa"/>
            <w:vAlign w:val="center"/>
          </w:tcPr>
          <w:p w:rsidR="008D1313" w:rsidRDefault="000A5A52" w:rsidP="00E12E8F">
            <w:pPr>
              <w:pStyle w:val="10"/>
              <w:widowControl w:val="0"/>
              <w:spacing w:line="440" w:lineRule="exact"/>
              <w:jc w:val="center"/>
              <w:rPr>
                <w:rFonts w:ascii="標楷體" w:eastAsia="標楷體" w:hAnsi="標楷體" w:cs="Times New Roman"/>
                <w:i/>
                <w:color w:val="666666"/>
                <w:sz w:val="28"/>
                <w:szCs w:val="28"/>
              </w:rPr>
            </w:pPr>
            <w:r>
              <w:rPr>
                <w:rFonts w:ascii="標楷體" w:eastAsia="標楷體" w:hAnsi="標楷體" w:cs="Times New Roman" w:hint="eastAsia"/>
                <w:sz w:val="28"/>
                <w:szCs w:val="28"/>
              </w:rPr>
              <w:t>7</w:t>
            </w:r>
          </w:p>
        </w:tc>
        <w:tc>
          <w:tcPr>
            <w:tcW w:w="1280" w:type="dxa"/>
            <w:tcMar>
              <w:top w:w="100" w:type="dxa"/>
              <w:left w:w="100" w:type="dxa"/>
              <w:bottom w:w="100" w:type="dxa"/>
              <w:right w:w="100" w:type="dxa"/>
            </w:tcMar>
            <w:vAlign w:val="center"/>
          </w:tcPr>
          <w:p w:rsidR="008D1313" w:rsidRDefault="000A5A52" w:rsidP="00E12E8F">
            <w:pPr>
              <w:pStyle w:val="10"/>
              <w:widowControl w:val="0"/>
              <w:spacing w:line="440" w:lineRule="exact"/>
              <w:jc w:val="center"/>
              <w:rPr>
                <w:rFonts w:ascii="標楷體" w:eastAsia="標楷體" w:hAnsi="標楷體" w:cs="Georgia"/>
                <w:i/>
                <w:color w:val="666666"/>
                <w:sz w:val="28"/>
                <w:szCs w:val="28"/>
              </w:rPr>
            </w:pPr>
            <w:r>
              <w:rPr>
                <w:rFonts w:ascii="標楷體" w:eastAsia="標楷體" w:hAnsi="標楷體" w:hint="eastAsia"/>
                <w:sz w:val="28"/>
                <w:szCs w:val="28"/>
              </w:rPr>
              <w:t>9</w:t>
            </w:r>
          </w:p>
        </w:tc>
        <w:tc>
          <w:tcPr>
            <w:tcW w:w="1280" w:type="dxa"/>
            <w:vAlign w:val="center"/>
          </w:tcPr>
          <w:p w:rsidR="008D1313" w:rsidRDefault="000A5A52" w:rsidP="00E12E8F">
            <w:pPr>
              <w:pStyle w:val="10"/>
              <w:widowControl w:val="0"/>
              <w:spacing w:line="440" w:lineRule="exact"/>
              <w:jc w:val="center"/>
              <w:rPr>
                <w:rFonts w:ascii="標楷體" w:eastAsia="標楷體" w:hAnsi="標楷體" w:cs="Georgia"/>
                <w:i/>
                <w:color w:val="666666"/>
                <w:sz w:val="28"/>
                <w:szCs w:val="28"/>
              </w:rPr>
            </w:pPr>
            <w:r>
              <w:rPr>
                <w:rFonts w:ascii="標楷體" w:eastAsia="標楷體" w:hAnsi="標楷體" w:hint="eastAsia"/>
                <w:sz w:val="28"/>
                <w:szCs w:val="28"/>
              </w:rPr>
              <w:t>0</w:t>
            </w:r>
          </w:p>
        </w:tc>
        <w:tc>
          <w:tcPr>
            <w:tcW w:w="1280" w:type="dxa"/>
            <w:vAlign w:val="center"/>
          </w:tcPr>
          <w:p w:rsidR="008D1313" w:rsidRDefault="000A5A52" w:rsidP="00E12E8F">
            <w:pPr>
              <w:pStyle w:val="10"/>
              <w:widowControl w:val="0"/>
              <w:spacing w:line="440" w:lineRule="exact"/>
              <w:jc w:val="center"/>
              <w:rPr>
                <w:rFonts w:ascii="標楷體" w:eastAsia="標楷體" w:hAnsi="標楷體" w:cs="Georgia"/>
                <w:i/>
                <w:color w:val="666666"/>
                <w:sz w:val="28"/>
                <w:szCs w:val="28"/>
              </w:rPr>
            </w:pPr>
            <w:r>
              <w:rPr>
                <w:rFonts w:ascii="標楷體" w:eastAsia="標楷體" w:hAnsi="標楷體" w:hint="eastAsia"/>
                <w:sz w:val="28"/>
                <w:szCs w:val="28"/>
              </w:rPr>
              <w:t>1</w:t>
            </w:r>
          </w:p>
        </w:tc>
      </w:tr>
      <w:tr w:rsidR="000A5A52" w:rsidRPr="00890015" w:rsidTr="00B179A6">
        <w:trPr>
          <w:trHeight w:val="454"/>
        </w:trPr>
        <w:tc>
          <w:tcPr>
            <w:tcW w:w="1402" w:type="dxa"/>
            <w:tcMar>
              <w:top w:w="100" w:type="dxa"/>
              <w:left w:w="100" w:type="dxa"/>
              <w:bottom w:w="100" w:type="dxa"/>
              <w:right w:w="100" w:type="dxa"/>
            </w:tcMar>
            <w:vAlign w:val="center"/>
          </w:tcPr>
          <w:p w:rsidR="008D1313" w:rsidRDefault="000A5A52" w:rsidP="00E12E8F">
            <w:pPr>
              <w:pStyle w:val="10"/>
              <w:widowControl w:val="0"/>
              <w:spacing w:line="440" w:lineRule="exact"/>
              <w:jc w:val="center"/>
              <w:rPr>
                <w:rFonts w:ascii="標楷體" w:eastAsia="標楷體" w:hAnsi="標楷體" w:cs="Georgia"/>
                <w:i/>
                <w:color w:val="666666"/>
                <w:sz w:val="28"/>
                <w:szCs w:val="28"/>
              </w:rPr>
            </w:pPr>
            <w:r w:rsidRPr="00610EAA">
              <w:rPr>
                <w:rFonts w:ascii="標楷體" w:eastAsia="標楷體" w:hAnsi="標楷體" w:cs="Times New Roman"/>
                <w:sz w:val="28"/>
                <w:szCs w:val="28"/>
              </w:rPr>
              <w:t>葉麗莉</w:t>
            </w:r>
          </w:p>
        </w:tc>
        <w:tc>
          <w:tcPr>
            <w:tcW w:w="2001" w:type="dxa"/>
            <w:tcMar>
              <w:top w:w="100" w:type="dxa"/>
              <w:left w:w="100" w:type="dxa"/>
              <w:bottom w:w="100" w:type="dxa"/>
              <w:right w:w="100" w:type="dxa"/>
            </w:tcMar>
            <w:vAlign w:val="center"/>
          </w:tcPr>
          <w:p w:rsidR="008D1313" w:rsidRDefault="000A5A52" w:rsidP="00E12E8F">
            <w:pPr>
              <w:pStyle w:val="10"/>
              <w:widowControl w:val="0"/>
              <w:spacing w:line="440" w:lineRule="exact"/>
              <w:jc w:val="center"/>
              <w:rPr>
                <w:rFonts w:ascii="標楷體" w:eastAsia="標楷體" w:hAnsi="標楷體" w:cs="Times New Roman"/>
                <w:i/>
                <w:color w:val="666666"/>
                <w:sz w:val="28"/>
                <w:szCs w:val="28"/>
              </w:rPr>
            </w:pPr>
            <w:r>
              <w:rPr>
                <w:rFonts w:ascii="標楷體" w:eastAsia="標楷體" w:hAnsi="標楷體" w:cs="Times New Roman" w:hint="eastAsia"/>
                <w:sz w:val="28"/>
                <w:szCs w:val="28"/>
              </w:rPr>
              <w:t>1</w:t>
            </w:r>
          </w:p>
        </w:tc>
        <w:tc>
          <w:tcPr>
            <w:tcW w:w="1204" w:type="dxa"/>
            <w:tcMar>
              <w:top w:w="100" w:type="dxa"/>
              <w:left w:w="100" w:type="dxa"/>
              <w:bottom w:w="100" w:type="dxa"/>
              <w:right w:w="100" w:type="dxa"/>
            </w:tcMar>
            <w:vAlign w:val="center"/>
          </w:tcPr>
          <w:p w:rsidR="008D1313" w:rsidRDefault="000A5A52" w:rsidP="00E12E8F">
            <w:pPr>
              <w:pStyle w:val="10"/>
              <w:widowControl w:val="0"/>
              <w:spacing w:line="440" w:lineRule="exact"/>
              <w:jc w:val="center"/>
              <w:rPr>
                <w:rFonts w:ascii="標楷體" w:eastAsia="標楷體" w:hAnsi="標楷體" w:cs="Times New Roman"/>
                <w:i/>
                <w:color w:val="666666"/>
                <w:sz w:val="28"/>
                <w:szCs w:val="28"/>
              </w:rPr>
            </w:pPr>
            <w:r>
              <w:rPr>
                <w:rFonts w:ascii="標楷體" w:eastAsia="標楷體" w:hAnsi="標楷體" w:cs="Times New Roman" w:hint="eastAsia"/>
                <w:sz w:val="28"/>
                <w:szCs w:val="28"/>
              </w:rPr>
              <w:t>1</w:t>
            </w:r>
          </w:p>
        </w:tc>
        <w:tc>
          <w:tcPr>
            <w:tcW w:w="1205" w:type="dxa"/>
            <w:vAlign w:val="center"/>
          </w:tcPr>
          <w:p w:rsidR="008D1313" w:rsidRDefault="000A5A52" w:rsidP="00E12E8F">
            <w:pPr>
              <w:pStyle w:val="10"/>
              <w:widowControl w:val="0"/>
              <w:spacing w:line="440" w:lineRule="exact"/>
              <w:jc w:val="center"/>
              <w:rPr>
                <w:rFonts w:ascii="標楷體" w:eastAsia="標楷體" w:hAnsi="標楷體" w:cs="Times New Roman"/>
                <w:i/>
                <w:color w:val="666666"/>
                <w:sz w:val="28"/>
                <w:szCs w:val="28"/>
              </w:rPr>
            </w:pPr>
            <w:r>
              <w:rPr>
                <w:rFonts w:ascii="標楷體" w:eastAsia="標楷體" w:hAnsi="標楷體" w:cs="Times New Roman" w:hint="eastAsia"/>
                <w:sz w:val="28"/>
                <w:szCs w:val="28"/>
              </w:rPr>
              <w:t>0</w:t>
            </w:r>
          </w:p>
        </w:tc>
        <w:tc>
          <w:tcPr>
            <w:tcW w:w="1280" w:type="dxa"/>
            <w:tcMar>
              <w:top w:w="100" w:type="dxa"/>
              <w:left w:w="100" w:type="dxa"/>
              <w:bottom w:w="100" w:type="dxa"/>
              <w:right w:w="100" w:type="dxa"/>
            </w:tcMar>
            <w:vAlign w:val="center"/>
          </w:tcPr>
          <w:p w:rsidR="008D1313" w:rsidRDefault="000A5A52" w:rsidP="00E12E8F">
            <w:pPr>
              <w:pStyle w:val="10"/>
              <w:widowControl w:val="0"/>
              <w:spacing w:line="440" w:lineRule="exact"/>
              <w:jc w:val="center"/>
              <w:rPr>
                <w:rFonts w:ascii="標楷體" w:eastAsia="標楷體" w:hAnsi="標楷體" w:cs="Georgia"/>
                <w:i/>
                <w:color w:val="666666"/>
                <w:sz w:val="28"/>
                <w:szCs w:val="28"/>
              </w:rPr>
            </w:pPr>
            <w:r>
              <w:rPr>
                <w:rFonts w:ascii="標楷體" w:eastAsia="標楷體" w:hAnsi="標楷體" w:hint="eastAsia"/>
                <w:sz w:val="28"/>
                <w:szCs w:val="28"/>
              </w:rPr>
              <w:t>0</w:t>
            </w:r>
          </w:p>
        </w:tc>
        <w:tc>
          <w:tcPr>
            <w:tcW w:w="1280" w:type="dxa"/>
            <w:vAlign w:val="center"/>
          </w:tcPr>
          <w:p w:rsidR="008D1313" w:rsidRDefault="000A5A52" w:rsidP="00E12E8F">
            <w:pPr>
              <w:pStyle w:val="10"/>
              <w:widowControl w:val="0"/>
              <w:spacing w:line="440" w:lineRule="exact"/>
              <w:jc w:val="center"/>
              <w:rPr>
                <w:rFonts w:ascii="標楷體" w:eastAsia="標楷體" w:hAnsi="標楷體" w:cs="Georgia"/>
                <w:i/>
                <w:color w:val="666666"/>
                <w:sz w:val="28"/>
                <w:szCs w:val="28"/>
              </w:rPr>
            </w:pPr>
            <w:r>
              <w:rPr>
                <w:rFonts w:ascii="標楷體" w:eastAsia="標楷體" w:hAnsi="標楷體" w:hint="eastAsia"/>
                <w:sz w:val="28"/>
                <w:szCs w:val="28"/>
              </w:rPr>
              <w:t>1</w:t>
            </w:r>
          </w:p>
        </w:tc>
        <w:tc>
          <w:tcPr>
            <w:tcW w:w="1280" w:type="dxa"/>
            <w:vAlign w:val="center"/>
          </w:tcPr>
          <w:p w:rsidR="008D1313" w:rsidRDefault="000A5A52" w:rsidP="00E12E8F">
            <w:pPr>
              <w:pStyle w:val="10"/>
              <w:widowControl w:val="0"/>
              <w:spacing w:line="440" w:lineRule="exact"/>
              <w:jc w:val="center"/>
              <w:rPr>
                <w:rFonts w:ascii="標楷體" w:eastAsia="標楷體" w:hAnsi="標楷體" w:cs="Georgia"/>
                <w:i/>
                <w:color w:val="666666"/>
                <w:sz w:val="28"/>
                <w:szCs w:val="28"/>
              </w:rPr>
            </w:pPr>
            <w:r>
              <w:rPr>
                <w:rFonts w:ascii="標楷體" w:eastAsia="標楷體" w:hAnsi="標楷體" w:hint="eastAsia"/>
                <w:sz w:val="28"/>
                <w:szCs w:val="28"/>
              </w:rPr>
              <w:t>0</w:t>
            </w:r>
          </w:p>
        </w:tc>
      </w:tr>
      <w:tr w:rsidR="000A5A52" w:rsidRPr="00890015" w:rsidTr="00B179A6">
        <w:tc>
          <w:tcPr>
            <w:tcW w:w="1402" w:type="dxa"/>
            <w:tcMar>
              <w:top w:w="100" w:type="dxa"/>
              <w:left w:w="100" w:type="dxa"/>
              <w:bottom w:w="100" w:type="dxa"/>
              <w:right w:w="100" w:type="dxa"/>
            </w:tcMar>
          </w:tcPr>
          <w:p w:rsidR="008D1313" w:rsidRDefault="000A5A52" w:rsidP="00E12E8F">
            <w:pPr>
              <w:pStyle w:val="10"/>
              <w:widowControl w:val="0"/>
              <w:spacing w:line="440" w:lineRule="exact"/>
              <w:jc w:val="center"/>
              <w:rPr>
                <w:rFonts w:ascii="標楷體" w:eastAsia="標楷體" w:hAnsi="標楷體" w:cs="Times New Roman"/>
                <w:i/>
                <w:color w:val="666666"/>
                <w:sz w:val="28"/>
                <w:szCs w:val="28"/>
              </w:rPr>
            </w:pPr>
            <w:r>
              <w:rPr>
                <w:rFonts w:ascii="標楷體" w:eastAsia="標楷體" w:hAnsi="標楷體" w:cs="Times New Roman" w:hint="eastAsia"/>
                <w:sz w:val="28"/>
                <w:szCs w:val="28"/>
              </w:rPr>
              <w:t>周芳綺</w:t>
            </w:r>
          </w:p>
        </w:tc>
        <w:tc>
          <w:tcPr>
            <w:tcW w:w="2001" w:type="dxa"/>
            <w:tcMar>
              <w:top w:w="100" w:type="dxa"/>
              <w:left w:w="100" w:type="dxa"/>
              <w:bottom w:w="100" w:type="dxa"/>
              <w:right w:w="100" w:type="dxa"/>
            </w:tcMar>
            <w:vAlign w:val="center"/>
          </w:tcPr>
          <w:p w:rsidR="008D1313" w:rsidRDefault="000A5A52" w:rsidP="00E12E8F">
            <w:pPr>
              <w:pStyle w:val="10"/>
              <w:widowControl w:val="0"/>
              <w:spacing w:line="440" w:lineRule="exact"/>
              <w:jc w:val="center"/>
              <w:rPr>
                <w:rFonts w:ascii="標楷體" w:eastAsia="標楷體" w:hAnsi="標楷體" w:cs="Times New Roman"/>
                <w:i/>
                <w:color w:val="666666"/>
                <w:sz w:val="28"/>
                <w:szCs w:val="28"/>
              </w:rPr>
            </w:pPr>
            <w:r>
              <w:rPr>
                <w:rFonts w:ascii="標楷體" w:eastAsia="標楷體" w:hAnsi="標楷體" w:cs="Times New Roman" w:hint="eastAsia"/>
                <w:sz w:val="28"/>
                <w:szCs w:val="28"/>
              </w:rPr>
              <w:t>1</w:t>
            </w:r>
          </w:p>
        </w:tc>
        <w:tc>
          <w:tcPr>
            <w:tcW w:w="1204" w:type="dxa"/>
            <w:tcMar>
              <w:top w:w="100" w:type="dxa"/>
              <w:left w:w="100" w:type="dxa"/>
              <w:bottom w:w="100" w:type="dxa"/>
              <w:right w:w="100" w:type="dxa"/>
            </w:tcMar>
            <w:vAlign w:val="center"/>
          </w:tcPr>
          <w:p w:rsidR="008D1313" w:rsidRDefault="000A5A52" w:rsidP="00E12E8F">
            <w:pPr>
              <w:pStyle w:val="10"/>
              <w:spacing w:line="440" w:lineRule="exact"/>
              <w:jc w:val="center"/>
              <w:rPr>
                <w:rFonts w:ascii="標楷體" w:eastAsia="標楷體" w:hAnsi="標楷體" w:cs="Times New Roman"/>
                <w:i/>
                <w:color w:val="666666"/>
                <w:sz w:val="28"/>
                <w:szCs w:val="28"/>
              </w:rPr>
            </w:pPr>
            <w:r>
              <w:rPr>
                <w:rFonts w:ascii="標楷體" w:eastAsia="標楷體" w:hAnsi="標楷體" w:cs="Times New Roman" w:hint="eastAsia"/>
                <w:sz w:val="28"/>
                <w:szCs w:val="28"/>
              </w:rPr>
              <w:t>1</w:t>
            </w:r>
          </w:p>
        </w:tc>
        <w:tc>
          <w:tcPr>
            <w:tcW w:w="1205" w:type="dxa"/>
            <w:vAlign w:val="center"/>
          </w:tcPr>
          <w:p w:rsidR="008D1313" w:rsidRDefault="000A5A52" w:rsidP="00E12E8F">
            <w:pPr>
              <w:pStyle w:val="10"/>
              <w:spacing w:line="440" w:lineRule="exact"/>
              <w:jc w:val="center"/>
              <w:rPr>
                <w:rFonts w:ascii="標楷體" w:eastAsia="標楷體" w:hAnsi="標楷體" w:cs="Times New Roman"/>
                <w:i/>
                <w:color w:val="666666"/>
                <w:sz w:val="28"/>
                <w:szCs w:val="28"/>
              </w:rPr>
            </w:pPr>
            <w:r>
              <w:rPr>
                <w:rFonts w:ascii="標楷體" w:eastAsia="標楷體" w:hAnsi="標楷體" w:cs="Times New Roman" w:hint="eastAsia"/>
                <w:sz w:val="28"/>
                <w:szCs w:val="28"/>
              </w:rPr>
              <w:t>0</w:t>
            </w:r>
          </w:p>
        </w:tc>
        <w:tc>
          <w:tcPr>
            <w:tcW w:w="1280" w:type="dxa"/>
            <w:tcMar>
              <w:top w:w="100" w:type="dxa"/>
              <w:left w:w="100" w:type="dxa"/>
              <w:bottom w:w="100" w:type="dxa"/>
              <w:right w:w="100" w:type="dxa"/>
            </w:tcMar>
            <w:vAlign w:val="center"/>
          </w:tcPr>
          <w:p w:rsidR="008D1313" w:rsidRDefault="000A5A52" w:rsidP="00E12E8F">
            <w:pPr>
              <w:pStyle w:val="10"/>
              <w:widowControl w:val="0"/>
              <w:spacing w:line="440" w:lineRule="exact"/>
              <w:jc w:val="center"/>
              <w:rPr>
                <w:rFonts w:ascii="標楷體" w:eastAsia="標楷體" w:hAnsi="標楷體" w:cs="Georgia"/>
                <w:i/>
                <w:color w:val="666666"/>
                <w:sz w:val="28"/>
                <w:szCs w:val="28"/>
              </w:rPr>
            </w:pPr>
            <w:r>
              <w:rPr>
                <w:rFonts w:ascii="標楷體" w:eastAsia="標楷體" w:hAnsi="標楷體" w:hint="eastAsia"/>
                <w:sz w:val="28"/>
                <w:szCs w:val="28"/>
              </w:rPr>
              <w:t>0</w:t>
            </w:r>
          </w:p>
        </w:tc>
        <w:tc>
          <w:tcPr>
            <w:tcW w:w="1280" w:type="dxa"/>
            <w:vAlign w:val="center"/>
          </w:tcPr>
          <w:p w:rsidR="008D1313" w:rsidRDefault="000A5A52" w:rsidP="00E12E8F">
            <w:pPr>
              <w:pStyle w:val="10"/>
              <w:widowControl w:val="0"/>
              <w:spacing w:line="440" w:lineRule="exact"/>
              <w:jc w:val="center"/>
              <w:rPr>
                <w:rFonts w:ascii="標楷體" w:eastAsia="標楷體" w:hAnsi="標楷體" w:cs="Georgia"/>
                <w:i/>
                <w:color w:val="666666"/>
                <w:sz w:val="28"/>
                <w:szCs w:val="28"/>
              </w:rPr>
            </w:pPr>
            <w:r>
              <w:rPr>
                <w:rFonts w:ascii="標楷體" w:eastAsia="標楷體" w:hAnsi="標楷體" w:hint="eastAsia"/>
                <w:sz w:val="28"/>
                <w:szCs w:val="28"/>
              </w:rPr>
              <w:t>1</w:t>
            </w:r>
          </w:p>
        </w:tc>
        <w:tc>
          <w:tcPr>
            <w:tcW w:w="1280" w:type="dxa"/>
            <w:vAlign w:val="center"/>
          </w:tcPr>
          <w:p w:rsidR="008D1313" w:rsidRDefault="000A5A52" w:rsidP="00E12E8F">
            <w:pPr>
              <w:pStyle w:val="10"/>
              <w:widowControl w:val="0"/>
              <w:spacing w:line="440" w:lineRule="exact"/>
              <w:jc w:val="center"/>
              <w:rPr>
                <w:rFonts w:ascii="標楷體" w:eastAsia="標楷體" w:hAnsi="標楷體" w:cs="Georgia"/>
                <w:i/>
                <w:color w:val="666666"/>
                <w:sz w:val="28"/>
                <w:szCs w:val="28"/>
              </w:rPr>
            </w:pPr>
            <w:r>
              <w:rPr>
                <w:rFonts w:ascii="標楷體" w:eastAsia="標楷體" w:hAnsi="標楷體" w:hint="eastAsia"/>
                <w:sz w:val="28"/>
                <w:szCs w:val="28"/>
              </w:rPr>
              <w:t>0</w:t>
            </w:r>
          </w:p>
        </w:tc>
      </w:tr>
    </w:tbl>
    <w:p w:rsidR="000A5A52" w:rsidRPr="00610EAA" w:rsidRDefault="00F13ED2" w:rsidP="007B50D1">
      <w:pPr>
        <w:pStyle w:val="10"/>
        <w:widowControl w:val="0"/>
        <w:spacing w:beforeLines="50" w:before="120" w:line="440" w:lineRule="exact"/>
        <w:jc w:val="both"/>
        <w:rPr>
          <w:rFonts w:ascii="標楷體" w:eastAsia="標楷體" w:hAnsi="標楷體"/>
          <w:sz w:val="28"/>
          <w:szCs w:val="28"/>
        </w:rPr>
      </w:pPr>
      <w:r>
        <w:rPr>
          <w:rFonts w:ascii="標楷體" w:eastAsia="標楷體" w:hAnsi="標楷體" w:cs="Times New Roman"/>
          <w:b/>
          <w:sz w:val="28"/>
          <w:szCs w:val="28"/>
        </w:rPr>
        <w:t>（</w:t>
      </w:r>
      <w:r w:rsidR="000A5A52" w:rsidRPr="00610EAA">
        <w:rPr>
          <w:rFonts w:ascii="標楷體" w:eastAsia="標楷體" w:hAnsi="標楷體" w:cs="Times New Roman"/>
          <w:b/>
          <w:sz w:val="28"/>
          <w:szCs w:val="28"/>
        </w:rPr>
        <w:t>三</w:t>
      </w:r>
      <w:r>
        <w:rPr>
          <w:rFonts w:ascii="標楷體" w:eastAsia="標楷體" w:hAnsi="標楷體" w:cs="Times New Roman"/>
          <w:b/>
          <w:sz w:val="28"/>
          <w:szCs w:val="28"/>
        </w:rPr>
        <w:t>）</w:t>
      </w:r>
      <w:r w:rsidR="000A5A52" w:rsidRPr="00610EAA">
        <w:rPr>
          <w:rFonts w:ascii="標楷體" w:eastAsia="標楷體" w:hAnsi="標楷體" w:cs="Times New Roman"/>
          <w:b/>
          <w:sz w:val="28"/>
          <w:szCs w:val="28"/>
        </w:rPr>
        <w:t>學生研究表現</w:t>
      </w:r>
    </w:p>
    <w:p w:rsidR="008D1313" w:rsidRDefault="000A5A52" w:rsidP="00E12E8F">
      <w:pPr>
        <w:pStyle w:val="10"/>
        <w:widowControl w:val="0"/>
        <w:spacing w:line="440" w:lineRule="exact"/>
        <w:ind w:firstLineChars="200" w:firstLine="560"/>
        <w:jc w:val="both"/>
        <w:rPr>
          <w:rFonts w:ascii="標楷體" w:eastAsia="標楷體" w:hAnsi="標楷體" w:cs="Times New Roman"/>
          <w:sz w:val="28"/>
          <w:szCs w:val="28"/>
        </w:rPr>
      </w:pPr>
      <w:r w:rsidRPr="00610EAA">
        <w:rPr>
          <w:rFonts w:ascii="標楷體" w:eastAsia="標楷體" w:hAnsi="標楷體" w:cs="Times New Roman"/>
          <w:sz w:val="28"/>
          <w:szCs w:val="28"/>
        </w:rPr>
        <w:t>本學系為了培養學生之研究知能，除了在十六門教學課程中融入高達</w:t>
      </w:r>
      <w:r w:rsidR="000769C7" w:rsidRPr="00E12E8F">
        <w:rPr>
          <w:rFonts w:ascii="標楷體" w:eastAsia="標楷體" w:hAnsi="標楷體" w:cs="Times New Roman"/>
          <w:sz w:val="28"/>
          <w:szCs w:val="28"/>
        </w:rPr>
        <w:t>40教</w:t>
      </w:r>
      <w:r w:rsidRPr="00610EAA">
        <w:rPr>
          <w:rFonts w:ascii="標楷體" w:eastAsia="標楷體" w:hAnsi="標楷體" w:cs="Times New Roman"/>
          <w:sz w:val="28"/>
          <w:szCs w:val="28"/>
        </w:rPr>
        <w:t>學時數之各種基礎研究能力之教學目標外，本學系教師之研究計劃也聘任在學之</w:t>
      </w:r>
      <w:r w:rsidR="00F32490">
        <w:rPr>
          <w:rFonts w:ascii="標楷體" w:eastAsia="標楷體" w:hAnsi="標楷體" w:cs="Times New Roman"/>
          <w:sz w:val="28"/>
          <w:szCs w:val="28"/>
        </w:rPr>
        <w:t>聽語學系</w:t>
      </w:r>
      <w:r w:rsidRPr="00610EAA">
        <w:rPr>
          <w:rFonts w:ascii="標楷體" w:eastAsia="標楷體" w:hAnsi="標楷體" w:cs="Times New Roman"/>
          <w:sz w:val="28"/>
          <w:szCs w:val="28"/>
        </w:rPr>
        <w:t>學生擔任助理</w:t>
      </w:r>
      <w:r w:rsidR="00F13ED2">
        <w:rPr>
          <w:rFonts w:ascii="標楷體" w:eastAsia="標楷體" w:hAnsi="標楷體" w:cs="Times New Roman"/>
          <w:sz w:val="28"/>
          <w:szCs w:val="28"/>
        </w:rPr>
        <w:t>（</w:t>
      </w:r>
      <w:r w:rsidRPr="00610EAA">
        <w:rPr>
          <w:rFonts w:ascii="標楷體" w:eastAsia="標楷體" w:hAnsi="標楷體" w:cs="Times New Roman"/>
          <w:sz w:val="28"/>
          <w:szCs w:val="28"/>
        </w:rPr>
        <w:t>共計17人次</w:t>
      </w:r>
      <w:r w:rsidR="00F13ED2">
        <w:rPr>
          <w:rFonts w:ascii="標楷體" w:eastAsia="標楷體" w:hAnsi="標楷體" w:cs="Times New Roman"/>
          <w:sz w:val="28"/>
          <w:szCs w:val="28"/>
        </w:rPr>
        <w:t>）</w:t>
      </w:r>
      <w:r w:rsidRPr="00610EAA">
        <w:rPr>
          <w:rFonts w:ascii="標楷體" w:eastAsia="標楷體" w:hAnsi="標楷體" w:cs="Times New Roman"/>
          <w:sz w:val="28"/>
          <w:szCs w:val="28"/>
        </w:rPr>
        <w:t>，讓學生透過參與研究之經驗學習「從事聽力、語言相關研究之基本能力」</w:t>
      </w:r>
      <w:r w:rsidR="00F13ED2">
        <w:rPr>
          <w:rFonts w:ascii="標楷體" w:eastAsia="標楷體" w:hAnsi="標楷體" w:cs="Times New Roman"/>
          <w:sz w:val="28"/>
          <w:szCs w:val="28"/>
        </w:rPr>
        <w:t>（</w:t>
      </w:r>
      <w:r w:rsidR="00AF25B2">
        <w:rPr>
          <w:rFonts w:ascii="標楷體" w:eastAsia="標楷體" w:hAnsi="標楷體" w:cs="Times New Roman"/>
          <w:sz w:val="28"/>
          <w:szCs w:val="28"/>
        </w:rPr>
        <w:t>本學系</w:t>
      </w:r>
      <w:r w:rsidRPr="00610EAA">
        <w:rPr>
          <w:rFonts w:ascii="標楷體" w:eastAsia="標楷體" w:hAnsi="標楷體" w:cs="Times New Roman"/>
          <w:sz w:val="28"/>
          <w:szCs w:val="28"/>
        </w:rPr>
        <w:t>教育目標第三項</w:t>
      </w:r>
      <w:r w:rsidR="00F13ED2">
        <w:rPr>
          <w:rFonts w:ascii="標楷體" w:eastAsia="標楷體" w:hAnsi="標楷體" w:cs="Times New Roman"/>
          <w:sz w:val="28"/>
          <w:szCs w:val="28"/>
        </w:rPr>
        <w:t>）</w:t>
      </w:r>
      <w:r w:rsidRPr="00610EAA">
        <w:rPr>
          <w:rFonts w:ascii="標楷體" w:eastAsia="標楷體" w:hAnsi="標楷體" w:cs="Times New Roman"/>
          <w:sz w:val="28"/>
          <w:szCs w:val="28"/>
        </w:rPr>
        <w:t>。另外，本學系也鼓勵學生在教師之指導下參與研究有關之活動，101級學生李善祺與林易築在葉麗莉助理教授之指導下獲得本校大專生研究獎助金</w:t>
      </w:r>
      <w:r w:rsidR="00F13ED2">
        <w:rPr>
          <w:rFonts w:ascii="標楷體" w:eastAsia="標楷體" w:hAnsi="標楷體" w:cs="Times New Roman"/>
          <w:sz w:val="28"/>
          <w:szCs w:val="28"/>
        </w:rPr>
        <w:t>（</w:t>
      </w:r>
      <w:r w:rsidRPr="00610EAA">
        <w:rPr>
          <w:rFonts w:ascii="標楷體" w:eastAsia="標楷體" w:hAnsi="標楷體" w:cs="Times New Roman"/>
          <w:sz w:val="28"/>
          <w:szCs w:val="28"/>
        </w:rPr>
        <w:t>每人榮獲76</w:t>
      </w:r>
      <w:r w:rsidR="009013C2">
        <w:rPr>
          <w:rFonts w:ascii="標楷體" w:eastAsia="標楷體" w:hAnsi="標楷體" w:cs="Times New Roman" w:hint="eastAsia"/>
          <w:sz w:val="28"/>
          <w:szCs w:val="28"/>
        </w:rPr>
        <w:t>,</w:t>
      </w:r>
      <w:r w:rsidRPr="00610EAA">
        <w:rPr>
          <w:rFonts w:ascii="標楷體" w:eastAsia="標楷體" w:hAnsi="標楷體" w:cs="Times New Roman"/>
          <w:sz w:val="28"/>
          <w:szCs w:val="28"/>
        </w:rPr>
        <w:t>000元研究獎助金</w:t>
      </w:r>
      <w:r w:rsidR="00F13ED2">
        <w:rPr>
          <w:rFonts w:ascii="標楷體" w:eastAsia="標楷體" w:hAnsi="標楷體" w:cs="Times New Roman"/>
          <w:sz w:val="28"/>
          <w:szCs w:val="28"/>
        </w:rPr>
        <w:t>）</w:t>
      </w:r>
      <w:r w:rsidRPr="00610EAA">
        <w:rPr>
          <w:rFonts w:ascii="標楷體" w:eastAsia="標楷體" w:hAnsi="標楷體" w:cs="Times New Roman"/>
          <w:sz w:val="28"/>
          <w:szCs w:val="28"/>
        </w:rPr>
        <w:t>。102級學生江慈芯、林寧、盧奕凱、奚靖雅等人在李沛群助理教授之指導下組隊參加第一</w:t>
      </w:r>
      <w:proofErr w:type="gramStart"/>
      <w:r w:rsidRPr="00610EAA">
        <w:rPr>
          <w:rFonts w:ascii="標楷體" w:eastAsia="標楷體" w:hAnsi="標楷體" w:cs="Times New Roman"/>
          <w:sz w:val="28"/>
          <w:szCs w:val="28"/>
        </w:rPr>
        <w:t>屆美律聲電實</w:t>
      </w:r>
      <w:proofErr w:type="gramEnd"/>
      <w:r w:rsidRPr="00610EAA">
        <w:rPr>
          <w:rFonts w:ascii="標楷體" w:eastAsia="標楷體" w:hAnsi="標楷體" w:cs="Times New Roman"/>
          <w:sz w:val="28"/>
          <w:szCs w:val="28"/>
        </w:rPr>
        <w:t>作獎大賽，更榮獲實作特別獎。101級學生雷雅</w:t>
      </w:r>
      <w:proofErr w:type="gramStart"/>
      <w:r w:rsidRPr="00610EAA">
        <w:rPr>
          <w:rFonts w:ascii="標楷體" w:eastAsia="標楷體" w:hAnsi="標楷體" w:cs="Times New Roman"/>
          <w:sz w:val="28"/>
          <w:szCs w:val="28"/>
        </w:rPr>
        <w:t>云</w:t>
      </w:r>
      <w:proofErr w:type="gramEnd"/>
      <w:r w:rsidRPr="00610EAA">
        <w:rPr>
          <w:rFonts w:ascii="標楷體" w:eastAsia="標楷體" w:hAnsi="標楷體" w:cs="Times New Roman"/>
          <w:sz w:val="28"/>
          <w:szCs w:val="28"/>
        </w:rPr>
        <w:t>、江岱璉、洪</w:t>
      </w:r>
      <w:proofErr w:type="gramStart"/>
      <w:r w:rsidRPr="00610EAA">
        <w:rPr>
          <w:rFonts w:ascii="標楷體" w:eastAsia="標楷體" w:hAnsi="標楷體" w:cs="Times New Roman"/>
          <w:sz w:val="28"/>
          <w:szCs w:val="28"/>
        </w:rPr>
        <w:t>于</w:t>
      </w:r>
      <w:proofErr w:type="gramEnd"/>
      <w:r w:rsidRPr="00610EAA">
        <w:rPr>
          <w:rFonts w:ascii="標楷體" w:eastAsia="標楷體" w:hAnsi="標楷體" w:cs="Times New Roman"/>
          <w:sz w:val="28"/>
          <w:szCs w:val="28"/>
        </w:rPr>
        <w:t>心、潘彥蓉、林宜鋒、羅德惠等人在楊政謙講師、李沛群助理教授之指導下進行「應用溝通輔具協助護理人員與新住民住院病患之溝通」之研究</w:t>
      </w:r>
      <w:r>
        <w:rPr>
          <w:rFonts w:ascii="標楷體" w:eastAsia="標楷體" w:hAnsi="標楷體" w:cs="Times New Roman" w:hint="eastAsia"/>
          <w:sz w:val="28"/>
          <w:szCs w:val="28"/>
        </w:rPr>
        <w:t>，除在馬偕醫院進行實體需求訪談，完成輔具雛型開發外，亦準備嘗試至群眾募資平台爭取相關資源進行更完整的開發與測試程序</w:t>
      </w:r>
      <w:hyperlink r:id="rId102" w:history="1">
        <w:r w:rsidR="000769C7" w:rsidRPr="00051828">
          <w:rPr>
            <w:rStyle w:val="afff"/>
            <w:rFonts w:ascii="標楷體" w:eastAsia="標楷體" w:hAnsi="標楷體" w:cs="Times New Roman"/>
            <w:sz w:val="28"/>
            <w:szCs w:val="28"/>
          </w:rPr>
          <w:t xml:space="preserve">(佐證 </w:t>
        </w:r>
        <w:r w:rsidR="000769C7" w:rsidRPr="00051828">
          <w:rPr>
            <w:rStyle w:val="afff"/>
            <w:rFonts w:ascii="標楷體" w:eastAsia="標楷體" w:hAnsi="標楷體" w:cs="Times New Roman" w:hint="eastAsia"/>
            <w:sz w:val="28"/>
            <w:szCs w:val="28"/>
          </w:rPr>
          <w:t>項目四</w:t>
        </w:r>
        <w:r w:rsidR="000769C7" w:rsidRPr="00051828">
          <w:rPr>
            <w:rStyle w:val="afff"/>
            <w:rFonts w:ascii="標楷體" w:eastAsia="標楷體" w:hAnsi="標楷體" w:cs="Times New Roman"/>
            <w:sz w:val="28"/>
            <w:szCs w:val="28"/>
          </w:rPr>
          <w:t xml:space="preserve">_3-1 </w:t>
        </w:r>
        <w:r w:rsidR="000769C7" w:rsidRPr="00051828">
          <w:rPr>
            <w:rStyle w:val="afff"/>
            <w:rFonts w:ascii="標楷體" w:eastAsia="標楷體" w:hAnsi="標楷體" w:cs="Times New Roman" w:hint="eastAsia"/>
            <w:sz w:val="28"/>
            <w:szCs w:val="28"/>
          </w:rPr>
          <w:t>至</w:t>
        </w:r>
        <w:r w:rsidR="000769C7" w:rsidRPr="00051828">
          <w:rPr>
            <w:rStyle w:val="afff"/>
            <w:rFonts w:ascii="標楷體" w:eastAsia="標楷體" w:hAnsi="標楷體" w:cs="Times New Roman"/>
            <w:sz w:val="28"/>
            <w:szCs w:val="28"/>
          </w:rPr>
          <w:t xml:space="preserve"> 3-3: </w:t>
        </w:r>
        <w:r w:rsidR="000769C7" w:rsidRPr="00051828">
          <w:rPr>
            <w:rStyle w:val="afff"/>
            <w:rFonts w:ascii="標楷體" w:eastAsia="標楷體" w:hAnsi="標楷體" w:cs="Times New Roman" w:hint="eastAsia"/>
            <w:sz w:val="28"/>
            <w:szCs w:val="28"/>
          </w:rPr>
          <w:t>學生參</w:t>
        </w:r>
        <w:r w:rsidR="000769C7" w:rsidRPr="00051828">
          <w:rPr>
            <w:rStyle w:val="afff"/>
            <w:rFonts w:ascii="標楷體" w:eastAsia="標楷體" w:hAnsi="標楷體" w:cs="Times New Roman" w:hint="eastAsia"/>
            <w:sz w:val="28"/>
            <w:szCs w:val="28"/>
          </w:rPr>
          <w:t>與</w:t>
        </w:r>
        <w:r w:rsidR="000769C7" w:rsidRPr="00051828">
          <w:rPr>
            <w:rStyle w:val="afff"/>
            <w:rFonts w:ascii="標楷體" w:eastAsia="標楷體" w:hAnsi="標楷體" w:cs="Times New Roman" w:hint="eastAsia"/>
            <w:sz w:val="28"/>
            <w:szCs w:val="28"/>
          </w:rPr>
          <w:t>之研究活動</w:t>
        </w:r>
        <w:r w:rsidR="000769C7" w:rsidRPr="00051828">
          <w:rPr>
            <w:rStyle w:val="afff"/>
            <w:rFonts w:ascii="標楷體" w:eastAsia="標楷體" w:hAnsi="標楷體" w:cs="Times New Roman"/>
            <w:sz w:val="28"/>
            <w:szCs w:val="28"/>
          </w:rPr>
          <w:t>)</w:t>
        </w:r>
      </w:hyperlink>
      <w:r w:rsidRPr="00610EAA">
        <w:rPr>
          <w:rFonts w:ascii="標楷體" w:eastAsia="標楷體" w:hAnsi="標楷體" w:cs="Times New Roman"/>
          <w:sz w:val="28"/>
          <w:szCs w:val="28"/>
        </w:rPr>
        <w:t>。</w:t>
      </w:r>
    </w:p>
    <w:p w:rsidR="00227BCA" w:rsidRPr="00610EAA" w:rsidRDefault="00F13ED2" w:rsidP="00E12E8F">
      <w:pPr>
        <w:pStyle w:val="10"/>
        <w:widowControl w:val="0"/>
        <w:spacing w:beforeLines="50" w:before="120" w:line="440" w:lineRule="exact"/>
        <w:jc w:val="both"/>
        <w:rPr>
          <w:rFonts w:ascii="標楷體" w:eastAsia="標楷體" w:hAnsi="標楷體"/>
          <w:sz w:val="28"/>
          <w:szCs w:val="28"/>
        </w:rPr>
      </w:pPr>
      <w:r>
        <w:rPr>
          <w:rFonts w:ascii="標楷體" w:eastAsia="標楷體" w:hAnsi="標楷體" w:cs="Times New Roman"/>
          <w:b/>
          <w:sz w:val="28"/>
          <w:szCs w:val="28"/>
        </w:rPr>
        <w:t>（</w:t>
      </w:r>
      <w:r w:rsidR="00227BCA" w:rsidRPr="00610EAA">
        <w:rPr>
          <w:rFonts w:ascii="標楷體" w:eastAsia="標楷體" w:hAnsi="標楷體" w:cs="Times New Roman"/>
          <w:b/>
          <w:sz w:val="28"/>
          <w:szCs w:val="28"/>
        </w:rPr>
        <w:t>四</w:t>
      </w:r>
      <w:r>
        <w:rPr>
          <w:rFonts w:ascii="標楷體" w:eastAsia="標楷體" w:hAnsi="標楷體" w:cs="Times New Roman"/>
          <w:b/>
          <w:sz w:val="28"/>
          <w:szCs w:val="28"/>
        </w:rPr>
        <w:t>）</w:t>
      </w:r>
      <w:r w:rsidR="00227BCA" w:rsidRPr="00610EAA">
        <w:rPr>
          <w:rFonts w:ascii="標楷體" w:eastAsia="標楷體" w:hAnsi="標楷體" w:cs="Times New Roman"/>
          <w:b/>
          <w:sz w:val="28"/>
          <w:szCs w:val="28"/>
        </w:rPr>
        <w:t>教師研究支持系統</w:t>
      </w:r>
    </w:p>
    <w:p w:rsidR="008D1313" w:rsidRDefault="00227BCA" w:rsidP="00E12E8F">
      <w:pPr>
        <w:pStyle w:val="10"/>
        <w:widowControl w:val="0"/>
        <w:spacing w:line="440" w:lineRule="exact"/>
        <w:ind w:firstLineChars="200" w:firstLine="560"/>
        <w:jc w:val="both"/>
        <w:rPr>
          <w:rFonts w:ascii="標楷體" w:eastAsia="標楷體" w:hAnsi="標楷體"/>
          <w:sz w:val="28"/>
          <w:szCs w:val="28"/>
        </w:rPr>
      </w:pPr>
      <w:r w:rsidRPr="00610EAA">
        <w:rPr>
          <w:rFonts w:ascii="標楷體" w:eastAsia="標楷體" w:hAnsi="標楷體" w:cs="Times New Roman"/>
          <w:sz w:val="28"/>
          <w:szCs w:val="28"/>
        </w:rPr>
        <w:lastRenderedPageBreak/>
        <w:t>本校研究發展處為本校一級行政單位，主要職掌為本校教師進行學術研究並建構支持學術研究之科技環境，為鼓勵教師從事研究活動，特訂定「教師研究獎補助」、「新進教師研究室設置補助」等研究補助辦法與經費。本校設置時間雖僅六年，但在基礎研究設施建置、支持學術研究環境之建立、研究資源整合及成立特色研究團隊等，</w:t>
      </w:r>
      <w:proofErr w:type="gramStart"/>
      <w:r w:rsidRPr="00610EAA">
        <w:rPr>
          <w:rFonts w:ascii="標楷體" w:eastAsia="標楷體" w:hAnsi="標楷體" w:cs="Times New Roman"/>
          <w:sz w:val="28"/>
          <w:szCs w:val="28"/>
        </w:rPr>
        <w:t>均有相當</w:t>
      </w:r>
      <w:proofErr w:type="gramEnd"/>
      <w:r w:rsidRPr="00610EAA">
        <w:rPr>
          <w:rFonts w:ascii="標楷體" w:eastAsia="標楷體" w:hAnsi="標楷體" w:cs="Times New Roman"/>
          <w:sz w:val="28"/>
          <w:szCs w:val="28"/>
        </w:rPr>
        <w:t>成果，例如：支持學術研究環境之建立：</w:t>
      </w:r>
    </w:p>
    <w:p w:rsidR="008D1313" w:rsidRPr="00E12E8F" w:rsidRDefault="000769C7" w:rsidP="00E12E8F">
      <w:pPr>
        <w:pStyle w:val="10"/>
        <w:numPr>
          <w:ilvl w:val="0"/>
          <w:numId w:val="48"/>
        </w:numPr>
        <w:spacing w:line="440" w:lineRule="exact"/>
        <w:ind w:left="1134" w:hanging="282"/>
        <w:jc w:val="both"/>
        <w:rPr>
          <w:rFonts w:ascii="標楷體" w:eastAsia="標楷體" w:hAnsi="標楷體"/>
          <w:color w:val="222222"/>
          <w:sz w:val="28"/>
          <w:szCs w:val="28"/>
        </w:rPr>
      </w:pPr>
      <w:r w:rsidRPr="00E12E8F">
        <w:rPr>
          <w:rFonts w:ascii="標楷體" w:eastAsia="標楷體" w:hAnsi="標楷體"/>
          <w:color w:val="222222"/>
          <w:sz w:val="28"/>
          <w:szCs w:val="28"/>
        </w:rPr>
        <w:t>生物醫學研究相關委員會及規章之設立：本校已設置研究發展委員會、生物實驗室安全委員會及實驗動物照護及使用委員會，並已訂定生物醫學研究相關規章。</w:t>
      </w:r>
    </w:p>
    <w:p w:rsidR="008D1313" w:rsidRPr="00E12E8F" w:rsidRDefault="000769C7" w:rsidP="00E12E8F">
      <w:pPr>
        <w:pStyle w:val="10"/>
        <w:numPr>
          <w:ilvl w:val="0"/>
          <w:numId w:val="48"/>
        </w:numPr>
        <w:spacing w:line="440" w:lineRule="exact"/>
        <w:ind w:left="1134" w:hanging="282"/>
        <w:jc w:val="both"/>
        <w:rPr>
          <w:rFonts w:ascii="標楷體" w:eastAsia="標楷體" w:hAnsi="標楷體"/>
          <w:color w:val="222222"/>
          <w:sz w:val="28"/>
          <w:szCs w:val="28"/>
        </w:rPr>
      </w:pPr>
      <w:r w:rsidRPr="00E12E8F">
        <w:rPr>
          <w:rFonts w:ascii="標楷體" w:eastAsia="標楷體" w:hAnsi="標楷體"/>
          <w:color w:val="222222"/>
          <w:sz w:val="28"/>
          <w:szCs w:val="28"/>
        </w:rPr>
        <w:t>獎勵教師研究之措施：本校為提升校內研究風氣，並培植教師研究潛能，鼓勵教師爭取校外研究計畫，訂定「馬偕醫學院教師研究獎補助辦法」（以下簡稱獎補助辦法）</w:t>
      </w:r>
      <w:hyperlink r:id="rId103" w:history="1">
        <w:r w:rsidRPr="00051828">
          <w:rPr>
            <w:rStyle w:val="afff"/>
            <w:rFonts w:ascii="標楷體" w:eastAsia="標楷體" w:hAnsi="標楷體" w:cs="Times New Roman"/>
            <w:sz w:val="28"/>
            <w:szCs w:val="28"/>
          </w:rPr>
          <w:t xml:space="preserve">(佐證 </w:t>
        </w:r>
        <w:r w:rsidRPr="00051828">
          <w:rPr>
            <w:rStyle w:val="afff"/>
            <w:rFonts w:ascii="標楷體" w:eastAsia="標楷體" w:hAnsi="標楷體" w:cs="Times New Roman" w:hint="eastAsia"/>
            <w:sz w:val="28"/>
            <w:szCs w:val="28"/>
          </w:rPr>
          <w:t>項目四</w:t>
        </w:r>
        <w:r w:rsidRPr="00051828">
          <w:rPr>
            <w:rStyle w:val="afff"/>
            <w:rFonts w:ascii="標楷體" w:eastAsia="標楷體" w:hAnsi="標楷體" w:cs="Times New Roman"/>
            <w:sz w:val="28"/>
            <w:szCs w:val="28"/>
          </w:rPr>
          <w:t xml:space="preserve">_4: </w:t>
        </w:r>
        <w:r w:rsidRPr="00051828">
          <w:rPr>
            <w:rStyle w:val="afff"/>
            <w:rFonts w:ascii="標楷體" w:eastAsia="標楷體" w:hAnsi="標楷體" w:cs="Times New Roman" w:hint="eastAsia"/>
            <w:sz w:val="28"/>
            <w:szCs w:val="28"/>
          </w:rPr>
          <w:t>馬偕醫學院教師校內專題研究計畫補助要點</w:t>
        </w:r>
        <w:r w:rsidRPr="00051828">
          <w:rPr>
            <w:rStyle w:val="afff"/>
            <w:rFonts w:ascii="標楷體" w:eastAsia="標楷體" w:hAnsi="標楷體" w:cs="Times New Roman"/>
            <w:sz w:val="28"/>
            <w:szCs w:val="28"/>
          </w:rPr>
          <w:t>)</w:t>
        </w:r>
      </w:hyperlink>
      <w:r w:rsidRPr="00E12E8F">
        <w:rPr>
          <w:rFonts w:ascii="標楷體" w:eastAsia="標楷體" w:hAnsi="標楷體"/>
          <w:color w:val="222222"/>
          <w:sz w:val="28"/>
          <w:szCs w:val="28"/>
        </w:rPr>
        <w:t>。</w:t>
      </w:r>
    </w:p>
    <w:p w:rsidR="008D1313" w:rsidRDefault="00227BCA" w:rsidP="00E12E8F">
      <w:pPr>
        <w:pStyle w:val="10"/>
        <w:numPr>
          <w:ilvl w:val="0"/>
          <w:numId w:val="35"/>
        </w:numPr>
        <w:spacing w:line="440" w:lineRule="exact"/>
        <w:ind w:left="1560" w:hanging="284"/>
        <w:jc w:val="both"/>
        <w:rPr>
          <w:rFonts w:ascii="標楷體" w:eastAsia="標楷體" w:hAnsi="標楷體" w:cs="Times New Roman"/>
          <w:b/>
          <w:sz w:val="28"/>
          <w:szCs w:val="28"/>
        </w:rPr>
      </w:pPr>
      <w:r w:rsidRPr="007B2845">
        <w:rPr>
          <w:rFonts w:ascii="標楷體" w:eastAsia="標楷體" w:hAnsi="標楷體" w:cs="Times New Roman"/>
          <w:sz w:val="28"/>
          <w:szCs w:val="28"/>
        </w:rPr>
        <w:t>依獎補助辦法第二條規定，訂定「馬偕醫學院校內新聘教師研究室設置補助要點」，要點中明定教師可申請60~120萬設置費用，協助新進教師研究室設置及研究工作，本經費使用期限及範圍皆相當有彈性，獎補助辦法中亦明定校方可提供配合款，以提高教師所提計畫之競爭力，本學系教師近3年計獲得5件</w:t>
      </w:r>
      <w:r w:rsidR="000A5A52" w:rsidRPr="007B2845">
        <w:rPr>
          <w:rFonts w:ascii="標楷體" w:eastAsia="標楷體" w:hAnsi="標楷體" w:cs="Times New Roman" w:hint="eastAsia"/>
          <w:sz w:val="28"/>
          <w:szCs w:val="28"/>
        </w:rPr>
        <w:t>校內</w:t>
      </w:r>
      <w:r w:rsidRPr="007B2845">
        <w:rPr>
          <w:rFonts w:ascii="標楷體" w:eastAsia="標楷體" w:hAnsi="標楷體" w:cs="Times New Roman"/>
          <w:sz w:val="28"/>
          <w:szCs w:val="28"/>
        </w:rPr>
        <w:t>新聘教師研究室設置獎勵金，總金額高達3</w:t>
      </w:r>
      <w:r w:rsidR="00731A85" w:rsidRPr="007B2845">
        <w:rPr>
          <w:rFonts w:ascii="標楷體" w:eastAsia="標楷體" w:hAnsi="標楷體" w:cs="Times New Roman" w:hint="eastAsia"/>
          <w:sz w:val="28"/>
          <w:szCs w:val="28"/>
        </w:rPr>
        <w:t>,</w:t>
      </w:r>
      <w:r w:rsidRPr="007B2845">
        <w:rPr>
          <w:rFonts w:ascii="標楷體" w:eastAsia="標楷體" w:hAnsi="標楷體" w:cs="Times New Roman"/>
          <w:sz w:val="28"/>
          <w:szCs w:val="28"/>
        </w:rPr>
        <w:t>600</w:t>
      </w:r>
      <w:r w:rsidR="00731A85" w:rsidRPr="007B2845">
        <w:rPr>
          <w:rFonts w:ascii="標楷體" w:eastAsia="標楷體" w:hAnsi="標楷體" w:cs="Times New Roman" w:hint="eastAsia"/>
          <w:sz w:val="28"/>
          <w:szCs w:val="28"/>
        </w:rPr>
        <w:t>,</w:t>
      </w:r>
      <w:r w:rsidRPr="007B2845">
        <w:rPr>
          <w:rFonts w:ascii="標楷體" w:eastAsia="標楷體" w:hAnsi="標楷體" w:cs="Times New Roman"/>
          <w:sz w:val="28"/>
          <w:szCs w:val="28"/>
        </w:rPr>
        <w:t>000元</w:t>
      </w:r>
      <w:r w:rsidR="00F13ED2" w:rsidRPr="007B2845">
        <w:rPr>
          <w:rFonts w:ascii="標楷體" w:eastAsia="標楷體" w:hAnsi="標楷體" w:cs="Times New Roman"/>
          <w:sz w:val="28"/>
          <w:szCs w:val="28"/>
        </w:rPr>
        <w:t>（</w:t>
      </w:r>
      <w:r w:rsidRPr="007B2845">
        <w:rPr>
          <w:rFonts w:ascii="標楷體" w:eastAsia="標楷體" w:hAnsi="標楷體" w:cs="Times New Roman"/>
          <w:sz w:val="28"/>
          <w:szCs w:val="28"/>
        </w:rPr>
        <w:t>見下表4-</w:t>
      </w:r>
      <w:r w:rsidR="008878E6" w:rsidRPr="007B2845">
        <w:rPr>
          <w:rFonts w:ascii="標楷體" w:eastAsia="標楷體" w:hAnsi="標楷體" w:cs="Times New Roman" w:hint="eastAsia"/>
          <w:sz w:val="28"/>
          <w:szCs w:val="28"/>
        </w:rPr>
        <w:t>4</w:t>
      </w:r>
      <w:r w:rsidR="00F13ED2" w:rsidRPr="007B2845">
        <w:rPr>
          <w:rFonts w:ascii="標楷體" w:eastAsia="標楷體" w:hAnsi="標楷體" w:cs="Times New Roman"/>
          <w:sz w:val="28"/>
          <w:szCs w:val="28"/>
        </w:rPr>
        <w:t>）</w:t>
      </w:r>
      <w:r w:rsidRPr="007B2845">
        <w:rPr>
          <w:rFonts w:ascii="標楷體" w:eastAsia="標楷體" w:hAnsi="標楷體" w:cs="Times New Roman"/>
          <w:sz w:val="28"/>
          <w:szCs w:val="28"/>
        </w:rPr>
        <w:t>。</w:t>
      </w:r>
    </w:p>
    <w:p w:rsidR="000A5A52" w:rsidRPr="008878E6" w:rsidRDefault="000A5A52" w:rsidP="00E32EF3">
      <w:pPr>
        <w:pStyle w:val="10"/>
        <w:widowControl w:val="0"/>
        <w:spacing w:line="440" w:lineRule="exact"/>
        <w:ind w:firstLine="420"/>
        <w:jc w:val="both"/>
        <w:rPr>
          <w:rFonts w:ascii="標楷體" w:eastAsia="標楷體" w:hAnsi="標楷體"/>
          <w:b/>
          <w:sz w:val="28"/>
          <w:szCs w:val="28"/>
        </w:rPr>
      </w:pPr>
      <w:r w:rsidRPr="008878E6">
        <w:rPr>
          <w:rFonts w:ascii="標楷體" w:eastAsia="標楷體" w:hAnsi="標楷體" w:cs="Times New Roman"/>
          <w:b/>
          <w:sz w:val="28"/>
          <w:szCs w:val="28"/>
        </w:rPr>
        <w:t>表4-</w:t>
      </w:r>
      <w:r w:rsidR="008878E6">
        <w:rPr>
          <w:rFonts w:ascii="標楷體" w:eastAsia="標楷體" w:hAnsi="標楷體" w:cs="Times New Roman" w:hint="eastAsia"/>
          <w:b/>
          <w:sz w:val="28"/>
          <w:szCs w:val="28"/>
        </w:rPr>
        <w:t xml:space="preserve">4 </w:t>
      </w:r>
      <w:r w:rsidR="00AF25B2">
        <w:rPr>
          <w:rFonts w:ascii="標楷體" w:eastAsia="標楷體" w:hAnsi="標楷體" w:cs="Times New Roman"/>
          <w:b/>
          <w:sz w:val="28"/>
          <w:szCs w:val="28"/>
        </w:rPr>
        <w:t>本學系</w:t>
      </w:r>
      <w:r w:rsidRPr="008878E6">
        <w:rPr>
          <w:rFonts w:ascii="標楷體" w:eastAsia="標楷體" w:hAnsi="標楷體" w:cs="Times New Roman"/>
          <w:b/>
          <w:sz w:val="28"/>
          <w:szCs w:val="28"/>
        </w:rPr>
        <w:t>獲馬偕醫學院新聘教師研究室設置補助研究之清單</w:t>
      </w:r>
    </w:p>
    <w:tbl>
      <w:tblPr>
        <w:tblStyle w:val="afc"/>
        <w:tblW w:w="95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4560"/>
        <w:gridCol w:w="1677"/>
        <w:gridCol w:w="1713"/>
      </w:tblGrid>
      <w:tr w:rsidR="00227BCA" w:rsidRPr="00610EAA" w:rsidTr="008878E6">
        <w:tc>
          <w:tcPr>
            <w:tcW w:w="1560" w:type="dxa"/>
            <w:shd w:val="clear" w:color="auto" w:fill="BFBFBF" w:themeFill="background1" w:themeFillShade="BF"/>
            <w:tcMar>
              <w:top w:w="100" w:type="dxa"/>
              <w:left w:w="100" w:type="dxa"/>
              <w:bottom w:w="100" w:type="dxa"/>
              <w:right w:w="100" w:type="dxa"/>
            </w:tcMar>
            <w:vAlign w:val="center"/>
          </w:tcPr>
          <w:p w:rsidR="008D1313" w:rsidRDefault="00227BCA" w:rsidP="00E12E8F">
            <w:pPr>
              <w:pStyle w:val="10"/>
              <w:widowControl w:val="0"/>
              <w:spacing w:line="440" w:lineRule="exact"/>
              <w:jc w:val="center"/>
              <w:rPr>
                <w:rFonts w:ascii="標楷體" w:eastAsia="標楷體" w:hAnsi="標楷體"/>
                <w:b/>
                <w:sz w:val="28"/>
                <w:szCs w:val="28"/>
              </w:rPr>
            </w:pPr>
            <w:r w:rsidRPr="008878E6">
              <w:rPr>
                <w:rFonts w:ascii="標楷體" w:eastAsia="標楷體" w:hAnsi="標楷體" w:cs="Times New Roman"/>
                <w:b/>
                <w:sz w:val="28"/>
                <w:szCs w:val="28"/>
              </w:rPr>
              <w:t>教師姓名</w:t>
            </w:r>
          </w:p>
        </w:tc>
        <w:tc>
          <w:tcPr>
            <w:tcW w:w="4560" w:type="dxa"/>
            <w:shd w:val="clear" w:color="auto" w:fill="BFBFBF" w:themeFill="background1" w:themeFillShade="BF"/>
            <w:tcMar>
              <w:top w:w="100" w:type="dxa"/>
              <w:left w:w="100" w:type="dxa"/>
              <w:bottom w:w="100" w:type="dxa"/>
              <w:right w:w="100" w:type="dxa"/>
            </w:tcMar>
            <w:vAlign w:val="center"/>
          </w:tcPr>
          <w:p w:rsidR="008D1313" w:rsidRDefault="00227BCA" w:rsidP="00E12E8F">
            <w:pPr>
              <w:pStyle w:val="10"/>
              <w:widowControl w:val="0"/>
              <w:spacing w:line="440" w:lineRule="exact"/>
              <w:jc w:val="center"/>
              <w:rPr>
                <w:rFonts w:ascii="標楷體" w:eastAsia="標楷體" w:hAnsi="標楷體"/>
                <w:b/>
                <w:sz w:val="28"/>
                <w:szCs w:val="28"/>
              </w:rPr>
            </w:pPr>
            <w:r w:rsidRPr="008878E6">
              <w:rPr>
                <w:rFonts w:ascii="標楷體" w:eastAsia="標楷體" w:hAnsi="標楷體" w:cs="Times New Roman"/>
                <w:b/>
                <w:sz w:val="28"/>
                <w:szCs w:val="28"/>
              </w:rPr>
              <w:t>研究主題</w:t>
            </w:r>
          </w:p>
        </w:tc>
        <w:tc>
          <w:tcPr>
            <w:tcW w:w="1677" w:type="dxa"/>
            <w:shd w:val="clear" w:color="auto" w:fill="BFBFBF" w:themeFill="background1" w:themeFillShade="BF"/>
            <w:tcMar>
              <w:top w:w="100" w:type="dxa"/>
              <w:left w:w="100" w:type="dxa"/>
              <w:bottom w:w="100" w:type="dxa"/>
              <w:right w:w="100" w:type="dxa"/>
            </w:tcMar>
            <w:vAlign w:val="center"/>
          </w:tcPr>
          <w:p w:rsidR="008D1313" w:rsidRDefault="00227BCA" w:rsidP="00E12E8F">
            <w:pPr>
              <w:pStyle w:val="10"/>
              <w:widowControl w:val="0"/>
              <w:spacing w:line="440" w:lineRule="exact"/>
              <w:jc w:val="center"/>
              <w:rPr>
                <w:rFonts w:ascii="標楷體" w:eastAsia="標楷體" w:hAnsi="標楷體"/>
                <w:b/>
                <w:sz w:val="28"/>
                <w:szCs w:val="28"/>
              </w:rPr>
            </w:pPr>
            <w:r w:rsidRPr="008878E6">
              <w:rPr>
                <w:rFonts w:ascii="標楷體" w:eastAsia="標楷體" w:hAnsi="標楷體" w:cs="Times New Roman"/>
                <w:b/>
                <w:sz w:val="28"/>
                <w:szCs w:val="28"/>
              </w:rPr>
              <w:t>研究期間</w:t>
            </w:r>
          </w:p>
        </w:tc>
        <w:tc>
          <w:tcPr>
            <w:tcW w:w="1713" w:type="dxa"/>
            <w:shd w:val="clear" w:color="auto" w:fill="BFBFBF" w:themeFill="background1" w:themeFillShade="BF"/>
            <w:tcMar>
              <w:top w:w="100" w:type="dxa"/>
              <w:left w:w="100" w:type="dxa"/>
              <w:bottom w:w="100" w:type="dxa"/>
              <w:right w:w="100" w:type="dxa"/>
            </w:tcMar>
            <w:vAlign w:val="center"/>
          </w:tcPr>
          <w:p w:rsidR="008D1313" w:rsidRDefault="00227BCA" w:rsidP="00E12E8F">
            <w:pPr>
              <w:pStyle w:val="10"/>
              <w:widowControl w:val="0"/>
              <w:spacing w:line="440" w:lineRule="exact"/>
              <w:jc w:val="center"/>
              <w:rPr>
                <w:rFonts w:ascii="標楷體" w:eastAsia="標楷體" w:hAnsi="標楷體"/>
                <w:b/>
                <w:sz w:val="28"/>
                <w:szCs w:val="28"/>
              </w:rPr>
            </w:pPr>
            <w:r w:rsidRPr="008878E6">
              <w:rPr>
                <w:rFonts w:ascii="標楷體" w:eastAsia="標楷體" w:hAnsi="標楷體" w:cs="Times New Roman"/>
                <w:b/>
                <w:sz w:val="28"/>
                <w:szCs w:val="28"/>
              </w:rPr>
              <w:t>經費</w:t>
            </w:r>
          </w:p>
        </w:tc>
      </w:tr>
      <w:tr w:rsidR="00227BCA" w:rsidRPr="00610EAA" w:rsidTr="00E12E8F">
        <w:tc>
          <w:tcPr>
            <w:tcW w:w="1560" w:type="dxa"/>
            <w:tcMar>
              <w:top w:w="100" w:type="dxa"/>
              <w:left w:w="100" w:type="dxa"/>
              <w:bottom w:w="100" w:type="dxa"/>
              <w:right w:w="100" w:type="dxa"/>
            </w:tcMar>
            <w:vAlign w:val="center"/>
          </w:tcPr>
          <w:p w:rsidR="008D1313" w:rsidRDefault="00227BCA" w:rsidP="00E12E8F">
            <w:pPr>
              <w:pStyle w:val="10"/>
              <w:widowControl w:val="0"/>
              <w:spacing w:line="440" w:lineRule="exact"/>
              <w:jc w:val="center"/>
              <w:rPr>
                <w:rFonts w:ascii="標楷體" w:eastAsia="標楷體" w:hAnsi="標楷體"/>
                <w:sz w:val="28"/>
                <w:szCs w:val="28"/>
              </w:rPr>
            </w:pPr>
            <w:r w:rsidRPr="00610EAA">
              <w:rPr>
                <w:rFonts w:ascii="標楷體" w:eastAsia="標楷體" w:hAnsi="標楷體" w:cs="Times New Roman"/>
                <w:sz w:val="28"/>
                <w:szCs w:val="28"/>
              </w:rPr>
              <w:t>劉靜如</w:t>
            </w:r>
          </w:p>
        </w:tc>
        <w:tc>
          <w:tcPr>
            <w:tcW w:w="4560" w:type="dxa"/>
            <w:tcMar>
              <w:top w:w="100" w:type="dxa"/>
              <w:left w:w="100" w:type="dxa"/>
              <w:bottom w:w="100" w:type="dxa"/>
              <w:right w:w="100" w:type="dxa"/>
            </w:tcMar>
          </w:tcPr>
          <w:p w:rsidR="00227BCA" w:rsidRPr="00610EAA" w:rsidRDefault="00227BCA" w:rsidP="00E32EF3">
            <w:pPr>
              <w:pStyle w:val="10"/>
              <w:widowControl w:val="0"/>
              <w:spacing w:line="440" w:lineRule="exact"/>
              <w:jc w:val="both"/>
              <w:rPr>
                <w:rFonts w:ascii="標楷體" w:eastAsia="標楷體" w:hAnsi="標楷體"/>
                <w:sz w:val="28"/>
                <w:szCs w:val="28"/>
              </w:rPr>
            </w:pPr>
            <w:r w:rsidRPr="00610EAA">
              <w:rPr>
                <w:rFonts w:ascii="標楷體" w:eastAsia="標楷體" w:hAnsi="標楷體" w:cs="Times New Roman"/>
                <w:sz w:val="28"/>
                <w:szCs w:val="28"/>
              </w:rPr>
              <w:t>老年人在噪音環境下對於高音與低音濾波後的語詞和語句之辨識能力</w:t>
            </w:r>
          </w:p>
        </w:tc>
        <w:tc>
          <w:tcPr>
            <w:tcW w:w="1677" w:type="dxa"/>
            <w:tcMar>
              <w:top w:w="100" w:type="dxa"/>
              <w:left w:w="100" w:type="dxa"/>
              <w:bottom w:w="100" w:type="dxa"/>
              <w:right w:w="100" w:type="dxa"/>
            </w:tcMar>
          </w:tcPr>
          <w:p w:rsidR="008D1313" w:rsidRDefault="00227BCA" w:rsidP="00E12E8F">
            <w:pPr>
              <w:pStyle w:val="10"/>
              <w:widowControl w:val="0"/>
              <w:spacing w:line="440" w:lineRule="exact"/>
              <w:jc w:val="center"/>
              <w:rPr>
                <w:rFonts w:ascii="標楷體" w:eastAsia="標楷體" w:hAnsi="標楷體" w:cs="Times New Roman"/>
                <w:sz w:val="28"/>
                <w:szCs w:val="28"/>
              </w:rPr>
            </w:pPr>
            <w:r w:rsidRPr="00610EAA">
              <w:rPr>
                <w:rFonts w:ascii="標楷體" w:eastAsia="標楷體" w:hAnsi="標楷體" w:cs="Times New Roman"/>
                <w:sz w:val="28"/>
                <w:szCs w:val="28"/>
              </w:rPr>
              <w:t>2013.8</w:t>
            </w:r>
          </w:p>
          <w:p w:rsidR="008D1313" w:rsidRDefault="00227BCA" w:rsidP="00E12E8F">
            <w:pPr>
              <w:pStyle w:val="10"/>
              <w:widowControl w:val="0"/>
              <w:spacing w:line="440" w:lineRule="exact"/>
              <w:jc w:val="center"/>
              <w:rPr>
                <w:rFonts w:ascii="標楷體" w:eastAsia="標楷體" w:hAnsi="標楷體"/>
                <w:sz w:val="28"/>
                <w:szCs w:val="28"/>
              </w:rPr>
            </w:pPr>
            <w:r w:rsidRPr="00610EAA">
              <w:rPr>
                <w:rFonts w:ascii="標楷體" w:eastAsia="標楷體" w:hAnsi="標楷體" w:cs="Times New Roman"/>
                <w:sz w:val="28"/>
                <w:szCs w:val="28"/>
              </w:rPr>
              <w:t>-2016.7</w:t>
            </w:r>
          </w:p>
        </w:tc>
        <w:tc>
          <w:tcPr>
            <w:tcW w:w="1713" w:type="dxa"/>
            <w:tcMar>
              <w:top w:w="100" w:type="dxa"/>
              <w:left w:w="100" w:type="dxa"/>
              <w:bottom w:w="100" w:type="dxa"/>
              <w:right w:w="100" w:type="dxa"/>
            </w:tcMar>
            <w:vAlign w:val="center"/>
          </w:tcPr>
          <w:p w:rsidR="008D1313" w:rsidRDefault="00227BCA" w:rsidP="00E12E8F">
            <w:pPr>
              <w:pStyle w:val="10"/>
              <w:widowControl w:val="0"/>
              <w:spacing w:line="440" w:lineRule="exact"/>
              <w:jc w:val="right"/>
              <w:rPr>
                <w:rFonts w:ascii="標楷體" w:eastAsia="標楷體" w:hAnsi="標楷體"/>
                <w:sz w:val="28"/>
                <w:szCs w:val="28"/>
              </w:rPr>
            </w:pPr>
            <w:r w:rsidRPr="00610EAA">
              <w:rPr>
                <w:rFonts w:ascii="標楷體" w:eastAsia="標楷體" w:hAnsi="標楷體" w:cs="Times New Roman"/>
                <w:sz w:val="28"/>
                <w:szCs w:val="28"/>
              </w:rPr>
              <w:t>1</w:t>
            </w:r>
            <w:r w:rsidR="008878E6">
              <w:rPr>
                <w:rFonts w:ascii="標楷體" w:eastAsia="標楷體" w:hAnsi="標楷體" w:cs="Times New Roman" w:hint="eastAsia"/>
                <w:sz w:val="28"/>
                <w:szCs w:val="28"/>
              </w:rPr>
              <w:t>,</w:t>
            </w:r>
            <w:r w:rsidRPr="00610EAA">
              <w:rPr>
                <w:rFonts w:ascii="標楷體" w:eastAsia="標楷體" w:hAnsi="標楷體" w:cs="Times New Roman"/>
                <w:sz w:val="28"/>
                <w:szCs w:val="28"/>
              </w:rPr>
              <w:t>000</w:t>
            </w:r>
            <w:r w:rsidR="008878E6">
              <w:rPr>
                <w:rFonts w:ascii="標楷體" w:eastAsia="標楷體" w:hAnsi="標楷體" w:cs="Times New Roman" w:hint="eastAsia"/>
                <w:sz w:val="28"/>
                <w:szCs w:val="28"/>
              </w:rPr>
              <w:t>,</w:t>
            </w:r>
            <w:r w:rsidRPr="00610EAA">
              <w:rPr>
                <w:rFonts w:ascii="標楷體" w:eastAsia="標楷體" w:hAnsi="標楷體" w:cs="Times New Roman"/>
                <w:sz w:val="28"/>
                <w:szCs w:val="28"/>
              </w:rPr>
              <w:t>000</w:t>
            </w:r>
          </w:p>
        </w:tc>
      </w:tr>
      <w:tr w:rsidR="00227BCA" w:rsidRPr="00610EAA" w:rsidTr="00E12E8F">
        <w:tc>
          <w:tcPr>
            <w:tcW w:w="1560" w:type="dxa"/>
            <w:tcMar>
              <w:top w:w="100" w:type="dxa"/>
              <w:left w:w="100" w:type="dxa"/>
              <w:bottom w:w="100" w:type="dxa"/>
              <w:right w:w="100" w:type="dxa"/>
            </w:tcMar>
            <w:vAlign w:val="center"/>
          </w:tcPr>
          <w:p w:rsidR="008D1313" w:rsidRDefault="00227BCA" w:rsidP="00E12E8F">
            <w:pPr>
              <w:pStyle w:val="10"/>
              <w:widowControl w:val="0"/>
              <w:spacing w:line="440" w:lineRule="exact"/>
              <w:jc w:val="center"/>
              <w:rPr>
                <w:rFonts w:ascii="標楷體" w:eastAsia="標楷體" w:hAnsi="標楷體"/>
                <w:sz w:val="28"/>
                <w:szCs w:val="28"/>
              </w:rPr>
            </w:pPr>
            <w:r w:rsidRPr="00610EAA">
              <w:rPr>
                <w:rFonts w:ascii="標楷體" w:eastAsia="標楷體" w:hAnsi="標楷體" w:cs="Times New Roman"/>
                <w:sz w:val="28"/>
                <w:szCs w:val="28"/>
              </w:rPr>
              <w:t>李沛群</w:t>
            </w:r>
          </w:p>
        </w:tc>
        <w:tc>
          <w:tcPr>
            <w:tcW w:w="4560" w:type="dxa"/>
            <w:tcMar>
              <w:top w:w="100" w:type="dxa"/>
              <w:left w:w="100" w:type="dxa"/>
              <w:bottom w:w="100" w:type="dxa"/>
              <w:right w:w="100" w:type="dxa"/>
            </w:tcMar>
          </w:tcPr>
          <w:p w:rsidR="00227BCA" w:rsidRPr="00610EAA" w:rsidRDefault="00227BCA" w:rsidP="00E32EF3">
            <w:pPr>
              <w:pStyle w:val="10"/>
              <w:widowControl w:val="0"/>
              <w:spacing w:line="440" w:lineRule="exact"/>
              <w:jc w:val="both"/>
              <w:rPr>
                <w:rFonts w:ascii="標楷體" w:eastAsia="標楷體" w:hAnsi="標楷體"/>
                <w:sz w:val="28"/>
                <w:szCs w:val="28"/>
              </w:rPr>
            </w:pPr>
            <w:proofErr w:type="gramStart"/>
            <w:r w:rsidRPr="00610EAA">
              <w:rPr>
                <w:rFonts w:ascii="標楷體" w:eastAsia="標楷體" w:hAnsi="標楷體" w:cs="Times New Roman"/>
                <w:sz w:val="28"/>
                <w:szCs w:val="28"/>
              </w:rPr>
              <w:t>移頻信號</w:t>
            </w:r>
            <w:proofErr w:type="gramEnd"/>
            <w:r w:rsidRPr="00610EAA">
              <w:rPr>
                <w:rFonts w:ascii="標楷體" w:eastAsia="標楷體" w:hAnsi="標楷體" w:cs="Times New Roman"/>
                <w:sz w:val="28"/>
                <w:szCs w:val="28"/>
              </w:rPr>
              <w:t>處理技術對正常聽力</w:t>
            </w:r>
            <w:proofErr w:type="gramStart"/>
            <w:r w:rsidRPr="00610EAA">
              <w:rPr>
                <w:rFonts w:ascii="標楷體" w:eastAsia="標楷體" w:hAnsi="標楷體" w:cs="Times New Roman"/>
                <w:sz w:val="28"/>
                <w:szCs w:val="28"/>
              </w:rPr>
              <w:t>與聽損者</w:t>
            </w:r>
            <w:proofErr w:type="gramEnd"/>
            <w:r w:rsidRPr="00610EAA">
              <w:rPr>
                <w:rFonts w:ascii="標楷體" w:eastAsia="標楷體" w:hAnsi="標楷體" w:cs="Times New Roman"/>
                <w:sz w:val="28"/>
                <w:szCs w:val="28"/>
              </w:rPr>
              <w:t>之國語語音</w:t>
            </w:r>
            <w:proofErr w:type="gramStart"/>
            <w:r w:rsidRPr="00610EAA">
              <w:rPr>
                <w:rFonts w:ascii="標楷體" w:eastAsia="標楷體" w:hAnsi="標楷體" w:cs="Times New Roman"/>
                <w:sz w:val="28"/>
                <w:szCs w:val="28"/>
              </w:rPr>
              <w:t>區辨和辨識</w:t>
            </w:r>
            <w:proofErr w:type="gramEnd"/>
            <w:r w:rsidRPr="00610EAA">
              <w:rPr>
                <w:rFonts w:ascii="標楷體" w:eastAsia="標楷體" w:hAnsi="標楷體" w:cs="Times New Roman"/>
                <w:sz w:val="28"/>
                <w:szCs w:val="28"/>
              </w:rPr>
              <w:t>的影響</w:t>
            </w:r>
          </w:p>
        </w:tc>
        <w:tc>
          <w:tcPr>
            <w:tcW w:w="1677" w:type="dxa"/>
            <w:tcMar>
              <w:top w:w="100" w:type="dxa"/>
              <w:left w:w="100" w:type="dxa"/>
              <w:bottom w:w="100" w:type="dxa"/>
              <w:right w:w="100" w:type="dxa"/>
            </w:tcMar>
          </w:tcPr>
          <w:p w:rsidR="008D1313" w:rsidRDefault="00227BCA" w:rsidP="00E12E8F">
            <w:pPr>
              <w:pStyle w:val="10"/>
              <w:widowControl w:val="0"/>
              <w:spacing w:line="440" w:lineRule="exact"/>
              <w:jc w:val="center"/>
              <w:rPr>
                <w:rFonts w:ascii="標楷體" w:eastAsia="標楷體" w:hAnsi="標楷體" w:cs="Times New Roman"/>
                <w:sz w:val="28"/>
                <w:szCs w:val="28"/>
              </w:rPr>
            </w:pPr>
            <w:r w:rsidRPr="00610EAA">
              <w:rPr>
                <w:rFonts w:ascii="標楷體" w:eastAsia="標楷體" w:hAnsi="標楷體" w:cs="Times New Roman"/>
                <w:sz w:val="28"/>
                <w:szCs w:val="28"/>
              </w:rPr>
              <w:t>2013.8</w:t>
            </w:r>
          </w:p>
          <w:p w:rsidR="008D1313" w:rsidRDefault="00227BCA" w:rsidP="00E12E8F">
            <w:pPr>
              <w:pStyle w:val="10"/>
              <w:widowControl w:val="0"/>
              <w:spacing w:line="440" w:lineRule="exact"/>
              <w:jc w:val="center"/>
              <w:rPr>
                <w:rFonts w:ascii="標楷體" w:eastAsia="標楷體" w:hAnsi="標楷體"/>
                <w:sz w:val="28"/>
                <w:szCs w:val="28"/>
              </w:rPr>
            </w:pPr>
            <w:r w:rsidRPr="00610EAA">
              <w:rPr>
                <w:rFonts w:ascii="標楷體" w:eastAsia="標楷體" w:hAnsi="標楷體" w:cs="Times New Roman"/>
                <w:sz w:val="28"/>
                <w:szCs w:val="28"/>
              </w:rPr>
              <w:t>-2015.7</w:t>
            </w:r>
          </w:p>
        </w:tc>
        <w:tc>
          <w:tcPr>
            <w:tcW w:w="1713" w:type="dxa"/>
            <w:tcMar>
              <w:top w:w="100" w:type="dxa"/>
              <w:left w:w="100" w:type="dxa"/>
              <w:bottom w:w="100" w:type="dxa"/>
              <w:right w:w="100" w:type="dxa"/>
            </w:tcMar>
            <w:vAlign w:val="center"/>
          </w:tcPr>
          <w:p w:rsidR="008D1313" w:rsidRDefault="00227BCA" w:rsidP="00E12E8F">
            <w:pPr>
              <w:pStyle w:val="10"/>
              <w:widowControl w:val="0"/>
              <w:spacing w:line="440" w:lineRule="exact"/>
              <w:jc w:val="right"/>
              <w:rPr>
                <w:rFonts w:ascii="標楷體" w:eastAsia="標楷體" w:hAnsi="標楷體"/>
                <w:sz w:val="28"/>
                <w:szCs w:val="28"/>
              </w:rPr>
            </w:pPr>
            <w:r w:rsidRPr="00610EAA">
              <w:rPr>
                <w:rFonts w:ascii="標楷體" w:eastAsia="標楷體" w:hAnsi="標楷體" w:cs="Times New Roman"/>
                <w:sz w:val="28"/>
                <w:szCs w:val="28"/>
              </w:rPr>
              <w:t>800</w:t>
            </w:r>
            <w:r w:rsidR="008878E6">
              <w:rPr>
                <w:rFonts w:ascii="標楷體" w:eastAsia="標楷體" w:hAnsi="標楷體" w:cs="Times New Roman" w:hint="eastAsia"/>
                <w:sz w:val="28"/>
                <w:szCs w:val="28"/>
              </w:rPr>
              <w:t>,</w:t>
            </w:r>
            <w:r w:rsidRPr="00610EAA">
              <w:rPr>
                <w:rFonts w:ascii="標楷體" w:eastAsia="標楷體" w:hAnsi="標楷體" w:cs="Times New Roman"/>
                <w:sz w:val="28"/>
                <w:szCs w:val="28"/>
              </w:rPr>
              <w:t>000</w:t>
            </w:r>
          </w:p>
        </w:tc>
      </w:tr>
      <w:tr w:rsidR="00227BCA" w:rsidRPr="00610EAA" w:rsidTr="00E12E8F">
        <w:tc>
          <w:tcPr>
            <w:tcW w:w="1560" w:type="dxa"/>
            <w:tcMar>
              <w:top w:w="100" w:type="dxa"/>
              <w:left w:w="100" w:type="dxa"/>
              <w:bottom w:w="100" w:type="dxa"/>
              <w:right w:w="100" w:type="dxa"/>
            </w:tcMar>
            <w:vAlign w:val="center"/>
          </w:tcPr>
          <w:p w:rsidR="008D1313" w:rsidRDefault="00227BCA" w:rsidP="00E12E8F">
            <w:pPr>
              <w:pStyle w:val="10"/>
              <w:widowControl w:val="0"/>
              <w:spacing w:line="440" w:lineRule="exact"/>
              <w:jc w:val="center"/>
              <w:rPr>
                <w:rFonts w:ascii="標楷體" w:eastAsia="標楷體" w:hAnsi="標楷體"/>
                <w:sz w:val="28"/>
                <w:szCs w:val="28"/>
              </w:rPr>
            </w:pPr>
            <w:r w:rsidRPr="00610EAA">
              <w:rPr>
                <w:rFonts w:ascii="標楷體" w:eastAsia="標楷體" w:hAnsi="標楷體" w:cs="Times New Roman"/>
                <w:sz w:val="28"/>
                <w:szCs w:val="28"/>
              </w:rPr>
              <w:t>蘇</w:t>
            </w:r>
            <w:proofErr w:type="gramStart"/>
            <w:r w:rsidRPr="00610EAA">
              <w:rPr>
                <w:rFonts w:ascii="標楷體" w:eastAsia="標楷體" w:hAnsi="標楷體" w:cs="Times New Roman"/>
                <w:sz w:val="28"/>
                <w:szCs w:val="28"/>
              </w:rPr>
              <w:t>珮甄</w:t>
            </w:r>
            <w:proofErr w:type="gramEnd"/>
          </w:p>
        </w:tc>
        <w:tc>
          <w:tcPr>
            <w:tcW w:w="4560" w:type="dxa"/>
            <w:tcMar>
              <w:top w:w="100" w:type="dxa"/>
              <w:left w:w="100" w:type="dxa"/>
              <w:bottom w:w="100" w:type="dxa"/>
              <w:right w:w="100" w:type="dxa"/>
            </w:tcMar>
          </w:tcPr>
          <w:p w:rsidR="00227BCA" w:rsidRPr="00610EAA" w:rsidRDefault="00227BCA" w:rsidP="00E32EF3">
            <w:pPr>
              <w:pStyle w:val="10"/>
              <w:widowControl w:val="0"/>
              <w:spacing w:line="440" w:lineRule="exact"/>
              <w:jc w:val="both"/>
              <w:rPr>
                <w:rFonts w:ascii="標楷體" w:eastAsia="標楷體" w:hAnsi="標楷體"/>
                <w:sz w:val="28"/>
                <w:szCs w:val="28"/>
              </w:rPr>
            </w:pPr>
            <w:r w:rsidRPr="00610EAA">
              <w:rPr>
                <w:rFonts w:ascii="標楷體" w:eastAsia="標楷體" w:hAnsi="標楷體" w:cs="Times New Roman"/>
                <w:sz w:val="28"/>
                <w:szCs w:val="28"/>
              </w:rPr>
              <w:t xml:space="preserve">語言學習前聽障兒童使用人工助聽器和人工電子耳等聽能輔具前後 </w:t>
            </w:r>
            <w:proofErr w:type="gramStart"/>
            <w:r w:rsidRPr="00610EAA">
              <w:rPr>
                <w:rFonts w:ascii="標楷體" w:eastAsia="標楷體" w:hAnsi="標楷體" w:cs="Times New Roman"/>
                <w:sz w:val="28"/>
                <w:szCs w:val="28"/>
              </w:rPr>
              <w:t>用磁振造</w:t>
            </w:r>
            <w:proofErr w:type="gramEnd"/>
            <w:r w:rsidRPr="00610EAA">
              <w:rPr>
                <w:rFonts w:ascii="標楷體" w:eastAsia="標楷體" w:hAnsi="標楷體" w:cs="Times New Roman"/>
                <w:sz w:val="28"/>
                <w:szCs w:val="28"/>
              </w:rPr>
              <w:t>影及擴散</w:t>
            </w:r>
            <w:proofErr w:type="gramStart"/>
            <w:r w:rsidRPr="00610EAA">
              <w:rPr>
                <w:rFonts w:ascii="標楷體" w:eastAsia="標楷體" w:hAnsi="標楷體" w:cs="Times New Roman"/>
                <w:sz w:val="28"/>
                <w:szCs w:val="28"/>
              </w:rPr>
              <w:t>核磁造影</w:t>
            </w:r>
            <w:proofErr w:type="gramEnd"/>
            <w:r w:rsidRPr="00610EAA">
              <w:rPr>
                <w:rFonts w:ascii="標楷體" w:eastAsia="標楷體" w:hAnsi="標楷體" w:cs="Times New Roman"/>
                <w:sz w:val="28"/>
                <w:szCs w:val="28"/>
              </w:rPr>
              <w:t>評估大腦語言及聽覺</w:t>
            </w:r>
            <w:proofErr w:type="gramStart"/>
            <w:r w:rsidRPr="00610EAA">
              <w:rPr>
                <w:rFonts w:ascii="標楷體" w:eastAsia="標楷體" w:hAnsi="標楷體" w:cs="Times New Roman"/>
                <w:sz w:val="28"/>
                <w:szCs w:val="28"/>
              </w:rPr>
              <w:t>區髓鞘化</w:t>
            </w:r>
            <w:proofErr w:type="gramEnd"/>
            <w:r w:rsidRPr="00610EAA">
              <w:rPr>
                <w:rFonts w:ascii="標楷體" w:eastAsia="標楷體" w:hAnsi="標楷體" w:cs="Times New Roman"/>
                <w:sz w:val="28"/>
                <w:szCs w:val="28"/>
              </w:rPr>
              <w:t>與語言發展相</w:t>
            </w:r>
            <w:r w:rsidRPr="00610EAA">
              <w:rPr>
                <w:rFonts w:ascii="標楷體" w:eastAsia="標楷體" w:hAnsi="標楷體" w:cs="Times New Roman"/>
                <w:sz w:val="28"/>
                <w:szCs w:val="28"/>
              </w:rPr>
              <w:lastRenderedPageBreak/>
              <w:t>關性</w:t>
            </w:r>
          </w:p>
        </w:tc>
        <w:tc>
          <w:tcPr>
            <w:tcW w:w="1677" w:type="dxa"/>
            <w:tcMar>
              <w:top w:w="100" w:type="dxa"/>
              <w:left w:w="100" w:type="dxa"/>
              <w:bottom w:w="100" w:type="dxa"/>
              <w:right w:w="100" w:type="dxa"/>
            </w:tcMar>
          </w:tcPr>
          <w:p w:rsidR="008D1313" w:rsidRDefault="00227BCA" w:rsidP="00E12E8F">
            <w:pPr>
              <w:pStyle w:val="10"/>
              <w:widowControl w:val="0"/>
              <w:spacing w:line="440" w:lineRule="exact"/>
              <w:jc w:val="center"/>
              <w:rPr>
                <w:rFonts w:ascii="標楷體" w:eastAsia="標楷體" w:hAnsi="標楷體" w:cs="Times New Roman"/>
                <w:sz w:val="28"/>
                <w:szCs w:val="28"/>
              </w:rPr>
            </w:pPr>
            <w:r w:rsidRPr="00610EAA">
              <w:rPr>
                <w:rFonts w:ascii="標楷體" w:eastAsia="標楷體" w:hAnsi="標楷體" w:cs="Times New Roman"/>
                <w:sz w:val="28"/>
                <w:szCs w:val="28"/>
              </w:rPr>
              <w:lastRenderedPageBreak/>
              <w:t>2013.8</w:t>
            </w:r>
          </w:p>
          <w:p w:rsidR="008D1313" w:rsidRDefault="00227BCA" w:rsidP="00E12E8F">
            <w:pPr>
              <w:pStyle w:val="10"/>
              <w:widowControl w:val="0"/>
              <w:spacing w:line="440" w:lineRule="exact"/>
              <w:jc w:val="center"/>
              <w:rPr>
                <w:rFonts w:ascii="標楷體" w:eastAsia="標楷體" w:hAnsi="標楷體"/>
                <w:sz w:val="28"/>
                <w:szCs w:val="28"/>
              </w:rPr>
            </w:pPr>
            <w:r w:rsidRPr="00610EAA">
              <w:rPr>
                <w:rFonts w:ascii="標楷體" w:eastAsia="標楷體" w:hAnsi="標楷體" w:cs="Times New Roman"/>
                <w:sz w:val="28"/>
                <w:szCs w:val="28"/>
              </w:rPr>
              <w:t>-2016.7</w:t>
            </w:r>
          </w:p>
        </w:tc>
        <w:tc>
          <w:tcPr>
            <w:tcW w:w="1713" w:type="dxa"/>
            <w:tcMar>
              <w:top w:w="100" w:type="dxa"/>
              <w:left w:w="100" w:type="dxa"/>
              <w:bottom w:w="100" w:type="dxa"/>
              <w:right w:w="100" w:type="dxa"/>
            </w:tcMar>
            <w:vAlign w:val="center"/>
          </w:tcPr>
          <w:p w:rsidR="008D1313" w:rsidRDefault="00227BCA" w:rsidP="00E12E8F">
            <w:pPr>
              <w:pStyle w:val="10"/>
              <w:widowControl w:val="0"/>
              <w:spacing w:line="440" w:lineRule="exact"/>
              <w:jc w:val="right"/>
              <w:rPr>
                <w:rFonts w:ascii="標楷體" w:eastAsia="標楷體" w:hAnsi="標楷體"/>
                <w:sz w:val="28"/>
                <w:szCs w:val="28"/>
              </w:rPr>
            </w:pPr>
            <w:r w:rsidRPr="00610EAA">
              <w:rPr>
                <w:rFonts w:ascii="標楷體" w:eastAsia="標楷體" w:hAnsi="標楷體" w:cs="Times New Roman"/>
                <w:sz w:val="28"/>
                <w:szCs w:val="28"/>
              </w:rPr>
              <w:t>800</w:t>
            </w:r>
            <w:r w:rsidR="008878E6">
              <w:rPr>
                <w:rFonts w:ascii="標楷體" w:eastAsia="標楷體" w:hAnsi="標楷體" w:cs="Times New Roman" w:hint="eastAsia"/>
                <w:sz w:val="28"/>
                <w:szCs w:val="28"/>
              </w:rPr>
              <w:t>,</w:t>
            </w:r>
            <w:r w:rsidRPr="00610EAA">
              <w:rPr>
                <w:rFonts w:ascii="標楷體" w:eastAsia="標楷體" w:hAnsi="標楷體" w:cs="Times New Roman"/>
                <w:sz w:val="28"/>
                <w:szCs w:val="28"/>
              </w:rPr>
              <w:t>000</w:t>
            </w:r>
          </w:p>
        </w:tc>
      </w:tr>
      <w:tr w:rsidR="00227BCA" w:rsidRPr="00610EAA" w:rsidTr="00E12E8F">
        <w:tc>
          <w:tcPr>
            <w:tcW w:w="1560" w:type="dxa"/>
            <w:tcMar>
              <w:top w:w="100" w:type="dxa"/>
              <w:left w:w="100" w:type="dxa"/>
              <w:bottom w:w="100" w:type="dxa"/>
              <w:right w:w="100" w:type="dxa"/>
            </w:tcMar>
            <w:vAlign w:val="center"/>
          </w:tcPr>
          <w:p w:rsidR="008D1313" w:rsidRDefault="00227BCA" w:rsidP="00E12E8F">
            <w:pPr>
              <w:pStyle w:val="10"/>
              <w:widowControl w:val="0"/>
              <w:spacing w:line="440" w:lineRule="exact"/>
              <w:jc w:val="center"/>
              <w:rPr>
                <w:rFonts w:ascii="標楷體" w:eastAsia="標楷體" w:hAnsi="標楷體"/>
                <w:sz w:val="28"/>
                <w:szCs w:val="28"/>
              </w:rPr>
            </w:pPr>
            <w:r w:rsidRPr="00610EAA">
              <w:rPr>
                <w:rFonts w:ascii="標楷體" w:eastAsia="標楷體" w:hAnsi="標楷體" w:cs="Times New Roman"/>
                <w:sz w:val="28"/>
                <w:szCs w:val="28"/>
              </w:rPr>
              <w:lastRenderedPageBreak/>
              <w:t>葉麗莉</w:t>
            </w:r>
          </w:p>
        </w:tc>
        <w:tc>
          <w:tcPr>
            <w:tcW w:w="4560" w:type="dxa"/>
            <w:tcMar>
              <w:top w:w="100" w:type="dxa"/>
              <w:left w:w="100" w:type="dxa"/>
              <w:bottom w:w="100" w:type="dxa"/>
              <w:right w:w="100" w:type="dxa"/>
            </w:tcMar>
          </w:tcPr>
          <w:p w:rsidR="00227BCA" w:rsidRPr="00610EAA" w:rsidRDefault="00227BCA" w:rsidP="00E32EF3">
            <w:pPr>
              <w:pStyle w:val="10"/>
              <w:widowControl w:val="0"/>
              <w:spacing w:line="440" w:lineRule="exact"/>
              <w:jc w:val="both"/>
              <w:rPr>
                <w:rFonts w:ascii="標楷體" w:eastAsia="標楷體" w:hAnsi="標楷體"/>
                <w:sz w:val="28"/>
                <w:szCs w:val="28"/>
              </w:rPr>
            </w:pPr>
            <w:r w:rsidRPr="00610EAA">
              <w:rPr>
                <w:rFonts w:ascii="標楷體" w:eastAsia="標楷體" w:hAnsi="標楷體" w:cs="Times New Roman"/>
                <w:sz w:val="28"/>
                <w:szCs w:val="28"/>
              </w:rPr>
              <w:t>以國小入學時的口語能力和識字相關能力預測其一年後與四年後的閱讀理解表現</w:t>
            </w:r>
          </w:p>
        </w:tc>
        <w:tc>
          <w:tcPr>
            <w:tcW w:w="1677" w:type="dxa"/>
            <w:tcMar>
              <w:top w:w="100" w:type="dxa"/>
              <w:left w:w="100" w:type="dxa"/>
              <w:bottom w:w="100" w:type="dxa"/>
              <w:right w:w="100" w:type="dxa"/>
            </w:tcMar>
          </w:tcPr>
          <w:p w:rsidR="008D1313" w:rsidRDefault="00227BCA" w:rsidP="00E12E8F">
            <w:pPr>
              <w:pStyle w:val="10"/>
              <w:widowControl w:val="0"/>
              <w:spacing w:line="440" w:lineRule="exact"/>
              <w:jc w:val="center"/>
              <w:rPr>
                <w:rFonts w:ascii="標楷體" w:eastAsia="標楷體" w:hAnsi="標楷體" w:cs="Times New Roman"/>
                <w:sz w:val="28"/>
                <w:szCs w:val="28"/>
              </w:rPr>
            </w:pPr>
            <w:r w:rsidRPr="00610EAA">
              <w:rPr>
                <w:rFonts w:ascii="標楷體" w:eastAsia="標楷體" w:hAnsi="標楷體" w:cs="Times New Roman"/>
                <w:sz w:val="28"/>
                <w:szCs w:val="28"/>
              </w:rPr>
              <w:t>2013.8</w:t>
            </w:r>
          </w:p>
          <w:p w:rsidR="008D1313" w:rsidRDefault="00227BCA" w:rsidP="00E12E8F">
            <w:pPr>
              <w:pStyle w:val="10"/>
              <w:widowControl w:val="0"/>
              <w:spacing w:line="440" w:lineRule="exact"/>
              <w:jc w:val="center"/>
              <w:rPr>
                <w:rFonts w:ascii="標楷體" w:eastAsia="標楷體" w:hAnsi="標楷體"/>
                <w:sz w:val="28"/>
                <w:szCs w:val="28"/>
              </w:rPr>
            </w:pPr>
            <w:r w:rsidRPr="00610EAA">
              <w:rPr>
                <w:rFonts w:ascii="標楷體" w:eastAsia="標楷體" w:hAnsi="標楷體" w:cs="Times New Roman"/>
                <w:sz w:val="28"/>
                <w:szCs w:val="28"/>
              </w:rPr>
              <w:t>-2015.7</w:t>
            </w:r>
          </w:p>
        </w:tc>
        <w:tc>
          <w:tcPr>
            <w:tcW w:w="1713" w:type="dxa"/>
            <w:tcMar>
              <w:top w:w="100" w:type="dxa"/>
              <w:left w:w="100" w:type="dxa"/>
              <w:bottom w:w="100" w:type="dxa"/>
              <w:right w:w="100" w:type="dxa"/>
            </w:tcMar>
            <w:vAlign w:val="center"/>
          </w:tcPr>
          <w:p w:rsidR="008D1313" w:rsidRDefault="00227BCA" w:rsidP="00E12E8F">
            <w:pPr>
              <w:pStyle w:val="10"/>
              <w:widowControl w:val="0"/>
              <w:spacing w:line="440" w:lineRule="exact"/>
              <w:jc w:val="right"/>
              <w:rPr>
                <w:rFonts w:ascii="標楷體" w:eastAsia="標楷體" w:hAnsi="標楷體"/>
                <w:sz w:val="28"/>
                <w:szCs w:val="28"/>
              </w:rPr>
            </w:pPr>
            <w:r w:rsidRPr="00610EAA">
              <w:rPr>
                <w:rFonts w:ascii="標楷體" w:eastAsia="標楷體" w:hAnsi="標楷體" w:cs="Times New Roman"/>
                <w:sz w:val="28"/>
                <w:szCs w:val="28"/>
              </w:rPr>
              <w:t>500</w:t>
            </w:r>
            <w:r w:rsidR="008878E6">
              <w:rPr>
                <w:rFonts w:ascii="標楷體" w:eastAsia="標楷體" w:hAnsi="標楷體" w:cs="Times New Roman" w:hint="eastAsia"/>
                <w:sz w:val="28"/>
                <w:szCs w:val="28"/>
              </w:rPr>
              <w:t>,</w:t>
            </w:r>
            <w:r w:rsidRPr="00610EAA">
              <w:rPr>
                <w:rFonts w:ascii="標楷體" w:eastAsia="標楷體" w:hAnsi="標楷體" w:cs="Times New Roman"/>
                <w:sz w:val="28"/>
                <w:szCs w:val="28"/>
              </w:rPr>
              <w:t>000</w:t>
            </w:r>
          </w:p>
        </w:tc>
      </w:tr>
      <w:tr w:rsidR="00227BCA" w:rsidRPr="00610EAA" w:rsidTr="00E12E8F">
        <w:tc>
          <w:tcPr>
            <w:tcW w:w="1560" w:type="dxa"/>
            <w:tcMar>
              <w:top w:w="100" w:type="dxa"/>
              <w:left w:w="100" w:type="dxa"/>
              <w:bottom w:w="100" w:type="dxa"/>
              <w:right w:w="100" w:type="dxa"/>
            </w:tcMar>
            <w:vAlign w:val="center"/>
          </w:tcPr>
          <w:p w:rsidR="008D1313" w:rsidRDefault="00227BCA" w:rsidP="00E12E8F">
            <w:pPr>
              <w:pStyle w:val="10"/>
              <w:widowControl w:val="0"/>
              <w:spacing w:line="440" w:lineRule="exact"/>
              <w:jc w:val="center"/>
              <w:rPr>
                <w:rFonts w:ascii="標楷體" w:eastAsia="標楷體" w:hAnsi="標楷體"/>
                <w:sz w:val="28"/>
                <w:szCs w:val="28"/>
              </w:rPr>
            </w:pPr>
            <w:r w:rsidRPr="00610EAA">
              <w:rPr>
                <w:rFonts w:ascii="標楷體" w:eastAsia="標楷體" w:hAnsi="標楷體" w:cs="Times New Roman"/>
                <w:sz w:val="28"/>
                <w:szCs w:val="28"/>
              </w:rPr>
              <w:t>吳尚</w:t>
            </w:r>
            <w:proofErr w:type="gramStart"/>
            <w:r w:rsidRPr="00610EAA">
              <w:rPr>
                <w:rFonts w:ascii="標楷體" w:eastAsia="標楷體" w:hAnsi="標楷體" w:cs="Times New Roman"/>
                <w:sz w:val="28"/>
                <w:szCs w:val="28"/>
              </w:rPr>
              <w:t>諭</w:t>
            </w:r>
            <w:proofErr w:type="gramEnd"/>
          </w:p>
        </w:tc>
        <w:tc>
          <w:tcPr>
            <w:tcW w:w="4560" w:type="dxa"/>
            <w:tcMar>
              <w:top w:w="100" w:type="dxa"/>
              <w:left w:w="100" w:type="dxa"/>
              <w:bottom w:w="100" w:type="dxa"/>
              <w:right w:w="100" w:type="dxa"/>
            </w:tcMar>
          </w:tcPr>
          <w:p w:rsidR="00227BCA" w:rsidRPr="00610EAA" w:rsidRDefault="00227BCA" w:rsidP="00E32EF3">
            <w:pPr>
              <w:pStyle w:val="10"/>
              <w:widowControl w:val="0"/>
              <w:spacing w:line="440" w:lineRule="exact"/>
              <w:jc w:val="both"/>
              <w:rPr>
                <w:rFonts w:ascii="標楷體" w:eastAsia="標楷體" w:hAnsi="標楷體"/>
                <w:sz w:val="28"/>
                <w:szCs w:val="28"/>
              </w:rPr>
            </w:pPr>
            <w:r w:rsidRPr="00610EAA">
              <w:rPr>
                <w:rFonts w:ascii="標楷體" w:eastAsia="標楷體" w:hAnsi="標楷體" w:cs="Times New Roman"/>
                <w:sz w:val="28"/>
                <w:szCs w:val="28"/>
              </w:rPr>
              <w:t>發展有效的實證本位童</w:t>
            </w:r>
            <w:proofErr w:type="gramStart"/>
            <w:r w:rsidRPr="00610EAA">
              <w:rPr>
                <w:rFonts w:ascii="標楷體" w:eastAsia="標楷體" w:hAnsi="標楷體" w:cs="Times New Roman"/>
                <w:sz w:val="28"/>
                <w:szCs w:val="28"/>
              </w:rPr>
              <w:t>書共讀介入</w:t>
            </w:r>
            <w:proofErr w:type="gramEnd"/>
            <w:r w:rsidRPr="00610EAA">
              <w:rPr>
                <w:rFonts w:ascii="標楷體" w:eastAsia="標楷體" w:hAnsi="標楷體" w:cs="Times New Roman"/>
                <w:sz w:val="28"/>
                <w:szCs w:val="28"/>
              </w:rPr>
              <w:t>模式以提升語言障礙兒童之語言能力</w:t>
            </w:r>
          </w:p>
        </w:tc>
        <w:tc>
          <w:tcPr>
            <w:tcW w:w="1677" w:type="dxa"/>
            <w:tcMar>
              <w:top w:w="100" w:type="dxa"/>
              <w:left w:w="100" w:type="dxa"/>
              <w:bottom w:w="100" w:type="dxa"/>
              <w:right w:w="100" w:type="dxa"/>
            </w:tcMar>
          </w:tcPr>
          <w:p w:rsidR="008D1313" w:rsidRDefault="00227BCA" w:rsidP="00E12E8F">
            <w:pPr>
              <w:pStyle w:val="10"/>
              <w:widowControl w:val="0"/>
              <w:spacing w:line="440" w:lineRule="exact"/>
              <w:jc w:val="center"/>
              <w:rPr>
                <w:rFonts w:ascii="標楷體" w:eastAsia="標楷體" w:hAnsi="標楷體" w:cs="Times New Roman"/>
                <w:sz w:val="28"/>
                <w:szCs w:val="28"/>
              </w:rPr>
            </w:pPr>
            <w:r w:rsidRPr="00610EAA">
              <w:rPr>
                <w:rFonts w:ascii="標楷體" w:eastAsia="標楷體" w:hAnsi="標楷體" w:cs="Times New Roman"/>
                <w:sz w:val="28"/>
                <w:szCs w:val="28"/>
              </w:rPr>
              <w:t>2013.8</w:t>
            </w:r>
          </w:p>
          <w:p w:rsidR="008D1313" w:rsidRDefault="00227BCA" w:rsidP="00E12E8F">
            <w:pPr>
              <w:pStyle w:val="10"/>
              <w:widowControl w:val="0"/>
              <w:spacing w:line="440" w:lineRule="exact"/>
              <w:jc w:val="center"/>
              <w:rPr>
                <w:rFonts w:ascii="標楷體" w:eastAsia="標楷體" w:hAnsi="標楷體"/>
                <w:sz w:val="28"/>
                <w:szCs w:val="28"/>
              </w:rPr>
            </w:pPr>
            <w:r w:rsidRPr="00610EAA">
              <w:rPr>
                <w:rFonts w:ascii="標楷體" w:eastAsia="標楷體" w:hAnsi="標楷體" w:cs="Times New Roman"/>
                <w:sz w:val="28"/>
                <w:szCs w:val="28"/>
              </w:rPr>
              <w:t>-2015.7</w:t>
            </w:r>
          </w:p>
        </w:tc>
        <w:tc>
          <w:tcPr>
            <w:tcW w:w="1713" w:type="dxa"/>
            <w:tcMar>
              <w:top w:w="100" w:type="dxa"/>
              <w:left w:w="100" w:type="dxa"/>
              <w:bottom w:w="100" w:type="dxa"/>
              <w:right w:w="100" w:type="dxa"/>
            </w:tcMar>
            <w:vAlign w:val="center"/>
          </w:tcPr>
          <w:p w:rsidR="008D1313" w:rsidRDefault="00227BCA" w:rsidP="00E12E8F">
            <w:pPr>
              <w:pStyle w:val="10"/>
              <w:widowControl w:val="0"/>
              <w:spacing w:line="440" w:lineRule="exact"/>
              <w:jc w:val="right"/>
              <w:rPr>
                <w:rFonts w:ascii="標楷體" w:eastAsia="標楷體" w:hAnsi="標楷體"/>
                <w:sz w:val="28"/>
                <w:szCs w:val="28"/>
              </w:rPr>
            </w:pPr>
            <w:r w:rsidRPr="00610EAA">
              <w:rPr>
                <w:rFonts w:ascii="標楷體" w:eastAsia="標楷體" w:hAnsi="標楷體" w:cs="Times New Roman"/>
                <w:sz w:val="28"/>
                <w:szCs w:val="28"/>
              </w:rPr>
              <w:t>500</w:t>
            </w:r>
            <w:r w:rsidR="008878E6">
              <w:rPr>
                <w:rFonts w:ascii="標楷體" w:eastAsia="標楷體" w:hAnsi="標楷體" w:cs="Times New Roman" w:hint="eastAsia"/>
                <w:sz w:val="28"/>
                <w:szCs w:val="28"/>
              </w:rPr>
              <w:t>,</w:t>
            </w:r>
            <w:r w:rsidRPr="00610EAA">
              <w:rPr>
                <w:rFonts w:ascii="標楷體" w:eastAsia="標楷體" w:hAnsi="標楷體" w:cs="Times New Roman"/>
                <w:sz w:val="28"/>
                <w:szCs w:val="28"/>
              </w:rPr>
              <w:t>000</w:t>
            </w:r>
          </w:p>
        </w:tc>
      </w:tr>
    </w:tbl>
    <w:p w:rsidR="008D1313" w:rsidRDefault="00227BCA" w:rsidP="00E12E8F">
      <w:pPr>
        <w:pStyle w:val="10"/>
        <w:widowControl w:val="0"/>
        <w:numPr>
          <w:ilvl w:val="0"/>
          <w:numId w:val="35"/>
        </w:numPr>
        <w:spacing w:beforeLines="50" w:before="120" w:line="440" w:lineRule="exact"/>
        <w:ind w:left="1560" w:hanging="284"/>
        <w:jc w:val="both"/>
        <w:rPr>
          <w:rFonts w:ascii="標楷體" w:eastAsia="標楷體" w:hAnsi="標楷體"/>
          <w:sz w:val="28"/>
          <w:szCs w:val="28"/>
        </w:rPr>
      </w:pPr>
      <w:r w:rsidRPr="00610EAA">
        <w:rPr>
          <w:rFonts w:ascii="標楷體" w:eastAsia="標楷體" w:hAnsi="標楷體" w:cs="Times New Roman"/>
          <w:sz w:val="28"/>
          <w:szCs w:val="28"/>
        </w:rPr>
        <w:t>為提升研究風氣，獎勵本校教師發表研究成果，特訂定「馬偕醫學院學術研究成果獎勵要點」。學術研究成果系指前一年度已刊登之學術期刊論文、獲證之專利、專書或專書章節、展演及研討會論文。</w:t>
      </w:r>
    </w:p>
    <w:p w:rsidR="008D1313" w:rsidRDefault="00227BCA" w:rsidP="00E12E8F">
      <w:pPr>
        <w:pStyle w:val="10"/>
        <w:widowControl w:val="0"/>
        <w:numPr>
          <w:ilvl w:val="0"/>
          <w:numId w:val="35"/>
        </w:numPr>
        <w:spacing w:line="440" w:lineRule="exact"/>
        <w:ind w:left="1560" w:hanging="284"/>
        <w:jc w:val="both"/>
        <w:rPr>
          <w:rFonts w:ascii="標楷體" w:eastAsia="標楷體" w:hAnsi="標楷體"/>
          <w:sz w:val="28"/>
          <w:szCs w:val="28"/>
        </w:rPr>
      </w:pPr>
      <w:r w:rsidRPr="00610EAA">
        <w:rPr>
          <w:rFonts w:ascii="標楷體" w:eastAsia="標楷體" w:hAnsi="標楷體" w:cs="Times New Roman"/>
          <w:sz w:val="28"/>
          <w:szCs w:val="28"/>
        </w:rPr>
        <w:t>為鼓勵教師積極爭取校外研究計畫，依獎補助辦法第四條規定之校外研究計畫</w:t>
      </w:r>
      <w:proofErr w:type="gramStart"/>
      <w:r w:rsidRPr="00610EAA">
        <w:rPr>
          <w:rFonts w:ascii="標楷體" w:eastAsia="標楷體" w:hAnsi="標楷體" w:cs="Times New Roman"/>
          <w:sz w:val="28"/>
          <w:szCs w:val="28"/>
        </w:rPr>
        <w:t>獎助款</w:t>
      </w:r>
      <w:proofErr w:type="gramEnd"/>
      <w:r w:rsidRPr="00610EAA">
        <w:rPr>
          <w:rFonts w:ascii="標楷體" w:eastAsia="標楷體" w:hAnsi="標楷體" w:cs="Times New Roman"/>
          <w:sz w:val="28"/>
          <w:szCs w:val="28"/>
        </w:rPr>
        <w:t>。對於獲校外機構補研究經費者，可申請補助</w:t>
      </w:r>
      <w:proofErr w:type="gramStart"/>
      <w:r w:rsidRPr="00610EAA">
        <w:rPr>
          <w:rFonts w:ascii="標楷體" w:eastAsia="標楷體" w:hAnsi="標楷體" w:cs="Times New Roman"/>
          <w:sz w:val="28"/>
          <w:szCs w:val="28"/>
        </w:rPr>
        <w:t>上限達撥入</w:t>
      </w:r>
      <w:proofErr w:type="gramEnd"/>
      <w:r w:rsidRPr="00610EAA">
        <w:rPr>
          <w:rFonts w:ascii="標楷體" w:eastAsia="標楷體" w:hAnsi="標楷體" w:cs="Times New Roman"/>
          <w:sz w:val="28"/>
          <w:szCs w:val="28"/>
        </w:rPr>
        <w:t>學校經費之50%。</w:t>
      </w:r>
    </w:p>
    <w:p w:rsidR="008D1313" w:rsidRDefault="00227BCA" w:rsidP="00E12E8F">
      <w:pPr>
        <w:pStyle w:val="10"/>
        <w:widowControl w:val="0"/>
        <w:numPr>
          <w:ilvl w:val="0"/>
          <w:numId w:val="35"/>
        </w:numPr>
        <w:spacing w:line="440" w:lineRule="exact"/>
        <w:ind w:left="1560" w:hanging="284"/>
        <w:jc w:val="both"/>
        <w:rPr>
          <w:rFonts w:ascii="標楷體" w:eastAsia="標楷體" w:hAnsi="標楷體"/>
          <w:sz w:val="28"/>
          <w:szCs w:val="28"/>
        </w:rPr>
      </w:pPr>
      <w:r w:rsidRPr="00610EAA">
        <w:rPr>
          <w:rFonts w:ascii="標楷體" w:eastAsia="標楷體" w:hAnsi="標楷體" w:cs="Times New Roman"/>
          <w:sz w:val="28"/>
          <w:szCs w:val="28"/>
        </w:rPr>
        <w:t>獎勵教師研究發表之措施：本校已訂定學術研究成果獎勵要點及補助教師出席國際會議辦法。以積極鼓勵教師將其研究成果公開發表。除了可促進教師本人之專業成長之外，亦可提升本校之學術聲譽。本學系教師近3年計獲得</w:t>
      </w:r>
      <w:r w:rsidRPr="00610EAA">
        <w:rPr>
          <w:rFonts w:ascii="標楷體" w:eastAsia="標楷體" w:hAnsi="標楷體" w:cs="Times New Roman"/>
          <w:sz w:val="28"/>
          <w:szCs w:val="28"/>
          <w:u w:val="single"/>
        </w:rPr>
        <w:t xml:space="preserve"> </w:t>
      </w:r>
      <w:r>
        <w:rPr>
          <w:rFonts w:ascii="標楷體" w:eastAsia="標楷體" w:hAnsi="標楷體" w:cs="Times New Roman" w:hint="eastAsia"/>
          <w:sz w:val="28"/>
          <w:szCs w:val="28"/>
          <w:u w:val="single"/>
        </w:rPr>
        <w:t>4</w:t>
      </w:r>
      <w:r w:rsidRPr="00610EAA">
        <w:rPr>
          <w:rFonts w:ascii="標楷體" w:eastAsia="標楷體" w:hAnsi="標楷體" w:cs="Times New Roman"/>
          <w:sz w:val="28"/>
          <w:szCs w:val="28"/>
          <w:u w:val="single"/>
        </w:rPr>
        <w:t xml:space="preserve"> </w:t>
      </w:r>
      <w:r w:rsidRPr="00610EAA">
        <w:rPr>
          <w:rFonts w:ascii="標楷體" w:eastAsia="標楷體" w:hAnsi="標楷體" w:cs="Times New Roman"/>
          <w:sz w:val="28"/>
          <w:szCs w:val="28"/>
        </w:rPr>
        <w:t>件出席國際會議補助款，總金額</w:t>
      </w:r>
      <w:r>
        <w:rPr>
          <w:rFonts w:ascii="標楷體" w:eastAsia="標楷體" w:hAnsi="標楷體" w:cs="Times New Roman" w:hint="eastAsia"/>
          <w:sz w:val="28"/>
          <w:szCs w:val="28"/>
          <w:u w:val="single"/>
        </w:rPr>
        <w:t>245</w:t>
      </w:r>
      <w:r w:rsidR="00FC0711">
        <w:rPr>
          <w:rFonts w:ascii="標楷體" w:eastAsia="標楷體" w:hAnsi="標楷體" w:cs="Times New Roman"/>
          <w:sz w:val="28"/>
          <w:szCs w:val="28"/>
          <w:u w:val="single"/>
        </w:rPr>
        <w:t>，</w:t>
      </w:r>
      <w:r>
        <w:rPr>
          <w:rFonts w:ascii="標楷體" w:eastAsia="標楷體" w:hAnsi="標楷體" w:cs="Times New Roman" w:hint="eastAsia"/>
          <w:sz w:val="28"/>
          <w:szCs w:val="28"/>
          <w:u w:val="single"/>
        </w:rPr>
        <w:t>809</w:t>
      </w:r>
      <w:r w:rsidRPr="00610EAA">
        <w:rPr>
          <w:rFonts w:ascii="標楷體" w:eastAsia="標楷體" w:hAnsi="標楷體" w:cs="Times New Roman"/>
          <w:sz w:val="28"/>
          <w:szCs w:val="28"/>
        </w:rPr>
        <w:t>元</w:t>
      </w:r>
      <w:r w:rsidR="00F13ED2">
        <w:rPr>
          <w:rFonts w:ascii="標楷體" w:eastAsia="標楷體" w:hAnsi="標楷體" w:cs="Times New Roman" w:hint="eastAsia"/>
          <w:sz w:val="28"/>
          <w:szCs w:val="28"/>
        </w:rPr>
        <w:t>（</w:t>
      </w:r>
      <w:r w:rsidR="000A5A52">
        <w:rPr>
          <w:rFonts w:ascii="標楷體" w:eastAsia="標楷體" w:hAnsi="標楷體" w:cs="Times New Roman" w:hint="eastAsia"/>
          <w:sz w:val="28"/>
          <w:szCs w:val="28"/>
        </w:rPr>
        <w:t>表</w:t>
      </w:r>
      <w:r w:rsidR="008878E6">
        <w:rPr>
          <w:rFonts w:ascii="標楷體" w:eastAsia="標楷體" w:hAnsi="標楷體" w:cs="Times New Roman" w:hint="eastAsia"/>
          <w:sz w:val="28"/>
          <w:szCs w:val="28"/>
        </w:rPr>
        <w:t>4-5</w:t>
      </w:r>
      <w:r w:rsidR="00F13ED2">
        <w:rPr>
          <w:rFonts w:ascii="標楷體" w:eastAsia="標楷體" w:hAnsi="標楷體" w:cs="Times New Roman" w:hint="eastAsia"/>
          <w:sz w:val="28"/>
          <w:szCs w:val="28"/>
        </w:rPr>
        <w:t>）</w:t>
      </w:r>
      <w:r w:rsidRPr="00610EAA">
        <w:rPr>
          <w:rFonts w:ascii="標楷體" w:eastAsia="標楷體" w:hAnsi="標楷體" w:cs="Times New Roman"/>
          <w:sz w:val="28"/>
          <w:szCs w:val="28"/>
        </w:rPr>
        <w:t>。</w:t>
      </w:r>
    </w:p>
    <w:p w:rsidR="000A5A52" w:rsidRPr="008878E6" w:rsidRDefault="000A5A52" w:rsidP="00E32EF3">
      <w:pPr>
        <w:pStyle w:val="10"/>
        <w:widowControl w:val="0"/>
        <w:spacing w:line="440" w:lineRule="exact"/>
        <w:ind w:firstLine="420"/>
        <w:jc w:val="both"/>
        <w:rPr>
          <w:rFonts w:ascii="標楷體" w:eastAsia="標楷體" w:hAnsi="標楷體"/>
          <w:b/>
          <w:sz w:val="28"/>
          <w:szCs w:val="28"/>
        </w:rPr>
      </w:pPr>
      <w:r w:rsidRPr="008878E6">
        <w:rPr>
          <w:rFonts w:ascii="標楷體" w:eastAsia="標楷體" w:hAnsi="標楷體" w:hint="eastAsia"/>
          <w:b/>
          <w:sz w:val="28"/>
          <w:szCs w:val="28"/>
        </w:rPr>
        <w:t>表4-</w:t>
      </w:r>
      <w:r w:rsidR="008878E6" w:rsidRPr="008878E6">
        <w:rPr>
          <w:rFonts w:ascii="標楷體" w:eastAsia="標楷體" w:hAnsi="標楷體" w:hint="eastAsia"/>
          <w:b/>
          <w:sz w:val="28"/>
          <w:szCs w:val="28"/>
        </w:rPr>
        <w:t>5</w:t>
      </w:r>
      <w:r w:rsidRPr="008878E6">
        <w:rPr>
          <w:rFonts w:ascii="標楷體" w:eastAsia="標楷體" w:hAnsi="標楷體" w:hint="eastAsia"/>
          <w:b/>
          <w:sz w:val="28"/>
          <w:szCs w:val="28"/>
        </w:rPr>
        <w:t xml:space="preserve"> </w:t>
      </w:r>
      <w:r w:rsidR="00AF25B2">
        <w:rPr>
          <w:rFonts w:ascii="標楷體" w:eastAsia="標楷體" w:hAnsi="標楷體" w:hint="eastAsia"/>
          <w:b/>
          <w:sz w:val="28"/>
          <w:szCs w:val="28"/>
        </w:rPr>
        <w:t>本學系</w:t>
      </w:r>
      <w:r w:rsidRPr="008878E6">
        <w:rPr>
          <w:rFonts w:ascii="標楷體" w:eastAsia="標楷體" w:hAnsi="標楷體" w:hint="eastAsia"/>
          <w:b/>
          <w:sz w:val="28"/>
          <w:szCs w:val="28"/>
        </w:rPr>
        <w:t>教師近三年研討會論文發表之獎助金</w:t>
      </w:r>
    </w:p>
    <w:tbl>
      <w:tblPr>
        <w:tblStyle w:val="afd"/>
        <w:tblW w:w="912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85"/>
        <w:gridCol w:w="5145"/>
        <w:gridCol w:w="1560"/>
        <w:gridCol w:w="1230"/>
      </w:tblGrid>
      <w:tr w:rsidR="00227BCA" w:rsidRPr="00610EAA" w:rsidTr="008878E6">
        <w:trPr>
          <w:jc w:val="center"/>
        </w:trPr>
        <w:tc>
          <w:tcPr>
            <w:tcW w:w="1185" w:type="dxa"/>
            <w:shd w:val="clear" w:color="auto" w:fill="BFBFBF" w:themeFill="background1" w:themeFillShade="BF"/>
            <w:tcMar>
              <w:top w:w="40" w:type="dxa"/>
              <w:left w:w="40" w:type="dxa"/>
              <w:bottom w:w="40" w:type="dxa"/>
              <w:right w:w="40" w:type="dxa"/>
            </w:tcMar>
            <w:vAlign w:val="center"/>
          </w:tcPr>
          <w:p w:rsidR="00227BCA" w:rsidRPr="008878E6" w:rsidRDefault="00227BCA" w:rsidP="00E32EF3">
            <w:pPr>
              <w:pStyle w:val="10"/>
              <w:widowControl w:val="0"/>
              <w:spacing w:line="440" w:lineRule="exact"/>
              <w:jc w:val="both"/>
              <w:rPr>
                <w:rFonts w:ascii="標楷體" w:eastAsia="標楷體" w:hAnsi="標楷體"/>
                <w:b/>
                <w:sz w:val="28"/>
                <w:szCs w:val="28"/>
              </w:rPr>
            </w:pPr>
            <w:r w:rsidRPr="008878E6">
              <w:rPr>
                <w:rFonts w:ascii="標楷體" w:eastAsia="標楷體" w:hAnsi="標楷體" w:cs="Times New Roman"/>
                <w:b/>
                <w:sz w:val="28"/>
                <w:szCs w:val="28"/>
              </w:rPr>
              <w:t>教師</w:t>
            </w:r>
          </w:p>
        </w:tc>
        <w:tc>
          <w:tcPr>
            <w:tcW w:w="5145" w:type="dxa"/>
            <w:shd w:val="clear" w:color="auto" w:fill="BFBFBF" w:themeFill="background1" w:themeFillShade="BF"/>
            <w:tcMar>
              <w:top w:w="40" w:type="dxa"/>
              <w:left w:w="40" w:type="dxa"/>
              <w:bottom w:w="40" w:type="dxa"/>
              <w:right w:w="40" w:type="dxa"/>
            </w:tcMar>
            <w:vAlign w:val="center"/>
          </w:tcPr>
          <w:p w:rsidR="00227BCA" w:rsidRPr="008878E6" w:rsidRDefault="00227BCA" w:rsidP="00E32EF3">
            <w:pPr>
              <w:pStyle w:val="10"/>
              <w:widowControl w:val="0"/>
              <w:spacing w:line="440" w:lineRule="exact"/>
              <w:ind w:firstLine="420"/>
              <w:jc w:val="both"/>
              <w:rPr>
                <w:rFonts w:ascii="標楷體" w:eastAsia="標楷體" w:hAnsi="標楷體"/>
                <w:b/>
                <w:sz w:val="28"/>
                <w:szCs w:val="28"/>
              </w:rPr>
            </w:pPr>
            <w:r w:rsidRPr="008878E6">
              <w:rPr>
                <w:rFonts w:ascii="標楷體" w:eastAsia="標楷體" w:hAnsi="標楷體" w:cs="Times New Roman"/>
                <w:b/>
                <w:sz w:val="28"/>
                <w:szCs w:val="28"/>
              </w:rPr>
              <w:t>研討會名稱/地點/年份</w:t>
            </w:r>
          </w:p>
        </w:tc>
        <w:tc>
          <w:tcPr>
            <w:tcW w:w="1560" w:type="dxa"/>
            <w:shd w:val="clear" w:color="auto" w:fill="BFBFBF" w:themeFill="background1" w:themeFillShade="BF"/>
            <w:tcMar>
              <w:top w:w="40" w:type="dxa"/>
              <w:left w:w="40" w:type="dxa"/>
              <w:bottom w:w="40" w:type="dxa"/>
              <w:right w:w="40" w:type="dxa"/>
            </w:tcMar>
            <w:vAlign w:val="center"/>
          </w:tcPr>
          <w:p w:rsidR="00227BCA" w:rsidRPr="008878E6" w:rsidRDefault="00227BCA" w:rsidP="00E32EF3">
            <w:pPr>
              <w:pStyle w:val="10"/>
              <w:widowControl w:val="0"/>
              <w:spacing w:line="440" w:lineRule="exact"/>
              <w:jc w:val="both"/>
              <w:rPr>
                <w:rFonts w:ascii="標楷體" w:eastAsia="標楷體" w:hAnsi="標楷體"/>
                <w:b/>
                <w:sz w:val="28"/>
                <w:szCs w:val="28"/>
              </w:rPr>
            </w:pPr>
            <w:r w:rsidRPr="008878E6">
              <w:rPr>
                <w:rFonts w:ascii="標楷體" w:eastAsia="標楷體" w:hAnsi="標楷體" w:cs="Times New Roman"/>
                <w:b/>
                <w:sz w:val="28"/>
                <w:szCs w:val="28"/>
              </w:rPr>
              <w:t>補助單位</w:t>
            </w:r>
          </w:p>
        </w:tc>
        <w:tc>
          <w:tcPr>
            <w:tcW w:w="1230" w:type="dxa"/>
            <w:shd w:val="clear" w:color="auto" w:fill="BFBFBF" w:themeFill="background1" w:themeFillShade="BF"/>
            <w:tcMar>
              <w:top w:w="40" w:type="dxa"/>
              <w:left w:w="40" w:type="dxa"/>
              <w:bottom w:w="40" w:type="dxa"/>
              <w:right w:w="40" w:type="dxa"/>
            </w:tcMar>
            <w:vAlign w:val="center"/>
          </w:tcPr>
          <w:p w:rsidR="00227BCA" w:rsidRPr="008878E6" w:rsidRDefault="00227BCA" w:rsidP="00E32EF3">
            <w:pPr>
              <w:pStyle w:val="10"/>
              <w:widowControl w:val="0"/>
              <w:spacing w:line="440" w:lineRule="exact"/>
              <w:jc w:val="both"/>
              <w:rPr>
                <w:rFonts w:ascii="標楷體" w:eastAsia="標楷體" w:hAnsi="標楷體"/>
                <w:b/>
                <w:sz w:val="28"/>
                <w:szCs w:val="28"/>
              </w:rPr>
            </w:pPr>
            <w:r w:rsidRPr="008878E6">
              <w:rPr>
                <w:rFonts w:ascii="標楷體" w:eastAsia="標楷體" w:hAnsi="標楷體" w:cs="Times New Roman"/>
                <w:b/>
                <w:sz w:val="28"/>
                <w:szCs w:val="28"/>
              </w:rPr>
              <w:t>補助經費</w:t>
            </w:r>
          </w:p>
        </w:tc>
      </w:tr>
      <w:tr w:rsidR="00227BCA" w:rsidRPr="00610EAA" w:rsidTr="008878E6">
        <w:trPr>
          <w:jc w:val="center"/>
        </w:trPr>
        <w:tc>
          <w:tcPr>
            <w:tcW w:w="1185" w:type="dxa"/>
            <w:tcMar>
              <w:top w:w="40" w:type="dxa"/>
              <w:left w:w="40" w:type="dxa"/>
              <w:bottom w:w="40" w:type="dxa"/>
              <w:right w:w="40" w:type="dxa"/>
            </w:tcMar>
            <w:vAlign w:val="center"/>
          </w:tcPr>
          <w:p w:rsidR="008D1313" w:rsidRDefault="00227BCA" w:rsidP="00E12E8F">
            <w:pPr>
              <w:pStyle w:val="10"/>
              <w:widowControl w:val="0"/>
              <w:spacing w:line="440" w:lineRule="exact"/>
              <w:jc w:val="center"/>
              <w:rPr>
                <w:rFonts w:ascii="標楷體" w:eastAsia="標楷體" w:hAnsi="標楷體"/>
                <w:sz w:val="28"/>
                <w:szCs w:val="28"/>
              </w:rPr>
            </w:pPr>
            <w:r w:rsidRPr="00610EAA">
              <w:rPr>
                <w:rFonts w:ascii="標楷體" w:eastAsia="標楷體" w:hAnsi="標楷體" w:cs="Times New Roman"/>
                <w:sz w:val="28"/>
                <w:szCs w:val="28"/>
              </w:rPr>
              <w:t>葉麗莉</w:t>
            </w:r>
          </w:p>
        </w:tc>
        <w:tc>
          <w:tcPr>
            <w:tcW w:w="5145" w:type="dxa"/>
            <w:tcMar>
              <w:top w:w="40" w:type="dxa"/>
              <w:left w:w="40" w:type="dxa"/>
              <w:bottom w:w="40" w:type="dxa"/>
              <w:right w:w="40" w:type="dxa"/>
            </w:tcMar>
            <w:vAlign w:val="center"/>
          </w:tcPr>
          <w:p w:rsidR="008D1313" w:rsidRDefault="00227BCA" w:rsidP="00E12E8F">
            <w:pPr>
              <w:pStyle w:val="10"/>
              <w:widowControl w:val="0"/>
              <w:spacing w:line="440" w:lineRule="exact"/>
              <w:rPr>
                <w:rFonts w:ascii="標楷體" w:eastAsia="標楷體" w:hAnsi="標楷體"/>
                <w:sz w:val="28"/>
                <w:szCs w:val="28"/>
              </w:rPr>
            </w:pPr>
            <w:r w:rsidRPr="00610EAA">
              <w:rPr>
                <w:rFonts w:ascii="標楷體" w:eastAsia="標楷體" w:hAnsi="標楷體" w:cs="Times New Roman"/>
                <w:sz w:val="28"/>
                <w:szCs w:val="28"/>
              </w:rPr>
              <w:t>Child Language Seminar / Manchester</w:t>
            </w:r>
            <w:r w:rsidR="008878E6">
              <w:rPr>
                <w:rFonts w:ascii="標楷體" w:eastAsia="標楷體" w:hAnsi="標楷體" w:cs="Times New Roman" w:hint="eastAsia"/>
                <w:sz w:val="28"/>
                <w:szCs w:val="28"/>
              </w:rPr>
              <w:t>,</w:t>
            </w:r>
            <w:r w:rsidRPr="00610EAA">
              <w:rPr>
                <w:rFonts w:ascii="標楷體" w:eastAsia="標楷體" w:hAnsi="標楷體" w:cs="Times New Roman"/>
                <w:sz w:val="28"/>
                <w:szCs w:val="28"/>
              </w:rPr>
              <w:t>UK / 2013</w:t>
            </w:r>
          </w:p>
        </w:tc>
        <w:tc>
          <w:tcPr>
            <w:tcW w:w="1560" w:type="dxa"/>
            <w:tcMar>
              <w:top w:w="40" w:type="dxa"/>
              <w:left w:w="40" w:type="dxa"/>
              <w:bottom w:w="40" w:type="dxa"/>
              <w:right w:w="40" w:type="dxa"/>
            </w:tcMar>
            <w:vAlign w:val="center"/>
          </w:tcPr>
          <w:p w:rsidR="00227BCA" w:rsidRPr="00610EAA" w:rsidRDefault="00227BCA" w:rsidP="00E32EF3">
            <w:pPr>
              <w:pStyle w:val="10"/>
              <w:widowControl w:val="0"/>
              <w:spacing w:line="440" w:lineRule="exact"/>
              <w:jc w:val="both"/>
              <w:rPr>
                <w:rFonts w:ascii="標楷體" w:eastAsia="標楷體" w:hAnsi="標楷體"/>
                <w:sz w:val="28"/>
                <w:szCs w:val="28"/>
              </w:rPr>
            </w:pPr>
            <w:r w:rsidRPr="00610EAA">
              <w:rPr>
                <w:rFonts w:ascii="標楷體" w:eastAsia="標楷體" w:hAnsi="標楷體" w:cs="Times New Roman"/>
                <w:sz w:val="28"/>
                <w:szCs w:val="28"/>
              </w:rPr>
              <w:t>馬偕醫學院</w:t>
            </w:r>
          </w:p>
        </w:tc>
        <w:tc>
          <w:tcPr>
            <w:tcW w:w="1230" w:type="dxa"/>
            <w:tcMar>
              <w:top w:w="40" w:type="dxa"/>
              <w:left w:w="40" w:type="dxa"/>
              <w:bottom w:w="40" w:type="dxa"/>
              <w:right w:w="40" w:type="dxa"/>
            </w:tcMar>
            <w:vAlign w:val="center"/>
          </w:tcPr>
          <w:p w:rsidR="008D1313" w:rsidRDefault="00227BCA" w:rsidP="00E12E8F">
            <w:pPr>
              <w:pStyle w:val="10"/>
              <w:widowControl w:val="0"/>
              <w:spacing w:line="440" w:lineRule="exact"/>
              <w:jc w:val="right"/>
              <w:rPr>
                <w:rFonts w:ascii="標楷體" w:eastAsia="標楷體" w:hAnsi="標楷體"/>
                <w:sz w:val="28"/>
                <w:szCs w:val="28"/>
              </w:rPr>
            </w:pPr>
            <w:r w:rsidRPr="00610EAA">
              <w:rPr>
                <w:rFonts w:ascii="標楷體" w:eastAsia="標楷體" w:hAnsi="標楷體" w:cs="Times New Roman"/>
                <w:sz w:val="28"/>
                <w:szCs w:val="28"/>
              </w:rPr>
              <w:t>50</w:t>
            </w:r>
            <w:r w:rsidR="008878E6">
              <w:rPr>
                <w:rFonts w:ascii="標楷體" w:eastAsia="標楷體" w:hAnsi="標楷體" w:cs="Times New Roman" w:hint="eastAsia"/>
                <w:sz w:val="28"/>
                <w:szCs w:val="28"/>
              </w:rPr>
              <w:t>,</w:t>
            </w:r>
            <w:r w:rsidRPr="00610EAA">
              <w:rPr>
                <w:rFonts w:ascii="標楷體" w:eastAsia="標楷體" w:hAnsi="標楷體" w:cs="Times New Roman"/>
                <w:sz w:val="28"/>
                <w:szCs w:val="28"/>
              </w:rPr>
              <w:t>000</w:t>
            </w:r>
          </w:p>
        </w:tc>
      </w:tr>
      <w:tr w:rsidR="00227BCA" w:rsidRPr="00610EAA" w:rsidTr="008878E6">
        <w:trPr>
          <w:jc w:val="center"/>
        </w:trPr>
        <w:tc>
          <w:tcPr>
            <w:tcW w:w="1185" w:type="dxa"/>
            <w:tcMar>
              <w:top w:w="40" w:type="dxa"/>
              <w:left w:w="40" w:type="dxa"/>
              <w:bottom w:w="40" w:type="dxa"/>
              <w:right w:w="40" w:type="dxa"/>
            </w:tcMar>
            <w:vAlign w:val="center"/>
          </w:tcPr>
          <w:p w:rsidR="008D1313" w:rsidRDefault="00227BCA" w:rsidP="00E12E8F">
            <w:pPr>
              <w:pStyle w:val="10"/>
              <w:widowControl w:val="0"/>
              <w:spacing w:line="44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蘇</w:t>
            </w:r>
            <w:proofErr w:type="gramStart"/>
            <w:r>
              <w:rPr>
                <w:rFonts w:ascii="標楷體" w:eastAsia="標楷體" w:hAnsi="標楷體" w:cs="Times New Roman" w:hint="eastAsia"/>
                <w:sz w:val="28"/>
                <w:szCs w:val="28"/>
              </w:rPr>
              <w:t>珮甄</w:t>
            </w:r>
            <w:proofErr w:type="gramEnd"/>
          </w:p>
        </w:tc>
        <w:tc>
          <w:tcPr>
            <w:tcW w:w="5145" w:type="dxa"/>
            <w:tcMar>
              <w:top w:w="40" w:type="dxa"/>
              <w:left w:w="40" w:type="dxa"/>
              <w:bottom w:w="40" w:type="dxa"/>
              <w:right w:w="40" w:type="dxa"/>
            </w:tcMar>
            <w:vAlign w:val="center"/>
          </w:tcPr>
          <w:p w:rsidR="00227BCA" w:rsidRPr="00610EAA" w:rsidRDefault="00227BCA" w:rsidP="00E32EF3">
            <w:pPr>
              <w:pStyle w:val="10"/>
              <w:widowControl w:val="0"/>
              <w:spacing w:line="440" w:lineRule="exact"/>
              <w:jc w:val="both"/>
              <w:rPr>
                <w:rFonts w:ascii="標楷體" w:eastAsia="標楷體" w:hAnsi="標楷體" w:cs="Times New Roman"/>
                <w:sz w:val="28"/>
                <w:szCs w:val="28"/>
              </w:rPr>
            </w:pPr>
            <w:r w:rsidRPr="00413E32">
              <w:rPr>
                <w:rFonts w:ascii="標楷體" w:eastAsia="標楷體" w:hAnsi="標楷體" w:cs="Times New Roman" w:hint="eastAsia"/>
                <w:sz w:val="28"/>
                <w:szCs w:val="28"/>
              </w:rPr>
              <w:t xml:space="preserve">2013 45th  EBBS European Brain and Behavior Society  </w:t>
            </w:r>
            <w:r>
              <w:rPr>
                <w:rFonts w:ascii="標楷體" w:eastAsia="標楷體" w:hAnsi="標楷體" w:cs="Times New Roman" w:hint="eastAsia"/>
                <w:sz w:val="28"/>
                <w:szCs w:val="28"/>
              </w:rPr>
              <w:t>Germany/</w:t>
            </w:r>
            <w:r w:rsidRPr="00413E32">
              <w:rPr>
                <w:rFonts w:ascii="標楷體" w:eastAsia="標楷體" w:hAnsi="標楷體" w:cs="Times New Roman" w:hint="eastAsia"/>
                <w:sz w:val="28"/>
                <w:szCs w:val="28"/>
              </w:rPr>
              <w:t xml:space="preserve"> München</w:t>
            </w:r>
          </w:p>
        </w:tc>
        <w:tc>
          <w:tcPr>
            <w:tcW w:w="1560" w:type="dxa"/>
            <w:tcMar>
              <w:top w:w="40" w:type="dxa"/>
              <w:left w:w="40" w:type="dxa"/>
              <w:bottom w:w="40" w:type="dxa"/>
              <w:right w:w="40" w:type="dxa"/>
            </w:tcMar>
            <w:vAlign w:val="center"/>
          </w:tcPr>
          <w:p w:rsidR="00227BCA" w:rsidRPr="00413E32" w:rsidRDefault="00227BCA" w:rsidP="00E32EF3">
            <w:pPr>
              <w:pStyle w:val="10"/>
              <w:widowControl w:val="0"/>
              <w:spacing w:line="440" w:lineRule="exact"/>
              <w:jc w:val="both"/>
              <w:rPr>
                <w:rFonts w:ascii="標楷體" w:eastAsia="標楷體" w:hAnsi="標楷體" w:cs="Times New Roman"/>
                <w:sz w:val="28"/>
                <w:szCs w:val="28"/>
              </w:rPr>
            </w:pPr>
            <w:r w:rsidRPr="00610EAA">
              <w:rPr>
                <w:rFonts w:ascii="標楷體" w:eastAsia="標楷體" w:hAnsi="標楷體" w:cs="Times New Roman"/>
                <w:sz w:val="28"/>
                <w:szCs w:val="28"/>
              </w:rPr>
              <w:t>馬偕醫學院</w:t>
            </w:r>
          </w:p>
        </w:tc>
        <w:tc>
          <w:tcPr>
            <w:tcW w:w="1230" w:type="dxa"/>
            <w:tcMar>
              <w:top w:w="40" w:type="dxa"/>
              <w:left w:w="40" w:type="dxa"/>
              <w:bottom w:w="40" w:type="dxa"/>
              <w:right w:w="40" w:type="dxa"/>
            </w:tcMar>
            <w:vAlign w:val="center"/>
          </w:tcPr>
          <w:p w:rsidR="008D1313" w:rsidRDefault="00227BCA" w:rsidP="00E12E8F">
            <w:pPr>
              <w:pStyle w:val="10"/>
              <w:widowControl w:val="0"/>
              <w:spacing w:line="440" w:lineRule="exact"/>
              <w:jc w:val="right"/>
              <w:rPr>
                <w:rFonts w:ascii="標楷體" w:eastAsia="標楷體" w:hAnsi="標楷體" w:cs="Times New Roman"/>
                <w:sz w:val="28"/>
                <w:szCs w:val="28"/>
              </w:rPr>
            </w:pPr>
            <w:r>
              <w:rPr>
                <w:rFonts w:ascii="標楷體" w:eastAsia="標楷體" w:hAnsi="標楷體" w:cs="Times New Roman" w:hint="eastAsia"/>
                <w:sz w:val="28"/>
                <w:szCs w:val="28"/>
              </w:rPr>
              <w:t>50</w:t>
            </w:r>
            <w:r w:rsidR="008878E6">
              <w:rPr>
                <w:rFonts w:ascii="標楷體" w:eastAsia="標楷體" w:hAnsi="標楷體" w:cs="Times New Roman" w:hint="eastAsia"/>
                <w:sz w:val="28"/>
                <w:szCs w:val="28"/>
              </w:rPr>
              <w:t>,</w:t>
            </w:r>
            <w:r>
              <w:rPr>
                <w:rFonts w:ascii="標楷體" w:eastAsia="標楷體" w:hAnsi="標楷體" w:cs="Times New Roman" w:hint="eastAsia"/>
                <w:sz w:val="28"/>
                <w:szCs w:val="28"/>
              </w:rPr>
              <w:t>000</w:t>
            </w:r>
          </w:p>
        </w:tc>
      </w:tr>
      <w:tr w:rsidR="00227BCA" w:rsidRPr="00610EAA" w:rsidTr="008878E6">
        <w:trPr>
          <w:jc w:val="center"/>
        </w:trPr>
        <w:tc>
          <w:tcPr>
            <w:tcW w:w="1185" w:type="dxa"/>
            <w:tcMar>
              <w:top w:w="40" w:type="dxa"/>
              <w:left w:w="40" w:type="dxa"/>
              <w:bottom w:w="40" w:type="dxa"/>
              <w:right w:w="40" w:type="dxa"/>
            </w:tcMar>
            <w:vAlign w:val="center"/>
          </w:tcPr>
          <w:p w:rsidR="008D1313" w:rsidRDefault="00227BCA" w:rsidP="00E12E8F">
            <w:pPr>
              <w:pStyle w:val="10"/>
              <w:widowControl w:val="0"/>
              <w:spacing w:line="440" w:lineRule="exact"/>
              <w:jc w:val="center"/>
              <w:rPr>
                <w:rFonts w:ascii="標楷體" w:eastAsia="標楷體" w:hAnsi="標楷體"/>
                <w:sz w:val="28"/>
                <w:szCs w:val="28"/>
              </w:rPr>
            </w:pPr>
            <w:r w:rsidRPr="00610EAA">
              <w:rPr>
                <w:rFonts w:ascii="標楷體" w:eastAsia="標楷體" w:hAnsi="標楷體" w:cs="Times New Roman"/>
                <w:sz w:val="28"/>
                <w:szCs w:val="28"/>
              </w:rPr>
              <w:t>葉麗莉</w:t>
            </w:r>
          </w:p>
        </w:tc>
        <w:tc>
          <w:tcPr>
            <w:tcW w:w="5145" w:type="dxa"/>
            <w:tcMar>
              <w:top w:w="40" w:type="dxa"/>
              <w:left w:w="40" w:type="dxa"/>
              <w:bottom w:w="40" w:type="dxa"/>
              <w:right w:w="40" w:type="dxa"/>
            </w:tcMar>
            <w:vAlign w:val="center"/>
          </w:tcPr>
          <w:p w:rsidR="008D1313" w:rsidRDefault="00227BCA" w:rsidP="00E12E8F">
            <w:pPr>
              <w:pStyle w:val="10"/>
              <w:widowControl w:val="0"/>
              <w:spacing w:line="440" w:lineRule="exact"/>
              <w:rPr>
                <w:rFonts w:ascii="標楷體" w:eastAsia="標楷體" w:hAnsi="標楷體"/>
                <w:sz w:val="28"/>
                <w:szCs w:val="28"/>
              </w:rPr>
            </w:pPr>
            <w:r w:rsidRPr="00610EAA">
              <w:rPr>
                <w:rFonts w:ascii="標楷體" w:eastAsia="標楷體" w:hAnsi="標楷體" w:cs="Times New Roman"/>
                <w:sz w:val="28"/>
                <w:szCs w:val="28"/>
              </w:rPr>
              <w:t>The 15th International Clinical Phonetics and Linguistics Association Conference/ Stockholm</w:t>
            </w:r>
            <w:r w:rsidR="00FC0711">
              <w:rPr>
                <w:rFonts w:ascii="標楷體" w:eastAsia="標楷體" w:hAnsi="標楷體" w:cs="Times New Roman"/>
                <w:sz w:val="28"/>
                <w:szCs w:val="28"/>
              </w:rPr>
              <w:t>，</w:t>
            </w:r>
            <w:r w:rsidRPr="00610EAA">
              <w:rPr>
                <w:rFonts w:ascii="標楷體" w:eastAsia="標楷體" w:hAnsi="標楷體" w:cs="Times New Roman"/>
                <w:sz w:val="28"/>
                <w:szCs w:val="28"/>
              </w:rPr>
              <w:t xml:space="preserve"> Sweden/ 2014</w:t>
            </w:r>
          </w:p>
        </w:tc>
        <w:tc>
          <w:tcPr>
            <w:tcW w:w="1560" w:type="dxa"/>
            <w:tcMar>
              <w:top w:w="40" w:type="dxa"/>
              <w:left w:w="40" w:type="dxa"/>
              <w:bottom w:w="40" w:type="dxa"/>
              <w:right w:w="40" w:type="dxa"/>
            </w:tcMar>
            <w:vAlign w:val="center"/>
          </w:tcPr>
          <w:p w:rsidR="00227BCA" w:rsidRPr="00610EAA" w:rsidRDefault="00227BCA" w:rsidP="00E32EF3">
            <w:pPr>
              <w:pStyle w:val="10"/>
              <w:widowControl w:val="0"/>
              <w:spacing w:line="440" w:lineRule="exact"/>
              <w:jc w:val="both"/>
              <w:rPr>
                <w:rFonts w:ascii="標楷體" w:eastAsia="標楷體" w:hAnsi="標楷體"/>
                <w:sz w:val="28"/>
                <w:szCs w:val="28"/>
              </w:rPr>
            </w:pPr>
            <w:r w:rsidRPr="00610EAA">
              <w:rPr>
                <w:rFonts w:ascii="標楷體" w:eastAsia="標楷體" w:hAnsi="標楷體" w:cs="Times New Roman"/>
                <w:sz w:val="28"/>
                <w:szCs w:val="28"/>
              </w:rPr>
              <w:t>馬偕醫學院</w:t>
            </w:r>
          </w:p>
          <w:p w:rsidR="00227BCA" w:rsidRPr="00610EAA" w:rsidRDefault="00227BCA" w:rsidP="00E32EF3">
            <w:pPr>
              <w:pStyle w:val="10"/>
              <w:widowControl w:val="0"/>
              <w:spacing w:line="440" w:lineRule="exact"/>
              <w:jc w:val="both"/>
              <w:rPr>
                <w:rFonts w:ascii="標楷體" w:eastAsia="標楷體" w:hAnsi="標楷體"/>
                <w:sz w:val="28"/>
                <w:szCs w:val="28"/>
              </w:rPr>
            </w:pPr>
            <w:r w:rsidRPr="00610EAA">
              <w:rPr>
                <w:rFonts w:ascii="標楷體" w:eastAsia="標楷體" w:hAnsi="標楷體" w:cs="Times New Roman"/>
                <w:sz w:val="28"/>
                <w:szCs w:val="28"/>
              </w:rPr>
              <w:t>科技部</w:t>
            </w:r>
          </w:p>
        </w:tc>
        <w:tc>
          <w:tcPr>
            <w:tcW w:w="1230" w:type="dxa"/>
            <w:tcMar>
              <w:top w:w="40" w:type="dxa"/>
              <w:left w:w="40" w:type="dxa"/>
              <w:bottom w:w="40" w:type="dxa"/>
              <w:right w:w="40" w:type="dxa"/>
            </w:tcMar>
            <w:vAlign w:val="center"/>
          </w:tcPr>
          <w:p w:rsidR="008D1313" w:rsidRDefault="00227BCA" w:rsidP="00E12E8F">
            <w:pPr>
              <w:pStyle w:val="10"/>
              <w:widowControl w:val="0"/>
              <w:spacing w:line="440" w:lineRule="exact"/>
              <w:jc w:val="right"/>
              <w:rPr>
                <w:rFonts w:ascii="標楷體" w:eastAsia="標楷體" w:hAnsi="標楷體"/>
                <w:sz w:val="28"/>
                <w:szCs w:val="28"/>
              </w:rPr>
            </w:pPr>
            <w:r w:rsidRPr="00610EAA">
              <w:rPr>
                <w:rFonts w:ascii="標楷體" w:eastAsia="標楷體" w:hAnsi="標楷體" w:cs="Times New Roman"/>
                <w:sz w:val="28"/>
                <w:szCs w:val="28"/>
              </w:rPr>
              <w:t>26</w:t>
            </w:r>
            <w:r w:rsidR="008878E6">
              <w:rPr>
                <w:rFonts w:ascii="標楷體" w:eastAsia="標楷體" w:hAnsi="標楷體" w:cs="Times New Roman" w:hint="eastAsia"/>
                <w:sz w:val="28"/>
                <w:szCs w:val="28"/>
              </w:rPr>
              <w:t>,</w:t>
            </w:r>
            <w:r w:rsidRPr="00610EAA">
              <w:rPr>
                <w:rFonts w:ascii="標楷體" w:eastAsia="標楷體" w:hAnsi="標楷體" w:cs="Times New Roman"/>
                <w:sz w:val="28"/>
                <w:szCs w:val="28"/>
              </w:rPr>
              <w:t>288</w:t>
            </w:r>
          </w:p>
          <w:p w:rsidR="008D1313" w:rsidRDefault="00227BCA" w:rsidP="00E12E8F">
            <w:pPr>
              <w:pStyle w:val="10"/>
              <w:widowControl w:val="0"/>
              <w:spacing w:line="440" w:lineRule="exact"/>
              <w:jc w:val="right"/>
              <w:rPr>
                <w:rFonts w:ascii="標楷體" w:eastAsia="標楷體" w:hAnsi="標楷體"/>
                <w:sz w:val="28"/>
                <w:szCs w:val="28"/>
              </w:rPr>
            </w:pPr>
            <w:r w:rsidRPr="00610EAA">
              <w:rPr>
                <w:rFonts w:ascii="標楷體" w:eastAsia="標楷體" w:hAnsi="標楷體" w:cs="Times New Roman"/>
                <w:sz w:val="28"/>
                <w:szCs w:val="28"/>
              </w:rPr>
              <w:t>60</w:t>
            </w:r>
            <w:r w:rsidR="008878E6">
              <w:rPr>
                <w:rFonts w:ascii="標楷體" w:eastAsia="標楷體" w:hAnsi="標楷體" w:cs="Times New Roman" w:hint="eastAsia"/>
                <w:sz w:val="28"/>
                <w:szCs w:val="28"/>
              </w:rPr>
              <w:t>,</w:t>
            </w:r>
            <w:r w:rsidRPr="00610EAA">
              <w:rPr>
                <w:rFonts w:ascii="標楷體" w:eastAsia="標楷體" w:hAnsi="標楷體" w:cs="Times New Roman"/>
                <w:sz w:val="28"/>
                <w:szCs w:val="28"/>
              </w:rPr>
              <w:t>000</w:t>
            </w:r>
          </w:p>
        </w:tc>
      </w:tr>
      <w:tr w:rsidR="00227BCA" w:rsidRPr="00610EAA" w:rsidTr="008878E6">
        <w:trPr>
          <w:jc w:val="center"/>
        </w:trPr>
        <w:tc>
          <w:tcPr>
            <w:tcW w:w="1185" w:type="dxa"/>
            <w:tcMar>
              <w:top w:w="40" w:type="dxa"/>
              <w:left w:w="40" w:type="dxa"/>
              <w:bottom w:w="40" w:type="dxa"/>
              <w:right w:w="40" w:type="dxa"/>
            </w:tcMar>
            <w:vAlign w:val="center"/>
          </w:tcPr>
          <w:p w:rsidR="008D1313" w:rsidRDefault="00227BCA" w:rsidP="00E12E8F">
            <w:pPr>
              <w:pStyle w:val="10"/>
              <w:widowControl w:val="0"/>
              <w:spacing w:line="440" w:lineRule="exac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李沛群</w:t>
            </w:r>
          </w:p>
        </w:tc>
        <w:tc>
          <w:tcPr>
            <w:tcW w:w="5145" w:type="dxa"/>
            <w:tcMar>
              <w:top w:w="40" w:type="dxa"/>
              <w:left w:w="40" w:type="dxa"/>
              <w:bottom w:w="40" w:type="dxa"/>
              <w:right w:w="40" w:type="dxa"/>
            </w:tcMar>
            <w:vAlign w:val="center"/>
          </w:tcPr>
          <w:p w:rsidR="008D1313" w:rsidRDefault="00227BCA" w:rsidP="00E12E8F">
            <w:pPr>
              <w:pStyle w:val="10"/>
              <w:widowControl w:val="0"/>
              <w:spacing w:line="440" w:lineRule="exact"/>
              <w:rPr>
                <w:rFonts w:ascii="標楷體" w:eastAsia="標楷體" w:hAnsi="標楷體" w:cs="Times New Roman"/>
                <w:sz w:val="28"/>
                <w:szCs w:val="28"/>
              </w:rPr>
            </w:pPr>
            <w:r w:rsidRPr="00EA5A89">
              <w:rPr>
                <w:rFonts w:ascii="標楷體" w:eastAsia="標楷體" w:hAnsi="標楷體" w:cs="Times New Roman"/>
                <w:sz w:val="28"/>
                <w:szCs w:val="28"/>
              </w:rPr>
              <w:t xml:space="preserve">The First International </w:t>
            </w:r>
            <w:r>
              <w:rPr>
                <w:rFonts w:ascii="標楷體" w:eastAsia="標楷體" w:hAnsi="標楷體" w:cs="Times New Roman"/>
                <w:sz w:val="28"/>
                <w:szCs w:val="28"/>
              </w:rPr>
              <w:t>Meeting on Internet &amp; Audiology</w:t>
            </w:r>
            <w:r w:rsidR="008878E6">
              <w:rPr>
                <w:rFonts w:ascii="標楷體" w:eastAsia="標楷體" w:hAnsi="標楷體" w:cs="Times New Roman" w:hint="eastAsia"/>
                <w:sz w:val="28"/>
                <w:szCs w:val="28"/>
              </w:rPr>
              <w:t>,</w:t>
            </w:r>
            <w:r>
              <w:rPr>
                <w:rFonts w:ascii="標楷體" w:eastAsia="標楷體" w:hAnsi="標楷體" w:cs="Times New Roman" w:hint="eastAsia"/>
                <w:sz w:val="28"/>
                <w:szCs w:val="28"/>
              </w:rPr>
              <w:t xml:space="preserve"> Sweden /</w:t>
            </w:r>
            <w:r w:rsidRPr="00EA5A89">
              <w:rPr>
                <w:rFonts w:ascii="標楷體" w:eastAsia="標楷體" w:hAnsi="標楷體" w:cs="Times New Roman"/>
                <w:sz w:val="28"/>
                <w:szCs w:val="28"/>
              </w:rPr>
              <w:t xml:space="preserve"> 2014.</w:t>
            </w:r>
          </w:p>
        </w:tc>
        <w:tc>
          <w:tcPr>
            <w:tcW w:w="1560" w:type="dxa"/>
            <w:tcMar>
              <w:top w:w="40" w:type="dxa"/>
              <w:left w:w="40" w:type="dxa"/>
              <w:bottom w:w="40" w:type="dxa"/>
              <w:right w:w="40" w:type="dxa"/>
            </w:tcMar>
            <w:vAlign w:val="center"/>
          </w:tcPr>
          <w:p w:rsidR="00227BCA" w:rsidRPr="00413E32" w:rsidRDefault="00227BCA" w:rsidP="00E32EF3">
            <w:pPr>
              <w:pStyle w:val="10"/>
              <w:widowControl w:val="0"/>
              <w:spacing w:line="440" w:lineRule="exact"/>
              <w:jc w:val="both"/>
              <w:rPr>
                <w:rFonts w:ascii="標楷體" w:eastAsia="標楷體" w:hAnsi="標楷體" w:cs="Times New Roman"/>
                <w:sz w:val="28"/>
                <w:szCs w:val="28"/>
              </w:rPr>
            </w:pPr>
            <w:r w:rsidRPr="00610EAA">
              <w:rPr>
                <w:rFonts w:ascii="標楷體" w:eastAsia="標楷體" w:hAnsi="標楷體" w:cs="Times New Roman"/>
                <w:sz w:val="28"/>
                <w:szCs w:val="28"/>
              </w:rPr>
              <w:t>科技部</w:t>
            </w:r>
          </w:p>
        </w:tc>
        <w:tc>
          <w:tcPr>
            <w:tcW w:w="1230" w:type="dxa"/>
            <w:tcMar>
              <w:top w:w="40" w:type="dxa"/>
              <w:left w:w="40" w:type="dxa"/>
              <w:bottom w:w="40" w:type="dxa"/>
              <w:right w:w="40" w:type="dxa"/>
            </w:tcMar>
            <w:vAlign w:val="center"/>
          </w:tcPr>
          <w:p w:rsidR="008D1313" w:rsidRDefault="00227BCA" w:rsidP="00E12E8F">
            <w:pPr>
              <w:pStyle w:val="10"/>
              <w:widowControl w:val="0"/>
              <w:spacing w:line="440" w:lineRule="exact"/>
              <w:jc w:val="right"/>
              <w:rPr>
                <w:rFonts w:ascii="標楷體" w:eastAsia="標楷體" w:hAnsi="標楷體" w:cs="Times New Roman"/>
                <w:sz w:val="28"/>
                <w:szCs w:val="28"/>
              </w:rPr>
            </w:pPr>
            <w:r>
              <w:rPr>
                <w:rFonts w:ascii="標楷體" w:eastAsia="標楷體" w:hAnsi="標楷體" w:cs="Times New Roman" w:hint="eastAsia"/>
                <w:sz w:val="28"/>
                <w:szCs w:val="28"/>
              </w:rPr>
              <w:t>59</w:t>
            </w:r>
            <w:r w:rsidR="008878E6">
              <w:rPr>
                <w:rFonts w:ascii="標楷體" w:eastAsia="標楷體" w:hAnsi="標楷體" w:cs="Times New Roman" w:hint="eastAsia"/>
                <w:sz w:val="28"/>
                <w:szCs w:val="28"/>
              </w:rPr>
              <w:t>,</w:t>
            </w:r>
            <w:r>
              <w:rPr>
                <w:rFonts w:ascii="標楷體" w:eastAsia="標楷體" w:hAnsi="標楷體" w:cs="Times New Roman" w:hint="eastAsia"/>
                <w:sz w:val="28"/>
                <w:szCs w:val="28"/>
              </w:rPr>
              <w:t>521</w:t>
            </w:r>
          </w:p>
        </w:tc>
      </w:tr>
    </w:tbl>
    <w:p w:rsidR="008D1313" w:rsidRPr="00E12E8F" w:rsidRDefault="000769C7" w:rsidP="00E12E8F">
      <w:pPr>
        <w:pStyle w:val="10"/>
        <w:numPr>
          <w:ilvl w:val="0"/>
          <w:numId w:val="48"/>
        </w:numPr>
        <w:spacing w:before="120" w:line="440" w:lineRule="exact"/>
        <w:ind w:left="1134" w:hanging="282"/>
        <w:jc w:val="both"/>
        <w:rPr>
          <w:rFonts w:ascii="標楷體" w:eastAsia="標楷體" w:hAnsi="標楷體"/>
          <w:color w:val="222222"/>
          <w:sz w:val="28"/>
          <w:szCs w:val="28"/>
        </w:rPr>
      </w:pPr>
      <w:r w:rsidRPr="00E12E8F">
        <w:rPr>
          <w:rFonts w:ascii="標楷體" w:eastAsia="標楷體" w:hAnsi="標楷體"/>
          <w:color w:val="222222"/>
          <w:sz w:val="28"/>
          <w:szCs w:val="28"/>
        </w:rPr>
        <w:t>教師發展組：本校教師發展中心於101學年度開始舉辦跨系所的教師研究/教學交流分享會。至103學年度為止本學系已有</w:t>
      </w:r>
      <w:r w:rsidRPr="00E12E8F">
        <w:rPr>
          <w:rFonts w:ascii="標楷體" w:eastAsia="標楷體" w:hAnsi="標楷體" w:hint="eastAsia"/>
          <w:color w:val="222222"/>
          <w:sz w:val="28"/>
          <w:szCs w:val="28"/>
        </w:rPr>
        <w:t>五</w:t>
      </w:r>
      <w:r w:rsidRPr="00E12E8F">
        <w:rPr>
          <w:rFonts w:ascii="標楷體" w:eastAsia="標楷體" w:hAnsi="標楷體"/>
          <w:color w:val="222222"/>
          <w:sz w:val="28"/>
          <w:szCs w:val="28"/>
        </w:rPr>
        <w:t>位老師分享他們的研究成果（表4-3）。另外本學系教師於101學年度亦不定期舉辦研究討論會，以促進教師之間跨專業的討論，提升教師的研究動能。</w:t>
      </w:r>
    </w:p>
    <w:p w:rsidR="00227BCA" w:rsidRPr="008878E6" w:rsidRDefault="000A5A52" w:rsidP="00E32EF3">
      <w:pPr>
        <w:pStyle w:val="10"/>
        <w:widowControl w:val="0"/>
        <w:spacing w:line="440" w:lineRule="exact"/>
        <w:ind w:firstLine="420"/>
        <w:jc w:val="both"/>
        <w:rPr>
          <w:rFonts w:ascii="標楷體" w:eastAsia="標楷體" w:hAnsi="標楷體"/>
          <w:b/>
          <w:sz w:val="28"/>
          <w:szCs w:val="28"/>
        </w:rPr>
      </w:pPr>
      <w:r w:rsidRPr="008878E6">
        <w:rPr>
          <w:rFonts w:ascii="標楷體" w:eastAsia="標楷體" w:hAnsi="標楷體" w:cs="Times New Roman"/>
          <w:b/>
          <w:sz w:val="28"/>
          <w:szCs w:val="28"/>
        </w:rPr>
        <w:t>表</w:t>
      </w:r>
      <w:r w:rsidR="008878E6" w:rsidRPr="008878E6">
        <w:rPr>
          <w:rFonts w:ascii="標楷體" w:eastAsia="標楷體" w:hAnsi="標楷體" w:cs="Times New Roman"/>
          <w:b/>
          <w:sz w:val="28"/>
          <w:szCs w:val="28"/>
        </w:rPr>
        <w:t>4-</w:t>
      </w:r>
      <w:r w:rsidR="008878E6" w:rsidRPr="008878E6">
        <w:rPr>
          <w:rFonts w:ascii="標楷體" w:eastAsia="標楷體" w:hAnsi="標楷體" w:cs="Times New Roman" w:hint="eastAsia"/>
          <w:b/>
          <w:sz w:val="28"/>
          <w:szCs w:val="28"/>
        </w:rPr>
        <w:t xml:space="preserve">6 </w:t>
      </w:r>
      <w:r w:rsidR="00AF25B2">
        <w:rPr>
          <w:rFonts w:ascii="標楷體" w:eastAsia="標楷體" w:hAnsi="標楷體"/>
          <w:b/>
          <w:sz w:val="28"/>
          <w:szCs w:val="28"/>
        </w:rPr>
        <w:t>本學系</w:t>
      </w:r>
      <w:r w:rsidRPr="008878E6">
        <w:rPr>
          <w:rFonts w:ascii="標楷體" w:eastAsia="標楷體" w:hAnsi="標楷體"/>
          <w:b/>
          <w:sz w:val="28"/>
          <w:szCs w:val="28"/>
        </w:rPr>
        <w:t>教師參與學校教師研究交流分享會之主題與時間</w:t>
      </w:r>
    </w:p>
    <w:tbl>
      <w:tblPr>
        <w:tblStyle w:val="afe"/>
        <w:tblW w:w="9105" w:type="dxa"/>
        <w:jc w:val="center"/>
        <w:tblInd w:w="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600" w:firstRow="0" w:lastRow="0" w:firstColumn="0" w:lastColumn="0" w:noHBand="1" w:noVBand="1"/>
      </w:tblPr>
      <w:tblGrid>
        <w:gridCol w:w="1155"/>
        <w:gridCol w:w="6900"/>
        <w:gridCol w:w="1050"/>
      </w:tblGrid>
      <w:tr w:rsidR="00227BCA" w:rsidRPr="00610EAA" w:rsidTr="00731A85">
        <w:trPr>
          <w:tblHeader/>
          <w:jc w:val="center"/>
        </w:trPr>
        <w:tc>
          <w:tcPr>
            <w:tcW w:w="115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center"/>
          </w:tcPr>
          <w:p w:rsidR="008D1313" w:rsidRDefault="00227BCA" w:rsidP="00E12E8F">
            <w:pPr>
              <w:pStyle w:val="10"/>
              <w:spacing w:line="440" w:lineRule="exact"/>
              <w:jc w:val="center"/>
              <w:rPr>
                <w:rFonts w:ascii="標楷體" w:eastAsia="標楷體" w:hAnsi="標楷體"/>
                <w:b/>
                <w:sz w:val="28"/>
                <w:szCs w:val="28"/>
              </w:rPr>
            </w:pPr>
            <w:r w:rsidRPr="008878E6">
              <w:rPr>
                <w:rFonts w:ascii="標楷體" w:eastAsia="標楷體" w:hAnsi="標楷體"/>
                <w:b/>
                <w:sz w:val="28"/>
                <w:szCs w:val="28"/>
              </w:rPr>
              <w:t>教師</w:t>
            </w:r>
          </w:p>
        </w:tc>
        <w:tc>
          <w:tcPr>
            <w:tcW w:w="6900" w:type="dxa"/>
            <w:tcBorders>
              <w:top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center"/>
          </w:tcPr>
          <w:p w:rsidR="008D1313" w:rsidRDefault="00227BCA" w:rsidP="00E12E8F">
            <w:pPr>
              <w:pStyle w:val="10"/>
              <w:spacing w:line="440" w:lineRule="exact"/>
              <w:jc w:val="center"/>
              <w:rPr>
                <w:rFonts w:ascii="標楷體" w:eastAsia="標楷體" w:hAnsi="標楷體"/>
                <w:b/>
                <w:sz w:val="28"/>
                <w:szCs w:val="28"/>
              </w:rPr>
            </w:pPr>
            <w:r w:rsidRPr="008878E6">
              <w:rPr>
                <w:rFonts w:ascii="標楷體" w:eastAsia="標楷體" w:hAnsi="標楷體"/>
                <w:b/>
                <w:sz w:val="28"/>
                <w:szCs w:val="28"/>
              </w:rPr>
              <w:t>教師研究交流分享會之主題</w:t>
            </w:r>
          </w:p>
        </w:tc>
        <w:tc>
          <w:tcPr>
            <w:tcW w:w="1050" w:type="dxa"/>
            <w:tcBorders>
              <w:top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center"/>
          </w:tcPr>
          <w:p w:rsidR="008D1313" w:rsidRDefault="00227BCA" w:rsidP="00E12E8F">
            <w:pPr>
              <w:pStyle w:val="10"/>
              <w:spacing w:line="440" w:lineRule="exact"/>
              <w:jc w:val="center"/>
              <w:rPr>
                <w:rFonts w:ascii="標楷體" w:eastAsia="標楷體" w:hAnsi="標楷體"/>
                <w:b/>
                <w:sz w:val="28"/>
                <w:szCs w:val="28"/>
              </w:rPr>
            </w:pPr>
            <w:r w:rsidRPr="008878E6">
              <w:rPr>
                <w:rFonts w:ascii="標楷體" w:eastAsia="標楷體" w:hAnsi="標楷體"/>
                <w:b/>
                <w:sz w:val="28"/>
                <w:szCs w:val="28"/>
              </w:rPr>
              <w:t>學年度</w:t>
            </w:r>
          </w:p>
        </w:tc>
      </w:tr>
      <w:tr w:rsidR="00227BCA" w:rsidRPr="00610EAA" w:rsidTr="008878E6">
        <w:trPr>
          <w:jc w:val="center"/>
        </w:trPr>
        <w:tc>
          <w:tcPr>
            <w:tcW w:w="1155"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8D1313" w:rsidRDefault="00227BCA" w:rsidP="00E12E8F">
            <w:pPr>
              <w:pStyle w:val="10"/>
              <w:spacing w:line="440" w:lineRule="exact"/>
              <w:jc w:val="center"/>
              <w:rPr>
                <w:rFonts w:ascii="標楷體" w:eastAsia="標楷體" w:hAnsi="標楷體"/>
                <w:sz w:val="28"/>
                <w:szCs w:val="28"/>
              </w:rPr>
            </w:pPr>
            <w:r w:rsidRPr="00610EAA">
              <w:rPr>
                <w:rFonts w:ascii="標楷體" w:eastAsia="標楷體" w:hAnsi="標楷體"/>
                <w:sz w:val="28"/>
                <w:szCs w:val="28"/>
              </w:rPr>
              <w:t>林鴻清</w:t>
            </w:r>
          </w:p>
        </w:tc>
        <w:tc>
          <w:tcPr>
            <w:tcW w:w="6900" w:type="dxa"/>
            <w:tcBorders>
              <w:bottom w:val="single" w:sz="6" w:space="0" w:color="000000"/>
              <w:right w:val="single" w:sz="6" w:space="0" w:color="000000"/>
            </w:tcBorders>
            <w:tcMar>
              <w:top w:w="40" w:type="dxa"/>
              <w:left w:w="40" w:type="dxa"/>
              <w:bottom w:w="40" w:type="dxa"/>
              <w:right w:w="40" w:type="dxa"/>
            </w:tcMar>
            <w:vAlign w:val="center"/>
          </w:tcPr>
          <w:p w:rsidR="008D1313" w:rsidRDefault="00227BCA" w:rsidP="00E12E8F">
            <w:pPr>
              <w:pStyle w:val="10"/>
              <w:spacing w:line="440" w:lineRule="exact"/>
              <w:rPr>
                <w:rFonts w:ascii="標楷體" w:eastAsia="標楷體" w:hAnsi="標楷體"/>
                <w:sz w:val="28"/>
                <w:szCs w:val="28"/>
              </w:rPr>
            </w:pPr>
            <w:r w:rsidRPr="00610EAA">
              <w:rPr>
                <w:rFonts w:ascii="標楷體" w:eastAsia="標楷體" w:hAnsi="標楷體"/>
                <w:sz w:val="28"/>
                <w:szCs w:val="28"/>
              </w:rPr>
              <w:t>新生兒聽力篩檢臨床工作與研究至推動國家公衛政策暨SNQ國家品質認證</w:t>
            </w:r>
          </w:p>
        </w:tc>
        <w:tc>
          <w:tcPr>
            <w:tcW w:w="1050" w:type="dxa"/>
            <w:tcBorders>
              <w:bottom w:val="single" w:sz="6" w:space="0" w:color="000000"/>
              <w:right w:val="single" w:sz="6" w:space="0" w:color="000000"/>
            </w:tcBorders>
            <w:tcMar>
              <w:top w:w="40" w:type="dxa"/>
              <w:left w:w="40" w:type="dxa"/>
              <w:bottom w:w="40" w:type="dxa"/>
              <w:right w:w="40" w:type="dxa"/>
            </w:tcMar>
            <w:vAlign w:val="center"/>
          </w:tcPr>
          <w:p w:rsidR="008D1313" w:rsidRDefault="00227BCA" w:rsidP="00E12E8F">
            <w:pPr>
              <w:pStyle w:val="10"/>
              <w:spacing w:line="440" w:lineRule="exact"/>
              <w:jc w:val="center"/>
              <w:rPr>
                <w:rFonts w:ascii="標楷體" w:eastAsia="標楷體" w:hAnsi="標楷體"/>
                <w:sz w:val="28"/>
                <w:szCs w:val="28"/>
              </w:rPr>
            </w:pPr>
            <w:r w:rsidRPr="00610EAA">
              <w:rPr>
                <w:rFonts w:ascii="標楷體" w:eastAsia="標楷體" w:hAnsi="標楷體" w:cs="Times New Roman"/>
                <w:sz w:val="28"/>
                <w:szCs w:val="28"/>
              </w:rPr>
              <w:t>101</w:t>
            </w:r>
          </w:p>
        </w:tc>
      </w:tr>
      <w:tr w:rsidR="00227BCA" w:rsidRPr="00610EAA" w:rsidTr="008878E6">
        <w:trPr>
          <w:jc w:val="center"/>
        </w:trPr>
        <w:tc>
          <w:tcPr>
            <w:tcW w:w="1155"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8D1313" w:rsidRDefault="00227BCA" w:rsidP="00E12E8F">
            <w:pPr>
              <w:pStyle w:val="10"/>
              <w:spacing w:line="440" w:lineRule="exact"/>
              <w:jc w:val="center"/>
              <w:rPr>
                <w:rFonts w:ascii="標楷體" w:eastAsia="標楷體" w:hAnsi="標楷體"/>
                <w:sz w:val="28"/>
                <w:szCs w:val="28"/>
              </w:rPr>
            </w:pPr>
            <w:r w:rsidRPr="00610EAA">
              <w:rPr>
                <w:rFonts w:ascii="標楷體" w:eastAsia="標楷體" w:hAnsi="標楷體"/>
                <w:sz w:val="28"/>
                <w:szCs w:val="28"/>
              </w:rPr>
              <w:t>李沛群</w:t>
            </w:r>
          </w:p>
        </w:tc>
        <w:tc>
          <w:tcPr>
            <w:tcW w:w="6900" w:type="dxa"/>
            <w:tcBorders>
              <w:bottom w:val="single" w:sz="6" w:space="0" w:color="000000"/>
              <w:right w:val="single" w:sz="6" w:space="0" w:color="000000"/>
            </w:tcBorders>
            <w:tcMar>
              <w:top w:w="40" w:type="dxa"/>
              <w:left w:w="40" w:type="dxa"/>
              <w:bottom w:w="40" w:type="dxa"/>
              <w:right w:w="40" w:type="dxa"/>
            </w:tcMar>
            <w:vAlign w:val="center"/>
          </w:tcPr>
          <w:p w:rsidR="008D1313" w:rsidRDefault="00227BCA" w:rsidP="00E12E8F">
            <w:pPr>
              <w:pStyle w:val="10"/>
              <w:spacing w:line="440" w:lineRule="exact"/>
              <w:rPr>
                <w:rFonts w:ascii="標楷體" w:eastAsia="標楷體" w:hAnsi="標楷體"/>
                <w:sz w:val="28"/>
                <w:szCs w:val="28"/>
              </w:rPr>
            </w:pPr>
            <w:r w:rsidRPr="00610EAA">
              <w:rPr>
                <w:rFonts w:ascii="標楷體" w:eastAsia="標楷體" w:hAnsi="標楷體"/>
                <w:sz w:val="28"/>
                <w:szCs w:val="28"/>
              </w:rPr>
              <w:t>聽覺輔具的現況與未來</w:t>
            </w:r>
            <w:proofErr w:type="gramStart"/>
            <w:r w:rsidRPr="00610EAA">
              <w:rPr>
                <w:rFonts w:ascii="標楷體" w:eastAsia="標楷體" w:hAnsi="標楷體"/>
                <w:sz w:val="28"/>
                <w:szCs w:val="28"/>
              </w:rPr>
              <w:t>—</w:t>
            </w:r>
            <w:proofErr w:type="gramEnd"/>
            <w:r w:rsidRPr="00610EAA">
              <w:rPr>
                <w:rFonts w:ascii="標楷體" w:eastAsia="標楷體" w:hAnsi="標楷體"/>
                <w:sz w:val="28"/>
                <w:szCs w:val="28"/>
              </w:rPr>
              <w:t>從聲音信號處理到雲端架構下之多重感官信息整合運用</w:t>
            </w:r>
          </w:p>
        </w:tc>
        <w:tc>
          <w:tcPr>
            <w:tcW w:w="1050" w:type="dxa"/>
            <w:tcBorders>
              <w:bottom w:val="single" w:sz="6" w:space="0" w:color="000000"/>
              <w:right w:val="single" w:sz="6" w:space="0" w:color="000000"/>
            </w:tcBorders>
            <w:tcMar>
              <w:top w:w="40" w:type="dxa"/>
              <w:left w:w="40" w:type="dxa"/>
              <w:bottom w:w="40" w:type="dxa"/>
              <w:right w:w="40" w:type="dxa"/>
            </w:tcMar>
            <w:vAlign w:val="center"/>
          </w:tcPr>
          <w:p w:rsidR="008D1313" w:rsidRDefault="00227BCA" w:rsidP="00E12E8F">
            <w:pPr>
              <w:pStyle w:val="10"/>
              <w:spacing w:line="440" w:lineRule="exact"/>
              <w:jc w:val="center"/>
              <w:rPr>
                <w:rFonts w:ascii="標楷體" w:eastAsia="標楷體" w:hAnsi="標楷體"/>
                <w:sz w:val="28"/>
                <w:szCs w:val="28"/>
              </w:rPr>
            </w:pPr>
            <w:r w:rsidRPr="00610EAA">
              <w:rPr>
                <w:rFonts w:ascii="標楷體" w:eastAsia="標楷體" w:hAnsi="標楷體" w:cs="Times New Roman"/>
                <w:sz w:val="28"/>
                <w:szCs w:val="28"/>
              </w:rPr>
              <w:t>101</w:t>
            </w:r>
          </w:p>
        </w:tc>
      </w:tr>
      <w:tr w:rsidR="00227BCA" w:rsidRPr="00610EAA" w:rsidTr="008878E6">
        <w:trPr>
          <w:jc w:val="center"/>
        </w:trPr>
        <w:tc>
          <w:tcPr>
            <w:tcW w:w="1155"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8D1313" w:rsidRDefault="00227BCA" w:rsidP="00E12E8F">
            <w:pPr>
              <w:pStyle w:val="10"/>
              <w:spacing w:line="440" w:lineRule="exact"/>
              <w:jc w:val="center"/>
              <w:rPr>
                <w:rFonts w:ascii="標楷體" w:eastAsia="標楷體" w:hAnsi="標楷體"/>
                <w:sz w:val="28"/>
                <w:szCs w:val="28"/>
              </w:rPr>
            </w:pPr>
            <w:r w:rsidRPr="00610EAA">
              <w:rPr>
                <w:rFonts w:ascii="標楷體" w:eastAsia="標楷體" w:hAnsi="標楷體"/>
                <w:sz w:val="28"/>
                <w:szCs w:val="28"/>
              </w:rPr>
              <w:t>楊政謙</w:t>
            </w:r>
          </w:p>
        </w:tc>
        <w:tc>
          <w:tcPr>
            <w:tcW w:w="6900" w:type="dxa"/>
            <w:tcBorders>
              <w:bottom w:val="single" w:sz="6" w:space="0" w:color="000000"/>
              <w:right w:val="single" w:sz="6" w:space="0" w:color="000000"/>
            </w:tcBorders>
            <w:tcMar>
              <w:top w:w="40" w:type="dxa"/>
              <w:left w:w="40" w:type="dxa"/>
              <w:bottom w:w="40" w:type="dxa"/>
              <w:right w:w="40" w:type="dxa"/>
            </w:tcMar>
            <w:vAlign w:val="center"/>
          </w:tcPr>
          <w:p w:rsidR="008D1313" w:rsidRDefault="00227BCA" w:rsidP="00E12E8F">
            <w:pPr>
              <w:pStyle w:val="10"/>
              <w:spacing w:line="440" w:lineRule="exact"/>
              <w:rPr>
                <w:rFonts w:ascii="標楷體" w:eastAsia="標楷體" w:hAnsi="標楷體"/>
                <w:sz w:val="28"/>
                <w:szCs w:val="28"/>
              </w:rPr>
            </w:pPr>
            <w:r w:rsidRPr="00610EAA">
              <w:rPr>
                <w:rFonts w:ascii="標楷體" w:eastAsia="標楷體" w:hAnsi="標楷體" w:cs="Times New Roman"/>
                <w:sz w:val="28"/>
                <w:szCs w:val="28"/>
              </w:rPr>
              <w:t>A fabricated forearm free flap with accompany phonation tube for simultaneous reconstruction of a pharyngolaryngeal circumferential defect and voice loss- New Surgical Modification with Functional Outcome</w:t>
            </w:r>
          </w:p>
        </w:tc>
        <w:tc>
          <w:tcPr>
            <w:tcW w:w="1050" w:type="dxa"/>
            <w:tcBorders>
              <w:bottom w:val="single" w:sz="6" w:space="0" w:color="000000"/>
              <w:right w:val="single" w:sz="6" w:space="0" w:color="000000"/>
            </w:tcBorders>
            <w:tcMar>
              <w:top w:w="40" w:type="dxa"/>
              <w:left w:w="40" w:type="dxa"/>
              <w:bottom w:w="40" w:type="dxa"/>
              <w:right w:w="40" w:type="dxa"/>
            </w:tcMar>
            <w:vAlign w:val="center"/>
          </w:tcPr>
          <w:p w:rsidR="008D1313" w:rsidRDefault="00227BCA" w:rsidP="00E12E8F">
            <w:pPr>
              <w:pStyle w:val="10"/>
              <w:spacing w:line="440" w:lineRule="exact"/>
              <w:jc w:val="center"/>
              <w:rPr>
                <w:rFonts w:ascii="標楷體" w:eastAsia="標楷體" w:hAnsi="標楷體"/>
                <w:sz w:val="28"/>
                <w:szCs w:val="28"/>
              </w:rPr>
            </w:pPr>
            <w:r w:rsidRPr="00610EAA">
              <w:rPr>
                <w:rFonts w:ascii="標楷體" w:eastAsia="標楷體" w:hAnsi="標楷體" w:cs="Times New Roman"/>
                <w:sz w:val="28"/>
                <w:szCs w:val="28"/>
              </w:rPr>
              <w:t>102</w:t>
            </w:r>
          </w:p>
        </w:tc>
      </w:tr>
      <w:tr w:rsidR="00227BCA" w:rsidRPr="00610EAA" w:rsidTr="008878E6">
        <w:trPr>
          <w:jc w:val="center"/>
        </w:trPr>
        <w:tc>
          <w:tcPr>
            <w:tcW w:w="1155"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8D1313" w:rsidRDefault="00227BCA" w:rsidP="00E12E8F">
            <w:pPr>
              <w:pStyle w:val="10"/>
              <w:spacing w:line="440" w:lineRule="exact"/>
              <w:jc w:val="center"/>
              <w:rPr>
                <w:rFonts w:ascii="標楷體" w:eastAsia="標楷體" w:hAnsi="標楷體"/>
                <w:sz w:val="28"/>
                <w:szCs w:val="28"/>
              </w:rPr>
            </w:pPr>
            <w:r w:rsidRPr="00610EAA">
              <w:rPr>
                <w:rFonts w:ascii="標楷體" w:eastAsia="標楷體" w:hAnsi="標楷體"/>
                <w:sz w:val="28"/>
                <w:szCs w:val="28"/>
              </w:rPr>
              <w:t>蘇</w:t>
            </w:r>
            <w:proofErr w:type="gramStart"/>
            <w:r w:rsidRPr="00610EAA">
              <w:rPr>
                <w:rFonts w:ascii="標楷體" w:eastAsia="標楷體" w:hAnsi="標楷體"/>
                <w:sz w:val="28"/>
                <w:szCs w:val="28"/>
              </w:rPr>
              <w:t>珮甄</w:t>
            </w:r>
            <w:proofErr w:type="gramEnd"/>
          </w:p>
        </w:tc>
        <w:tc>
          <w:tcPr>
            <w:tcW w:w="6900" w:type="dxa"/>
            <w:tcBorders>
              <w:bottom w:val="single" w:sz="6" w:space="0" w:color="000000"/>
              <w:right w:val="single" w:sz="6" w:space="0" w:color="000000"/>
            </w:tcBorders>
            <w:tcMar>
              <w:top w:w="40" w:type="dxa"/>
              <w:left w:w="40" w:type="dxa"/>
              <w:bottom w:w="40" w:type="dxa"/>
              <w:right w:w="40" w:type="dxa"/>
            </w:tcMar>
            <w:vAlign w:val="center"/>
          </w:tcPr>
          <w:p w:rsidR="008D1313" w:rsidRDefault="00227BCA" w:rsidP="00E12E8F">
            <w:pPr>
              <w:pStyle w:val="10"/>
              <w:spacing w:line="440" w:lineRule="exact"/>
              <w:rPr>
                <w:rFonts w:ascii="標楷體" w:eastAsia="標楷體" w:hAnsi="標楷體"/>
                <w:sz w:val="28"/>
                <w:szCs w:val="28"/>
              </w:rPr>
            </w:pPr>
            <w:r w:rsidRPr="00610EAA">
              <w:rPr>
                <w:rFonts w:ascii="標楷體" w:eastAsia="標楷體" w:hAnsi="標楷體"/>
                <w:sz w:val="28"/>
                <w:szCs w:val="28"/>
              </w:rPr>
              <w:t>小兒腦部言語</w:t>
            </w:r>
            <w:proofErr w:type="gramStart"/>
            <w:r w:rsidRPr="00610EAA">
              <w:rPr>
                <w:rFonts w:ascii="標楷體" w:eastAsia="標楷體" w:hAnsi="標楷體"/>
                <w:sz w:val="28"/>
                <w:szCs w:val="28"/>
              </w:rPr>
              <w:t>中樞髓鞘化</w:t>
            </w:r>
            <w:proofErr w:type="gramEnd"/>
            <w:r w:rsidRPr="00610EAA">
              <w:rPr>
                <w:rFonts w:ascii="標楷體" w:eastAsia="標楷體" w:hAnsi="標楷體"/>
                <w:sz w:val="28"/>
                <w:szCs w:val="28"/>
              </w:rPr>
              <w:t>研究-用</w:t>
            </w:r>
            <w:r w:rsidRPr="00610EAA">
              <w:rPr>
                <w:rFonts w:ascii="標楷體" w:eastAsia="標楷體" w:hAnsi="標楷體" w:cs="Times New Roman"/>
                <w:sz w:val="28"/>
                <w:szCs w:val="28"/>
              </w:rPr>
              <w:t>MRI</w:t>
            </w:r>
            <w:r w:rsidRPr="00610EAA">
              <w:rPr>
                <w:rFonts w:ascii="標楷體" w:eastAsia="標楷體" w:hAnsi="標楷體"/>
                <w:sz w:val="28"/>
                <w:szCs w:val="28"/>
              </w:rPr>
              <w:t>評估</w:t>
            </w:r>
          </w:p>
        </w:tc>
        <w:tc>
          <w:tcPr>
            <w:tcW w:w="1050" w:type="dxa"/>
            <w:tcBorders>
              <w:bottom w:val="single" w:sz="6" w:space="0" w:color="000000"/>
              <w:right w:val="single" w:sz="6" w:space="0" w:color="000000"/>
            </w:tcBorders>
            <w:tcMar>
              <w:top w:w="40" w:type="dxa"/>
              <w:left w:w="40" w:type="dxa"/>
              <w:bottom w:w="40" w:type="dxa"/>
              <w:right w:w="40" w:type="dxa"/>
            </w:tcMar>
            <w:vAlign w:val="center"/>
          </w:tcPr>
          <w:p w:rsidR="008D1313" w:rsidRDefault="00227BCA" w:rsidP="00E12E8F">
            <w:pPr>
              <w:pStyle w:val="10"/>
              <w:spacing w:line="440" w:lineRule="exact"/>
              <w:jc w:val="center"/>
              <w:rPr>
                <w:rFonts w:ascii="標楷體" w:eastAsia="標楷體" w:hAnsi="標楷體"/>
                <w:sz w:val="28"/>
                <w:szCs w:val="28"/>
              </w:rPr>
            </w:pPr>
            <w:r w:rsidRPr="00610EAA">
              <w:rPr>
                <w:rFonts w:ascii="標楷體" w:eastAsia="標楷體" w:hAnsi="標楷體" w:cs="Times New Roman"/>
                <w:sz w:val="28"/>
                <w:szCs w:val="28"/>
              </w:rPr>
              <w:t>102</w:t>
            </w:r>
          </w:p>
        </w:tc>
      </w:tr>
      <w:tr w:rsidR="00227BCA" w:rsidRPr="00610EAA" w:rsidTr="008878E6">
        <w:trPr>
          <w:jc w:val="center"/>
        </w:trPr>
        <w:tc>
          <w:tcPr>
            <w:tcW w:w="1155"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8D1313" w:rsidRDefault="00227BCA" w:rsidP="00E12E8F">
            <w:pPr>
              <w:pStyle w:val="10"/>
              <w:spacing w:line="440" w:lineRule="exact"/>
              <w:jc w:val="center"/>
              <w:rPr>
                <w:rFonts w:ascii="標楷體" w:eastAsia="標楷體" w:hAnsi="標楷體"/>
                <w:sz w:val="28"/>
                <w:szCs w:val="28"/>
              </w:rPr>
            </w:pPr>
            <w:r w:rsidRPr="00610EAA">
              <w:rPr>
                <w:rFonts w:ascii="標楷體" w:eastAsia="標楷體" w:hAnsi="標楷體"/>
                <w:sz w:val="28"/>
                <w:szCs w:val="28"/>
              </w:rPr>
              <w:t>葉麗莉</w:t>
            </w:r>
          </w:p>
        </w:tc>
        <w:tc>
          <w:tcPr>
            <w:tcW w:w="6900" w:type="dxa"/>
            <w:tcBorders>
              <w:bottom w:val="single" w:sz="6" w:space="0" w:color="000000"/>
              <w:right w:val="single" w:sz="6" w:space="0" w:color="000000"/>
            </w:tcBorders>
            <w:tcMar>
              <w:top w:w="40" w:type="dxa"/>
              <w:left w:w="40" w:type="dxa"/>
              <w:bottom w:w="40" w:type="dxa"/>
              <w:right w:w="40" w:type="dxa"/>
            </w:tcMar>
            <w:vAlign w:val="center"/>
          </w:tcPr>
          <w:p w:rsidR="008D1313" w:rsidRDefault="00227BCA" w:rsidP="00E12E8F">
            <w:pPr>
              <w:pStyle w:val="10"/>
              <w:spacing w:line="440" w:lineRule="exact"/>
              <w:rPr>
                <w:rFonts w:ascii="標楷體" w:eastAsia="標楷體" w:hAnsi="標楷體"/>
                <w:sz w:val="28"/>
                <w:szCs w:val="28"/>
              </w:rPr>
            </w:pPr>
            <w:r w:rsidRPr="00610EAA">
              <w:rPr>
                <w:rFonts w:ascii="標楷體" w:eastAsia="標楷體" w:hAnsi="標楷體"/>
                <w:sz w:val="28"/>
                <w:szCs w:val="28"/>
              </w:rPr>
              <w:t>我如何增進理論與臨床應用之間的雙向交流</w:t>
            </w:r>
          </w:p>
        </w:tc>
        <w:tc>
          <w:tcPr>
            <w:tcW w:w="1050" w:type="dxa"/>
            <w:tcBorders>
              <w:bottom w:val="single" w:sz="6" w:space="0" w:color="000000"/>
              <w:right w:val="single" w:sz="6" w:space="0" w:color="000000"/>
            </w:tcBorders>
            <w:tcMar>
              <w:top w:w="40" w:type="dxa"/>
              <w:left w:w="40" w:type="dxa"/>
              <w:bottom w:w="40" w:type="dxa"/>
              <w:right w:w="40" w:type="dxa"/>
            </w:tcMar>
            <w:vAlign w:val="center"/>
          </w:tcPr>
          <w:p w:rsidR="008D1313" w:rsidRDefault="00227BCA" w:rsidP="00E12E8F">
            <w:pPr>
              <w:pStyle w:val="10"/>
              <w:spacing w:line="440" w:lineRule="exact"/>
              <w:jc w:val="center"/>
              <w:rPr>
                <w:rFonts w:ascii="標楷體" w:eastAsia="標楷體" w:hAnsi="標楷體"/>
                <w:sz w:val="28"/>
                <w:szCs w:val="28"/>
              </w:rPr>
            </w:pPr>
            <w:r w:rsidRPr="00610EAA">
              <w:rPr>
                <w:rFonts w:ascii="標楷體" w:eastAsia="標楷體" w:hAnsi="標楷體" w:cs="Times New Roman"/>
                <w:sz w:val="28"/>
                <w:szCs w:val="28"/>
              </w:rPr>
              <w:t>103</w:t>
            </w:r>
          </w:p>
        </w:tc>
      </w:tr>
    </w:tbl>
    <w:p w:rsidR="00227BCA" w:rsidRPr="00610EAA" w:rsidRDefault="00227BCA" w:rsidP="007B50D1">
      <w:pPr>
        <w:pStyle w:val="10"/>
        <w:widowControl w:val="0"/>
        <w:spacing w:beforeLines="50" w:before="120" w:line="440" w:lineRule="exact"/>
        <w:jc w:val="both"/>
        <w:rPr>
          <w:rFonts w:ascii="標楷體" w:eastAsia="標楷體" w:hAnsi="標楷體"/>
          <w:sz w:val="28"/>
          <w:szCs w:val="28"/>
        </w:rPr>
      </w:pPr>
      <w:r w:rsidRPr="00610EAA">
        <w:rPr>
          <w:rFonts w:ascii="標楷體" w:eastAsia="標楷體" w:hAnsi="標楷體" w:cs="Times New Roman"/>
          <w:b/>
          <w:sz w:val="28"/>
          <w:szCs w:val="28"/>
        </w:rPr>
        <w:t>二、師生服務表現與支持系統及其成效</w:t>
      </w:r>
    </w:p>
    <w:p w:rsidR="00227BCA" w:rsidRPr="00610EAA" w:rsidRDefault="00227BCA">
      <w:pPr>
        <w:pStyle w:val="10"/>
        <w:widowControl w:val="0"/>
        <w:spacing w:line="440" w:lineRule="exact"/>
        <w:ind w:firstLine="567"/>
        <w:jc w:val="both"/>
        <w:rPr>
          <w:rFonts w:ascii="標楷體" w:eastAsia="標楷體" w:hAnsi="標楷體"/>
          <w:sz w:val="28"/>
          <w:szCs w:val="28"/>
        </w:rPr>
      </w:pPr>
      <w:r w:rsidRPr="00610EAA">
        <w:rPr>
          <w:rFonts w:ascii="標楷體" w:eastAsia="標楷體" w:hAnsi="標楷體" w:cs="Times New Roman"/>
          <w:sz w:val="28"/>
          <w:szCs w:val="28"/>
        </w:rPr>
        <w:t>本學系為國內聽語專業第二</w:t>
      </w:r>
      <w:proofErr w:type="gramStart"/>
      <w:r w:rsidRPr="00610EAA">
        <w:rPr>
          <w:rFonts w:ascii="標楷體" w:eastAsia="標楷體" w:hAnsi="標楷體" w:cs="Times New Roman"/>
          <w:sz w:val="28"/>
          <w:szCs w:val="28"/>
        </w:rPr>
        <w:t>個</w:t>
      </w:r>
      <w:proofErr w:type="gramEnd"/>
      <w:r w:rsidR="00FC0711">
        <w:rPr>
          <w:rFonts w:ascii="標楷體" w:eastAsia="標楷體" w:hAnsi="標楷體" w:cs="Times New Roman" w:hint="eastAsia"/>
          <w:sz w:val="28"/>
          <w:szCs w:val="28"/>
        </w:rPr>
        <w:t>在</w:t>
      </w:r>
      <w:r w:rsidRPr="00610EAA">
        <w:rPr>
          <w:rFonts w:ascii="標楷體" w:eastAsia="標楷體" w:hAnsi="標楷體" w:cs="Times New Roman"/>
          <w:sz w:val="28"/>
          <w:szCs w:val="28"/>
        </w:rPr>
        <w:t>大學</w:t>
      </w:r>
      <w:r w:rsidR="00FC0711">
        <w:rPr>
          <w:rFonts w:ascii="標楷體" w:eastAsia="標楷體" w:hAnsi="標楷體" w:cs="Times New Roman" w:hint="eastAsia"/>
          <w:sz w:val="28"/>
          <w:szCs w:val="28"/>
        </w:rPr>
        <w:t>部成立之</w:t>
      </w:r>
      <w:r w:rsidRPr="00610EAA">
        <w:rPr>
          <w:rFonts w:ascii="標楷體" w:eastAsia="標楷體" w:hAnsi="標楷體" w:cs="Times New Roman"/>
          <w:sz w:val="28"/>
          <w:szCs w:val="28"/>
        </w:rPr>
        <w:t>科系，這三年來</w:t>
      </w:r>
      <w:r w:rsidR="00AF25B2">
        <w:rPr>
          <w:rFonts w:ascii="標楷體" w:eastAsia="標楷體" w:hAnsi="標楷體" w:cs="Times New Roman"/>
          <w:sz w:val="28"/>
          <w:szCs w:val="28"/>
        </w:rPr>
        <w:t>本學系</w:t>
      </w:r>
      <w:r w:rsidRPr="00610EAA">
        <w:rPr>
          <w:rFonts w:ascii="標楷體" w:eastAsia="標楷體" w:hAnsi="標楷體" w:cs="Times New Roman"/>
          <w:sz w:val="28"/>
          <w:szCs w:val="28"/>
        </w:rPr>
        <w:t>師生全力投入學術專業及相關學術與服務性社團相關服務工作，除了為國內聽語專業之推廣注入新的動能，也提升</w:t>
      </w:r>
      <w:r w:rsidR="00AF25B2">
        <w:rPr>
          <w:rFonts w:ascii="標楷體" w:eastAsia="標楷體" w:hAnsi="標楷體" w:cs="Times New Roman"/>
          <w:sz w:val="28"/>
          <w:szCs w:val="28"/>
        </w:rPr>
        <w:t>本學系</w:t>
      </w:r>
      <w:r w:rsidRPr="00610EAA">
        <w:rPr>
          <w:rFonts w:ascii="標楷體" w:eastAsia="標楷體" w:hAnsi="標楷體" w:cs="Times New Roman"/>
          <w:sz w:val="28"/>
          <w:szCs w:val="28"/>
        </w:rPr>
        <w:t>之能見度，更</w:t>
      </w:r>
      <w:proofErr w:type="gramStart"/>
      <w:r w:rsidRPr="00610EAA">
        <w:rPr>
          <w:rFonts w:ascii="標楷體" w:eastAsia="標楷體" w:hAnsi="標楷體" w:cs="Times New Roman"/>
          <w:sz w:val="28"/>
          <w:szCs w:val="28"/>
        </w:rPr>
        <w:t>緊扣</w:t>
      </w:r>
      <w:r w:rsidR="00AF25B2">
        <w:rPr>
          <w:rFonts w:ascii="標楷體" w:eastAsia="標楷體" w:hAnsi="標楷體" w:cs="Times New Roman"/>
          <w:sz w:val="28"/>
          <w:szCs w:val="28"/>
        </w:rPr>
        <w:t>本學</w:t>
      </w:r>
      <w:proofErr w:type="gramEnd"/>
      <w:r w:rsidR="00AF25B2">
        <w:rPr>
          <w:rFonts w:ascii="標楷體" w:eastAsia="標楷體" w:hAnsi="標楷體" w:cs="Times New Roman"/>
          <w:sz w:val="28"/>
          <w:szCs w:val="28"/>
        </w:rPr>
        <w:t>系</w:t>
      </w:r>
      <w:r w:rsidRPr="00610EAA">
        <w:rPr>
          <w:rFonts w:ascii="標楷體" w:eastAsia="標楷體" w:hAnsi="標楷體" w:cs="Times New Roman"/>
          <w:sz w:val="28"/>
          <w:szCs w:val="28"/>
        </w:rPr>
        <w:t>之第五項教育目標：具有從事於社區聽力語言保健醫療照護的倡導能力。除了校外各項服務工作外，</w:t>
      </w:r>
      <w:r w:rsidR="00AF25B2">
        <w:rPr>
          <w:rFonts w:ascii="標楷體" w:eastAsia="標楷體" w:hAnsi="標楷體" w:cs="Times New Roman"/>
          <w:sz w:val="28"/>
          <w:szCs w:val="28"/>
        </w:rPr>
        <w:t>本學系</w:t>
      </w:r>
      <w:r w:rsidRPr="00610EAA">
        <w:rPr>
          <w:rFonts w:ascii="標楷體" w:eastAsia="標楷體" w:hAnsi="標楷體" w:cs="Times New Roman"/>
          <w:sz w:val="28"/>
          <w:szCs w:val="28"/>
        </w:rPr>
        <w:t>教師更在校/系內各種行政、研究、服務相關法案之擬定與推動上投注相當多的心力，企圖將</w:t>
      </w:r>
      <w:r w:rsidR="00AF25B2">
        <w:rPr>
          <w:rFonts w:ascii="標楷體" w:eastAsia="標楷體" w:hAnsi="標楷體" w:cs="Times New Roman"/>
          <w:sz w:val="28"/>
          <w:szCs w:val="28"/>
        </w:rPr>
        <w:t>本學系</w:t>
      </w:r>
      <w:r w:rsidRPr="00610EAA">
        <w:rPr>
          <w:rFonts w:ascii="標楷體" w:eastAsia="標楷體" w:hAnsi="標楷體" w:cs="Times New Roman"/>
          <w:sz w:val="28"/>
          <w:szCs w:val="28"/>
        </w:rPr>
        <w:t>打造成國內聽語專業人才養成之健全且最佳教育單位之</w:t>
      </w:r>
      <w:proofErr w:type="gramStart"/>
      <w:r w:rsidRPr="00610EAA">
        <w:rPr>
          <w:rFonts w:ascii="標楷體" w:eastAsia="標楷體" w:hAnsi="標楷體" w:cs="Times New Roman"/>
          <w:sz w:val="28"/>
          <w:szCs w:val="28"/>
        </w:rPr>
        <w:t>一</w:t>
      </w:r>
      <w:proofErr w:type="gramEnd"/>
      <w:r w:rsidRPr="00610EAA">
        <w:rPr>
          <w:rFonts w:ascii="標楷體" w:eastAsia="標楷體" w:hAnsi="標楷體" w:cs="Times New Roman"/>
          <w:sz w:val="28"/>
          <w:szCs w:val="28"/>
        </w:rPr>
        <w:t>。</w:t>
      </w:r>
    </w:p>
    <w:p w:rsidR="008D1313" w:rsidRDefault="00F13ED2" w:rsidP="00E12E8F">
      <w:pPr>
        <w:pStyle w:val="10"/>
        <w:widowControl w:val="0"/>
        <w:spacing w:line="440" w:lineRule="exact"/>
        <w:ind w:firstLineChars="202" w:firstLine="566"/>
        <w:jc w:val="both"/>
        <w:rPr>
          <w:rFonts w:ascii="標楷體" w:eastAsia="標楷體" w:hAnsi="標楷體"/>
          <w:sz w:val="28"/>
          <w:szCs w:val="28"/>
        </w:rPr>
      </w:pPr>
      <w:r>
        <w:rPr>
          <w:rFonts w:ascii="標楷體" w:eastAsia="標楷體" w:hAnsi="標楷體" w:cs="Times New Roman"/>
          <w:b/>
          <w:sz w:val="28"/>
          <w:szCs w:val="28"/>
        </w:rPr>
        <w:t>（</w:t>
      </w:r>
      <w:r w:rsidR="00227BCA" w:rsidRPr="00610EAA">
        <w:rPr>
          <w:rFonts w:ascii="標楷體" w:eastAsia="標楷體" w:hAnsi="標楷體" w:cs="Times New Roman"/>
          <w:b/>
          <w:sz w:val="28"/>
          <w:szCs w:val="28"/>
        </w:rPr>
        <w:t>一</w:t>
      </w:r>
      <w:r>
        <w:rPr>
          <w:rFonts w:ascii="標楷體" w:eastAsia="標楷體" w:hAnsi="標楷體" w:cs="Times New Roman"/>
          <w:b/>
          <w:sz w:val="28"/>
          <w:szCs w:val="28"/>
        </w:rPr>
        <w:t>）</w:t>
      </w:r>
      <w:r w:rsidR="00227BCA" w:rsidRPr="00610EAA">
        <w:rPr>
          <w:rFonts w:ascii="標楷體" w:eastAsia="標楷體" w:hAnsi="標楷體" w:cs="Times New Roman"/>
          <w:b/>
          <w:sz w:val="28"/>
          <w:szCs w:val="28"/>
        </w:rPr>
        <w:t>教師服務工作</w:t>
      </w:r>
    </w:p>
    <w:p w:rsidR="00227BCA" w:rsidRPr="00610EAA" w:rsidRDefault="00227BCA">
      <w:pPr>
        <w:pStyle w:val="10"/>
        <w:widowControl w:val="0"/>
        <w:spacing w:line="440" w:lineRule="exact"/>
        <w:ind w:firstLine="567"/>
        <w:jc w:val="both"/>
        <w:rPr>
          <w:rFonts w:ascii="標楷體" w:eastAsia="標楷體" w:hAnsi="標楷體"/>
          <w:sz w:val="28"/>
          <w:szCs w:val="28"/>
        </w:rPr>
      </w:pPr>
      <w:r w:rsidRPr="00610EAA">
        <w:rPr>
          <w:rFonts w:ascii="標楷體" w:eastAsia="標楷體" w:hAnsi="標楷體" w:cs="Times New Roman"/>
          <w:sz w:val="28"/>
          <w:szCs w:val="28"/>
        </w:rPr>
        <w:t>本學系教師</w:t>
      </w:r>
      <w:proofErr w:type="gramStart"/>
      <w:r w:rsidRPr="00610EAA">
        <w:rPr>
          <w:rFonts w:ascii="標楷體" w:eastAsia="標楷體" w:hAnsi="標楷體" w:cs="Times New Roman"/>
          <w:sz w:val="28"/>
          <w:szCs w:val="28"/>
        </w:rPr>
        <w:t>近三年來投入</w:t>
      </w:r>
      <w:proofErr w:type="gramEnd"/>
      <w:r w:rsidRPr="00610EAA">
        <w:rPr>
          <w:rFonts w:ascii="標楷體" w:eastAsia="標楷體" w:hAnsi="標楷體" w:cs="Times New Roman"/>
          <w:sz w:val="28"/>
          <w:szCs w:val="28"/>
        </w:rPr>
        <w:t>學術專業及社會專業服務之成果相當豐碩，且</w:t>
      </w:r>
      <w:r w:rsidRPr="00610EAA">
        <w:rPr>
          <w:rFonts w:ascii="標楷體" w:eastAsia="標楷體" w:hAnsi="標楷體" w:cs="Times New Roman"/>
          <w:sz w:val="28"/>
          <w:szCs w:val="28"/>
        </w:rPr>
        <w:lastRenderedPageBreak/>
        <w:t>服務型態非常多元。</w:t>
      </w:r>
      <w:r w:rsidR="006D6DC3">
        <w:rPr>
          <w:rFonts w:ascii="標楷體" w:eastAsia="標楷體" w:hAnsi="標楷體" w:cs="Times New Roman" w:hint="eastAsia"/>
          <w:sz w:val="28"/>
          <w:szCs w:val="28"/>
        </w:rPr>
        <w:t>至2015年6月，</w:t>
      </w:r>
      <w:r w:rsidRPr="00610EAA">
        <w:rPr>
          <w:rFonts w:ascii="標楷體" w:eastAsia="標楷體" w:hAnsi="標楷體" w:cs="Times New Roman"/>
          <w:sz w:val="28"/>
          <w:szCs w:val="28"/>
        </w:rPr>
        <w:t>在國內外學術專業服務貢獻主要是期刊與研討會論文審查</w:t>
      </w:r>
      <w:r w:rsidR="00F13ED2">
        <w:rPr>
          <w:rFonts w:ascii="標楷體" w:eastAsia="標楷體" w:hAnsi="標楷體" w:cs="Times New Roman"/>
          <w:sz w:val="28"/>
          <w:szCs w:val="28"/>
        </w:rPr>
        <w:t>（</w:t>
      </w:r>
      <w:r w:rsidRPr="00610EAA">
        <w:rPr>
          <w:rFonts w:ascii="標楷體" w:eastAsia="標楷體" w:hAnsi="標楷體" w:cs="Times New Roman"/>
          <w:sz w:val="28"/>
          <w:szCs w:val="28"/>
        </w:rPr>
        <w:t>共計14篇</w:t>
      </w:r>
      <w:r w:rsidR="00F13ED2">
        <w:rPr>
          <w:rFonts w:ascii="標楷體" w:eastAsia="標楷體" w:hAnsi="標楷體" w:cs="Times New Roman"/>
          <w:sz w:val="28"/>
          <w:szCs w:val="28"/>
        </w:rPr>
        <w:t>）</w:t>
      </w:r>
      <w:r w:rsidRPr="00610EAA">
        <w:rPr>
          <w:rFonts w:ascii="標楷體" w:eastAsia="標楷體" w:hAnsi="標楷體" w:cs="Times New Roman"/>
          <w:sz w:val="28"/>
          <w:szCs w:val="28"/>
        </w:rPr>
        <w:t>、碩士論文口試委員</w:t>
      </w:r>
      <w:r w:rsidR="00F13ED2">
        <w:rPr>
          <w:rFonts w:ascii="標楷體" w:eastAsia="標楷體" w:hAnsi="標楷體" w:cs="Times New Roman"/>
          <w:sz w:val="28"/>
          <w:szCs w:val="28"/>
        </w:rPr>
        <w:t>（</w:t>
      </w:r>
      <w:r w:rsidRPr="00610EAA">
        <w:rPr>
          <w:rFonts w:ascii="標楷體" w:eastAsia="標楷體" w:hAnsi="標楷體" w:cs="Times New Roman"/>
          <w:sz w:val="28"/>
          <w:szCs w:val="28"/>
        </w:rPr>
        <w:t>共計24篇</w:t>
      </w:r>
      <w:r w:rsidR="00F13ED2">
        <w:rPr>
          <w:rFonts w:ascii="標楷體" w:eastAsia="標楷體" w:hAnsi="標楷體" w:cs="Times New Roman"/>
          <w:sz w:val="28"/>
          <w:szCs w:val="28"/>
        </w:rPr>
        <w:t>）</w:t>
      </w:r>
      <w:r w:rsidRPr="00610EAA">
        <w:rPr>
          <w:rFonts w:ascii="標楷體" w:eastAsia="標楷體" w:hAnsi="標楷體" w:cs="Times New Roman"/>
          <w:sz w:val="28"/>
          <w:szCs w:val="28"/>
        </w:rPr>
        <w:t>、擔任國家考試之命題委員或典試委員</w:t>
      </w:r>
      <w:proofErr w:type="gramStart"/>
      <w:r w:rsidR="00F13ED2">
        <w:rPr>
          <w:rFonts w:ascii="標楷體" w:eastAsia="標楷體" w:hAnsi="標楷體" w:cs="Times New Roman"/>
          <w:sz w:val="28"/>
          <w:szCs w:val="28"/>
        </w:rPr>
        <w:t>（</w:t>
      </w:r>
      <w:proofErr w:type="gramEnd"/>
      <w:r w:rsidRPr="00610EAA">
        <w:rPr>
          <w:rFonts w:ascii="標楷體" w:eastAsia="標楷體" w:hAnsi="標楷體" w:cs="Times New Roman"/>
          <w:sz w:val="28"/>
          <w:szCs w:val="28"/>
        </w:rPr>
        <w:t>101學年度：2人次，102學年度：9人次，103學年度：4人次</w:t>
      </w:r>
      <w:proofErr w:type="gramStart"/>
      <w:r w:rsidR="00F13ED2">
        <w:rPr>
          <w:rFonts w:ascii="標楷體" w:eastAsia="標楷體" w:hAnsi="標楷體" w:cs="Times New Roman"/>
          <w:sz w:val="28"/>
          <w:szCs w:val="28"/>
        </w:rPr>
        <w:t>）</w:t>
      </w:r>
      <w:proofErr w:type="gramEnd"/>
      <w:r w:rsidRPr="00610EAA">
        <w:rPr>
          <w:rFonts w:ascii="標楷體" w:eastAsia="標楷體" w:hAnsi="標楷體" w:cs="Times New Roman"/>
          <w:sz w:val="28"/>
          <w:szCs w:val="28"/>
        </w:rPr>
        <w:t>、擔任研討會主持人或評論人</w:t>
      </w:r>
      <w:r w:rsidR="00F13ED2">
        <w:rPr>
          <w:rFonts w:ascii="標楷體" w:eastAsia="標楷體" w:hAnsi="標楷體" w:cs="Times New Roman"/>
          <w:sz w:val="28"/>
          <w:szCs w:val="28"/>
        </w:rPr>
        <w:t>（</w:t>
      </w:r>
      <w:r w:rsidRPr="00610EAA">
        <w:rPr>
          <w:rFonts w:ascii="標楷體" w:eastAsia="標楷體" w:hAnsi="標楷體" w:cs="Times New Roman"/>
          <w:sz w:val="28"/>
          <w:szCs w:val="28"/>
        </w:rPr>
        <w:t>共計7人次</w:t>
      </w:r>
      <w:r w:rsidR="00F13ED2">
        <w:rPr>
          <w:rFonts w:ascii="標楷體" w:eastAsia="標楷體" w:hAnsi="標楷體" w:cs="Times New Roman"/>
          <w:sz w:val="28"/>
          <w:szCs w:val="28"/>
        </w:rPr>
        <w:t>）</w:t>
      </w:r>
      <w:hyperlink r:id="rId104" w:history="1">
        <w:r w:rsidR="000769C7" w:rsidRPr="00051828">
          <w:rPr>
            <w:rStyle w:val="afff"/>
            <w:rFonts w:ascii="標楷體" w:eastAsia="標楷體" w:hAnsi="標楷體" w:cs="Times New Roman"/>
            <w:sz w:val="28"/>
            <w:szCs w:val="28"/>
          </w:rPr>
          <w:t xml:space="preserve">(佐證 </w:t>
        </w:r>
        <w:r w:rsidR="000769C7" w:rsidRPr="00051828">
          <w:rPr>
            <w:rStyle w:val="afff"/>
            <w:rFonts w:ascii="標楷體" w:eastAsia="標楷體" w:hAnsi="標楷體" w:cs="Times New Roman" w:hint="eastAsia"/>
            <w:sz w:val="28"/>
            <w:szCs w:val="28"/>
          </w:rPr>
          <w:t>項目四</w:t>
        </w:r>
        <w:r w:rsidR="000769C7" w:rsidRPr="00051828">
          <w:rPr>
            <w:rStyle w:val="afff"/>
            <w:rFonts w:ascii="標楷體" w:eastAsia="標楷體" w:hAnsi="標楷體" w:cs="Times New Roman"/>
            <w:sz w:val="28"/>
            <w:szCs w:val="28"/>
          </w:rPr>
          <w:t xml:space="preserve">_5-1 </w:t>
        </w:r>
        <w:r w:rsidR="000769C7" w:rsidRPr="00051828">
          <w:rPr>
            <w:rStyle w:val="afff"/>
            <w:rFonts w:ascii="標楷體" w:eastAsia="標楷體" w:hAnsi="標楷體" w:cs="Times New Roman" w:hint="eastAsia"/>
            <w:sz w:val="28"/>
            <w:szCs w:val="28"/>
          </w:rPr>
          <w:t>至</w:t>
        </w:r>
        <w:r w:rsidR="000769C7" w:rsidRPr="00051828">
          <w:rPr>
            <w:rStyle w:val="afff"/>
            <w:rFonts w:ascii="標楷體" w:eastAsia="標楷體" w:hAnsi="標楷體" w:cs="Times New Roman"/>
            <w:sz w:val="28"/>
            <w:szCs w:val="28"/>
          </w:rPr>
          <w:t xml:space="preserve"> 5-3: </w:t>
        </w:r>
        <w:r w:rsidR="000769C7" w:rsidRPr="00051828">
          <w:rPr>
            <w:rStyle w:val="afff"/>
            <w:rFonts w:ascii="標楷體" w:eastAsia="標楷體" w:hAnsi="標楷體" w:cs="Times New Roman" w:hint="eastAsia"/>
            <w:sz w:val="28"/>
            <w:szCs w:val="28"/>
          </w:rPr>
          <w:t>教師參與之服務活動</w:t>
        </w:r>
        <w:r w:rsidR="000769C7" w:rsidRPr="00051828">
          <w:rPr>
            <w:rStyle w:val="afff"/>
            <w:rFonts w:ascii="標楷體" w:eastAsia="標楷體" w:hAnsi="標楷體" w:cs="Times New Roman"/>
            <w:sz w:val="28"/>
            <w:szCs w:val="28"/>
          </w:rPr>
          <w:t>-</w:t>
        </w:r>
        <w:r w:rsidR="000769C7" w:rsidRPr="00051828">
          <w:rPr>
            <w:rStyle w:val="afff"/>
            <w:rFonts w:ascii="標楷體" w:eastAsia="標楷體" w:hAnsi="標楷體" w:cs="Times New Roman" w:hint="eastAsia"/>
            <w:sz w:val="28"/>
            <w:szCs w:val="28"/>
          </w:rPr>
          <w:t>學術專業</w:t>
        </w:r>
        <w:r w:rsidR="000769C7" w:rsidRPr="00051828">
          <w:rPr>
            <w:rStyle w:val="afff"/>
            <w:rFonts w:ascii="標楷體" w:eastAsia="標楷體" w:hAnsi="標楷體" w:cs="Times New Roman"/>
            <w:sz w:val="28"/>
            <w:szCs w:val="28"/>
          </w:rPr>
          <w:t>)</w:t>
        </w:r>
      </w:hyperlink>
      <w:r w:rsidRPr="00610EAA">
        <w:rPr>
          <w:rFonts w:ascii="標楷體" w:eastAsia="標楷體" w:hAnsi="標楷體" w:cs="Times New Roman"/>
          <w:sz w:val="28"/>
          <w:szCs w:val="28"/>
        </w:rPr>
        <w:t>。</w:t>
      </w:r>
    </w:p>
    <w:p w:rsidR="00227BCA" w:rsidRPr="00610EAA" w:rsidRDefault="00227BCA">
      <w:pPr>
        <w:pStyle w:val="10"/>
        <w:widowControl w:val="0"/>
        <w:spacing w:line="440" w:lineRule="exact"/>
        <w:ind w:firstLine="480"/>
        <w:jc w:val="both"/>
        <w:rPr>
          <w:rFonts w:ascii="標楷體" w:eastAsia="標楷體" w:hAnsi="標楷體"/>
          <w:sz w:val="28"/>
          <w:szCs w:val="28"/>
        </w:rPr>
      </w:pPr>
      <w:r w:rsidRPr="00610EAA">
        <w:rPr>
          <w:rFonts w:ascii="標楷體" w:eastAsia="標楷體" w:hAnsi="標楷體" w:cs="Times New Roman"/>
          <w:sz w:val="28"/>
          <w:szCs w:val="28"/>
        </w:rPr>
        <w:t>社會專業服務方面，主要貢獻為擔任相關學會服務之要職</w:t>
      </w:r>
      <w:r w:rsidR="0021609A">
        <w:rPr>
          <w:rFonts w:ascii="標楷體" w:eastAsia="標楷體" w:hAnsi="標楷體" w:cs="Times New Roman" w:hint="eastAsia"/>
          <w:sz w:val="28"/>
          <w:szCs w:val="28"/>
        </w:rPr>
        <w:t>、</w:t>
      </w:r>
      <w:r w:rsidRPr="00610EAA">
        <w:rPr>
          <w:rFonts w:ascii="標楷體" w:eastAsia="標楷體" w:hAnsi="標楷體" w:cs="Times New Roman"/>
          <w:sz w:val="28"/>
          <w:szCs w:val="28"/>
        </w:rPr>
        <w:t>擔任各種演講與教育訓練之主講者</w:t>
      </w:r>
      <w:proofErr w:type="gramStart"/>
      <w:r w:rsidR="00F13ED2">
        <w:rPr>
          <w:rFonts w:ascii="標楷體" w:eastAsia="標楷體" w:hAnsi="標楷體" w:cs="Times New Roman"/>
          <w:sz w:val="28"/>
          <w:szCs w:val="28"/>
        </w:rPr>
        <w:t>（</w:t>
      </w:r>
      <w:proofErr w:type="gramEnd"/>
      <w:r w:rsidRPr="00610EAA">
        <w:rPr>
          <w:rFonts w:ascii="標楷體" w:eastAsia="標楷體" w:hAnsi="標楷體" w:cs="Times New Roman"/>
          <w:sz w:val="28"/>
          <w:szCs w:val="28"/>
        </w:rPr>
        <w:t>101學年度：8人次，102學年度：12人次，103學年度：</w:t>
      </w:r>
      <w:r w:rsidR="0021609A" w:rsidRPr="0021609A">
        <w:rPr>
          <w:rFonts w:ascii="標楷體" w:eastAsia="標楷體" w:hAnsi="標楷體" w:cs="Times New Roman" w:hint="eastAsia"/>
          <w:sz w:val="28"/>
          <w:szCs w:val="28"/>
        </w:rPr>
        <w:t>11</w:t>
      </w:r>
      <w:r w:rsidRPr="00610EAA">
        <w:rPr>
          <w:rFonts w:ascii="標楷體" w:eastAsia="標楷體" w:hAnsi="標楷體" w:cs="Times New Roman"/>
          <w:sz w:val="28"/>
          <w:szCs w:val="28"/>
        </w:rPr>
        <w:t>人次</w:t>
      </w:r>
      <w:proofErr w:type="gramStart"/>
      <w:r w:rsidR="00F13ED2">
        <w:rPr>
          <w:rFonts w:ascii="標楷體" w:eastAsia="標楷體" w:hAnsi="標楷體" w:cs="Times New Roman"/>
          <w:sz w:val="28"/>
          <w:szCs w:val="28"/>
        </w:rPr>
        <w:t>）</w:t>
      </w:r>
      <w:proofErr w:type="gramEnd"/>
      <w:r w:rsidR="00051828">
        <w:rPr>
          <w:rFonts w:ascii="標楷體" w:eastAsia="標楷體" w:hAnsi="標楷體" w:cs="Times New Roman"/>
          <w:color w:val="0000CC"/>
          <w:sz w:val="28"/>
          <w:szCs w:val="28"/>
          <w:u w:val="single"/>
        </w:rPr>
        <w:fldChar w:fldCharType="begin"/>
      </w:r>
      <w:r w:rsidR="00051828">
        <w:rPr>
          <w:rFonts w:ascii="標楷體" w:eastAsia="標楷體" w:hAnsi="標楷體" w:cs="Times New Roman"/>
          <w:color w:val="0000CC"/>
          <w:sz w:val="28"/>
          <w:szCs w:val="28"/>
          <w:u w:val="single"/>
        </w:rPr>
        <w:instrText xml:space="preserve"> HYPERLINK "聽項目四/佐證6-教師參與之服務活動_社會專業.pdf" </w:instrText>
      </w:r>
      <w:r w:rsidR="00051828">
        <w:rPr>
          <w:rFonts w:ascii="標楷體" w:eastAsia="標楷體" w:hAnsi="標楷體" w:cs="Times New Roman"/>
          <w:color w:val="0000CC"/>
          <w:sz w:val="28"/>
          <w:szCs w:val="28"/>
          <w:u w:val="single"/>
        </w:rPr>
      </w:r>
      <w:r w:rsidR="00051828">
        <w:rPr>
          <w:rFonts w:ascii="標楷體" w:eastAsia="標楷體" w:hAnsi="標楷體" w:cs="Times New Roman"/>
          <w:color w:val="0000CC"/>
          <w:sz w:val="28"/>
          <w:szCs w:val="28"/>
          <w:u w:val="single"/>
        </w:rPr>
        <w:fldChar w:fldCharType="separate"/>
      </w:r>
      <w:r w:rsidR="000769C7" w:rsidRPr="00051828">
        <w:rPr>
          <w:rStyle w:val="afff"/>
          <w:rFonts w:ascii="標楷體" w:eastAsia="標楷體" w:hAnsi="標楷體" w:cs="Times New Roman"/>
          <w:sz w:val="28"/>
          <w:szCs w:val="28"/>
        </w:rPr>
        <w:t>(</w:t>
      </w:r>
      <w:r w:rsidR="000769C7" w:rsidRPr="00051828">
        <w:rPr>
          <w:rStyle w:val="afff"/>
          <w:rFonts w:ascii="標楷體" w:eastAsia="標楷體" w:hAnsi="標楷體" w:cs="Times New Roman" w:hint="eastAsia"/>
          <w:sz w:val="28"/>
          <w:szCs w:val="28"/>
        </w:rPr>
        <w:t>佐證</w:t>
      </w:r>
      <w:r w:rsidR="000769C7" w:rsidRPr="00051828">
        <w:rPr>
          <w:rStyle w:val="afff"/>
          <w:rFonts w:ascii="標楷體" w:eastAsia="標楷體" w:hAnsi="標楷體" w:cs="Times New Roman"/>
          <w:sz w:val="28"/>
          <w:szCs w:val="28"/>
        </w:rPr>
        <w:t xml:space="preserve"> </w:t>
      </w:r>
      <w:r w:rsidR="000769C7" w:rsidRPr="00051828">
        <w:rPr>
          <w:rStyle w:val="afff"/>
          <w:rFonts w:ascii="標楷體" w:eastAsia="標楷體" w:hAnsi="標楷體" w:cs="Times New Roman" w:hint="eastAsia"/>
          <w:sz w:val="28"/>
          <w:szCs w:val="28"/>
        </w:rPr>
        <w:t>項目四</w:t>
      </w:r>
      <w:r w:rsidR="000769C7" w:rsidRPr="00051828">
        <w:rPr>
          <w:rStyle w:val="afff"/>
          <w:rFonts w:ascii="標楷體" w:eastAsia="標楷體" w:hAnsi="標楷體" w:cs="Times New Roman"/>
          <w:sz w:val="28"/>
          <w:szCs w:val="28"/>
        </w:rPr>
        <w:t xml:space="preserve">_6: </w:t>
      </w:r>
      <w:r w:rsidR="000769C7" w:rsidRPr="00051828">
        <w:rPr>
          <w:rStyle w:val="afff"/>
          <w:rFonts w:ascii="標楷體" w:eastAsia="標楷體" w:hAnsi="標楷體" w:cs="Times New Roman" w:hint="eastAsia"/>
          <w:sz w:val="28"/>
          <w:szCs w:val="28"/>
        </w:rPr>
        <w:t>教師參與之服務活動</w:t>
      </w:r>
      <w:r w:rsidR="000769C7" w:rsidRPr="00051828">
        <w:rPr>
          <w:rStyle w:val="afff"/>
          <w:rFonts w:ascii="標楷體" w:eastAsia="標楷體" w:hAnsi="標楷體" w:cs="Times New Roman"/>
          <w:sz w:val="28"/>
          <w:szCs w:val="28"/>
        </w:rPr>
        <w:t>-</w:t>
      </w:r>
      <w:r w:rsidR="000769C7" w:rsidRPr="00051828">
        <w:rPr>
          <w:rStyle w:val="afff"/>
          <w:rFonts w:ascii="標楷體" w:eastAsia="標楷體" w:hAnsi="標楷體" w:cs="Times New Roman" w:hint="eastAsia"/>
          <w:sz w:val="28"/>
          <w:szCs w:val="28"/>
        </w:rPr>
        <w:t>社會專業</w:t>
      </w:r>
      <w:r w:rsidR="000769C7" w:rsidRPr="00051828">
        <w:rPr>
          <w:rStyle w:val="afff"/>
          <w:rFonts w:ascii="標楷體" w:eastAsia="標楷體" w:hAnsi="標楷體" w:cs="Times New Roman"/>
          <w:sz w:val="28"/>
          <w:szCs w:val="28"/>
        </w:rPr>
        <w:t>)</w:t>
      </w:r>
      <w:r w:rsidR="00051828">
        <w:rPr>
          <w:rFonts w:ascii="標楷體" w:eastAsia="標楷體" w:hAnsi="標楷體" w:cs="Times New Roman"/>
          <w:color w:val="0000CC"/>
          <w:sz w:val="28"/>
          <w:szCs w:val="28"/>
          <w:u w:val="single"/>
        </w:rPr>
        <w:fldChar w:fldCharType="end"/>
      </w:r>
      <w:r w:rsidRPr="00610EAA">
        <w:rPr>
          <w:rFonts w:ascii="標楷體" w:eastAsia="標楷體" w:hAnsi="標楷體" w:cs="Times New Roman"/>
          <w:sz w:val="28"/>
          <w:szCs w:val="28"/>
        </w:rPr>
        <w:t>。</w:t>
      </w:r>
    </w:p>
    <w:p w:rsidR="00227BCA" w:rsidRPr="00610EAA" w:rsidRDefault="00227BCA">
      <w:pPr>
        <w:pStyle w:val="10"/>
        <w:widowControl w:val="0"/>
        <w:spacing w:line="440" w:lineRule="exact"/>
        <w:ind w:firstLine="480"/>
        <w:jc w:val="both"/>
        <w:rPr>
          <w:rFonts w:ascii="標楷體" w:eastAsia="標楷體" w:hAnsi="標楷體"/>
          <w:sz w:val="28"/>
          <w:szCs w:val="28"/>
        </w:rPr>
      </w:pPr>
      <w:r w:rsidRPr="00610EAA">
        <w:rPr>
          <w:rFonts w:ascii="標楷體" w:eastAsia="標楷體" w:hAnsi="標楷體" w:cs="Times New Roman"/>
          <w:sz w:val="28"/>
          <w:szCs w:val="28"/>
        </w:rPr>
        <w:t>行政服務方面，</w:t>
      </w:r>
      <w:r w:rsidR="00AF25B2">
        <w:rPr>
          <w:rFonts w:ascii="標楷體" w:eastAsia="標楷體" w:hAnsi="標楷體" w:cs="Times New Roman"/>
          <w:sz w:val="28"/>
          <w:szCs w:val="28"/>
        </w:rPr>
        <w:t>本學系</w:t>
      </w:r>
      <w:r w:rsidRPr="00610EAA">
        <w:rPr>
          <w:rFonts w:ascii="標楷體" w:eastAsia="標楷體" w:hAnsi="標楷體" w:cs="Times New Roman"/>
          <w:sz w:val="28"/>
          <w:szCs w:val="28"/>
        </w:rPr>
        <w:t>教師除擔任校內、系上各種委員會之委員，積極參與校內與系內事務外</w:t>
      </w:r>
      <w:hyperlink r:id="rId105" w:history="1">
        <w:r w:rsidR="000769C7" w:rsidRPr="00051828">
          <w:rPr>
            <w:rStyle w:val="afff"/>
            <w:rFonts w:ascii="標楷體" w:eastAsia="標楷體" w:hAnsi="標楷體" w:cs="Times New Roman"/>
            <w:sz w:val="28"/>
            <w:szCs w:val="28"/>
          </w:rPr>
          <w:t xml:space="preserve">(佐證 </w:t>
        </w:r>
        <w:r w:rsidR="000769C7" w:rsidRPr="00051828">
          <w:rPr>
            <w:rStyle w:val="afff"/>
            <w:rFonts w:ascii="標楷體" w:eastAsia="標楷體" w:hAnsi="標楷體" w:cs="Times New Roman" w:hint="eastAsia"/>
            <w:sz w:val="28"/>
            <w:szCs w:val="28"/>
          </w:rPr>
          <w:t>項目四</w:t>
        </w:r>
        <w:r w:rsidR="000769C7" w:rsidRPr="00051828">
          <w:rPr>
            <w:rStyle w:val="afff"/>
            <w:rFonts w:ascii="標楷體" w:eastAsia="標楷體" w:hAnsi="標楷體" w:cs="Times New Roman"/>
            <w:sz w:val="28"/>
            <w:szCs w:val="28"/>
          </w:rPr>
          <w:t xml:space="preserve">_7: </w:t>
        </w:r>
        <w:r w:rsidR="000769C7" w:rsidRPr="00051828">
          <w:rPr>
            <w:rStyle w:val="afff"/>
            <w:rFonts w:ascii="標楷體" w:eastAsia="標楷體" w:hAnsi="標楷體" w:cs="Times New Roman" w:hint="eastAsia"/>
            <w:sz w:val="28"/>
            <w:szCs w:val="28"/>
          </w:rPr>
          <w:t>教師參與各項會議代表</w:t>
        </w:r>
        <w:r w:rsidR="000769C7" w:rsidRPr="00051828">
          <w:rPr>
            <w:rStyle w:val="afff"/>
            <w:rFonts w:ascii="標楷體" w:eastAsia="標楷體" w:hAnsi="標楷體" w:cs="Times New Roman"/>
            <w:sz w:val="28"/>
            <w:szCs w:val="28"/>
          </w:rPr>
          <w:t>)</w:t>
        </w:r>
      </w:hyperlink>
      <w:r w:rsidRPr="00610EAA">
        <w:rPr>
          <w:rFonts w:ascii="標楷體" w:eastAsia="標楷體" w:hAnsi="標楷體" w:cs="Times New Roman"/>
          <w:sz w:val="28"/>
          <w:szCs w:val="28"/>
        </w:rPr>
        <w:t>，也擔負校內二級主管之要職，如李沛群助理教授曾擔任教務處課</w:t>
      </w:r>
      <w:proofErr w:type="gramStart"/>
      <w:r w:rsidRPr="00610EAA">
        <w:rPr>
          <w:rFonts w:ascii="標楷體" w:eastAsia="標楷體" w:hAnsi="標楷體" w:cs="Times New Roman"/>
          <w:sz w:val="28"/>
          <w:szCs w:val="28"/>
        </w:rPr>
        <w:t>務</w:t>
      </w:r>
      <w:proofErr w:type="gramEnd"/>
      <w:r w:rsidRPr="00610EAA">
        <w:rPr>
          <w:rFonts w:ascii="標楷體" w:eastAsia="標楷體" w:hAnsi="標楷體" w:cs="Times New Roman"/>
          <w:sz w:val="28"/>
          <w:szCs w:val="28"/>
        </w:rPr>
        <w:t>組組長</w:t>
      </w:r>
      <w:r w:rsidR="00F13ED2">
        <w:rPr>
          <w:rFonts w:ascii="標楷體" w:eastAsia="標楷體" w:hAnsi="標楷體" w:cs="Times New Roman"/>
          <w:sz w:val="28"/>
          <w:szCs w:val="28"/>
        </w:rPr>
        <w:t>（</w:t>
      </w:r>
      <w:r w:rsidRPr="00610EAA">
        <w:rPr>
          <w:rFonts w:ascii="標楷體" w:eastAsia="標楷體" w:hAnsi="標楷體" w:cs="Times New Roman"/>
          <w:sz w:val="28"/>
          <w:szCs w:val="28"/>
        </w:rPr>
        <w:t>101-102學年度</w:t>
      </w:r>
      <w:r w:rsidR="00F13ED2">
        <w:rPr>
          <w:rFonts w:ascii="標楷體" w:eastAsia="標楷體" w:hAnsi="標楷體" w:cs="Times New Roman"/>
          <w:sz w:val="28"/>
          <w:szCs w:val="28"/>
        </w:rPr>
        <w:t>）</w:t>
      </w:r>
      <w:r w:rsidRPr="00610EAA">
        <w:rPr>
          <w:rFonts w:ascii="標楷體" w:eastAsia="標楷體" w:hAnsi="標楷體" w:cs="Times New Roman"/>
          <w:sz w:val="28"/>
          <w:szCs w:val="28"/>
        </w:rPr>
        <w:t>，吳尚</w:t>
      </w:r>
      <w:proofErr w:type="gramStart"/>
      <w:r w:rsidRPr="00610EAA">
        <w:rPr>
          <w:rFonts w:ascii="標楷體" w:eastAsia="標楷體" w:hAnsi="標楷體" w:cs="Times New Roman"/>
          <w:sz w:val="28"/>
          <w:szCs w:val="28"/>
        </w:rPr>
        <w:t>諭</w:t>
      </w:r>
      <w:proofErr w:type="gramEnd"/>
      <w:r w:rsidRPr="00610EAA">
        <w:rPr>
          <w:rFonts w:ascii="標楷體" w:eastAsia="標楷體" w:hAnsi="標楷體" w:cs="Times New Roman"/>
          <w:sz w:val="28"/>
          <w:szCs w:val="28"/>
        </w:rPr>
        <w:t>助理教授曾擔任教務處招生組組長</w:t>
      </w:r>
      <w:r w:rsidR="00F13ED2">
        <w:rPr>
          <w:rFonts w:ascii="標楷體" w:eastAsia="標楷體" w:hAnsi="標楷體" w:cs="Times New Roman"/>
          <w:sz w:val="28"/>
          <w:szCs w:val="28"/>
        </w:rPr>
        <w:t>（</w:t>
      </w:r>
      <w:r w:rsidR="008368F9">
        <w:rPr>
          <w:rFonts w:ascii="標楷體" w:eastAsia="標楷體" w:hAnsi="標楷體" w:cs="Times New Roman"/>
          <w:sz w:val="28"/>
          <w:szCs w:val="28"/>
        </w:rPr>
        <w:t>102</w:t>
      </w:r>
      <w:r w:rsidRPr="00610EAA">
        <w:rPr>
          <w:rFonts w:ascii="標楷體" w:eastAsia="標楷體" w:hAnsi="標楷體" w:cs="Times New Roman"/>
          <w:sz w:val="28"/>
          <w:szCs w:val="28"/>
        </w:rPr>
        <w:t>學年度</w:t>
      </w:r>
      <w:r w:rsidR="00F13ED2">
        <w:rPr>
          <w:rFonts w:ascii="標楷體" w:eastAsia="標楷體" w:hAnsi="標楷體" w:cs="Times New Roman"/>
          <w:sz w:val="28"/>
          <w:szCs w:val="28"/>
        </w:rPr>
        <w:t>）</w:t>
      </w:r>
      <w:r w:rsidRPr="00610EAA">
        <w:rPr>
          <w:rFonts w:ascii="標楷體" w:eastAsia="標楷體" w:hAnsi="標楷體" w:cs="Times New Roman"/>
          <w:sz w:val="28"/>
          <w:szCs w:val="28"/>
        </w:rPr>
        <w:t>。學生服務方面，</w:t>
      </w:r>
      <w:r w:rsidR="00AF25B2">
        <w:rPr>
          <w:rFonts w:ascii="標楷體" w:eastAsia="標楷體" w:hAnsi="標楷體" w:cs="Times New Roman"/>
          <w:sz w:val="28"/>
          <w:szCs w:val="28"/>
        </w:rPr>
        <w:t>本學系</w:t>
      </w:r>
      <w:r w:rsidRPr="00610EAA">
        <w:rPr>
          <w:rFonts w:ascii="標楷體" w:eastAsia="標楷體" w:hAnsi="標楷體" w:cs="Times New Roman"/>
          <w:sz w:val="28"/>
          <w:szCs w:val="28"/>
        </w:rPr>
        <w:t>教師分別擔任各年級的導師，每一年級有三位導師各負責最多15名學生從大一到大四畢業這段期間的生活、學業和生涯規劃等相關輔導工作。</w:t>
      </w:r>
      <w:r>
        <w:rPr>
          <w:rFonts w:ascii="標楷體" w:eastAsia="標楷體" w:hAnsi="標楷體" w:cs="Times New Roman" w:hint="eastAsia"/>
          <w:sz w:val="28"/>
          <w:szCs w:val="28"/>
        </w:rPr>
        <w:t>在學生輔導服務方面，</w:t>
      </w:r>
      <w:r w:rsidR="00AF25B2">
        <w:rPr>
          <w:rFonts w:ascii="標楷體" w:eastAsia="標楷體" w:hAnsi="標楷體" w:cs="Times New Roman" w:hint="eastAsia"/>
          <w:sz w:val="28"/>
          <w:szCs w:val="28"/>
        </w:rPr>
        <w:t>本學系</w:t>
      </w:r>
      <w:r>
        <w:rPr>
          <w:rFonts w:ascii="標楷體" w:eastAsia="標楷體" w:hAnsi="標楷體" w:cs="Times New Roman" w:hint="eastAsia"/>
          <w:sz w:val="28"/>
          <w:szCs w:val="28"/>
        </w:rPr>
        <w:t>葉麗莉助理教授曾於104學年度本校首次舉辦之優良導師遴選活動中獲得優良導師獎。</w:t>
      </w:r>
    </w:p>
    <w:p w:rsidR="008D1313" w:rsidRDefault="00F13ED2" w:rsidP="00E12E8F">
      <w:pPr>
        <w:pStyle w:val="10"/>
        <w:widowControl w:val="0"/>
        <w:spacing w:line="440" w:lineRule="exact"/>
        <w:ind w:firstLineChars="235" w:firstLine="659"/>
        <w:jc w:val="both"/>
        <w:rPr>
          <w:rFonts w:ascii="標楷體" w:eastAsia="標楷體" w:hAnsi="標楷體"/>
          <w:sz w:val="28"/>
          <w:szCs w:val="28"/>
        </w:rPr>
      </w:pPr>
      <w:r>
        <w:rPr>
          <w:rFonts w:ascii="標楷體" w:eastAsia="標楷體" w:hAnsi="標楷體" w:cs="Times New Roman"/>
          <w:b/>
          <w:sz w:val="28"/>
          <w:szCs w:val="28"/>
        </w:rPr>
        <w:t>（</w:t>
      </w:r>
      <w:r w:rsidR="00227BCA" w:rsidRPr="00610EAA">
        <w:rPr>
          <w:rFonts w:ascii="標楷體" w:eastAsia="標楷體" w:hAnsi="標楷體" w:cs="Times New Roman"/>
          <w:b/>
          <w:sz w:val="28"/>
          <w:szCs w:val="28"/>
        </w:rPr>
        <w:t>二</w:t>
      </w:r>
      <w:r>
        <w:rPr>
          <w:rFonts w:ascii="標楷體" w:eastAsia="標楷體" w:hAnsi="標楷體" w:cs="Times New Roman"/>
          <w:b/>
          <w:sz w:val="28"/>
          <w:szCs w:val="28"/>
        </w:rPr>
        <w:t>）</w:t>
      </w:r>
      <w:r w:rsidR="00227BCA" w:rsidRPr="00610EAA">
        <w:rPr>
          <w:rFonts w:ascii="標楷體" w:eastAsia="標楷體" w:hAnsi="標楷體" w:cs="Times New Roman"/>
          <w:b/>
          <w:sz w:val="28"/>
          <w:szCs w:val="28"/>
        </w:rPr>
        <w:t>學生服務工作</w:t>
      </w:r>
    </w:p>
    <w:p w:rsidR="00227BCA" w:rsidRPr="00610EAA" w:rsidRDefault="00AF25B2">
      <w:pPr>
        <w:pStyle w:val="10"/>
        <w:widowControl w:val="0"/>
        <w:spacing w:line="440" w:lineRule="exact"/>
        <w:ind w:firstLine="720"/>
        <w:jc w:val="both"/>
        <w:rPr>
          <w:rFonts w:ascii="標楷體" w:eastAsia="標楷體" w:hAnsi="標楷體"/>
          <w:sz w:val="28"/>
          <w:szCs w:val="28"/>
        </w:rPr>
      </w:pPr>
      <w:r>
        <w:rPr>
          <w:rFonts w:ascii="標楷體" w:eastAsia="標楷體" w:hAnsi="標楷體" w:cs="Times New Roman"/>
          <w:sz w:val="28"/>
          <w:szCs w:val="28"/>
        </w:rPr>
        <w:t>本學系</w:t>
      </w:r>
      <w:r w:rsidR="00227BCA" w:rsidRPr="00610EAA">
        <w:rPr>
          <w:rFonts w:ascii="標楷體" w:eastAsia="標楷體" w:hAnsi="標楷體" w:cs="Times New Roman"/>
          <w:sz w:val="28"/>
          <w:szCs w:val="28"/>
        </w:rPr>
        <w:t>學生進行服務學習的動機，首先來自本校所規定的處室行政服務和社區服務，並於大一和大二每學年各需達成一百小時的服務學習。</w:t>
      </w:r>
      <w:proofErr w:type="gramStart"/>
      <w:r w:rsidR="00227BCA" w:rsidRPr="00610EAA">
        <w:rPr>
          <w:rFonts w:ascii="標楷體" w:eastAsia="標楷體" w:hAnsi="標楷體" w:cs="Times New Roman"/>
          <w:sz w:val="28"/>
          <w:szCs w:val="28"/>
        </w:rPr>
        <w:t>此外，</w:t>
      </w:r>
      <w:proofErr w:type="gramEnd"/>
      <w:r>
        <w:rPr>
          <w:rFonts w:ascii="標楷體" w:eastAsia="標楷體" w:hAnsi="標楷體" w:cs="Times New Roman"/>
          <w:sz w:val="28"/>
          <w:szCs w:val="28"/>
        </w:rPr>
        <w:t>本學系</w:t>
      </w:r>
      <w:r w:rsidR="00227BCA" w:rsidRPr="00610EAA">
        <w:rPr>
          <w:rFonts w:ascii="標楷體" w:eastAsia="標楷體" w:hAnsi="標楷體" w:cs="Times New Roman"/>
          <w:sz w:val="28"/>
          <w:szCs w:val="28"/>
        </w:rPr>
        <w:t>學生也會自行尋求各種管道，努力向外拓展服務層面，找尋自己有興趣或是認為對自己有益的方式進行服務，以回饋社會，拓展人脈。</w:t>
      </w:r>
    </w:p>
    <w:p w:rsidR="008D1313" w:rsidRDefault="00227BCA" w:rsidP="00E12E8F">
      <w:pPr>
        <w:pStyle w:val="10"/>
        <w:widowControl w:val="0"/>
        <w:spacing w:line="440" w:lineRule="exact"/>
        <w:ind w:firstLine="709"/>
        <w:jc w:val="both"/>
        <w:rPr>
          <w:rFonts w:ascii="標楷體" w:eastAsia="標楷體" w:hAnsi="標楷體"/>
          <w:sz w:val="28"/>
          <w:szCs w:val="28"/>
        </w:rPr>
      </w:pPr>
      <w:r w:rsidRPr="000A203F">
        <w:rPr>
          <w:rFonts w:ascii="標楷體" w:eastAsia="標楷體" w:hAnsi="標楷體" w:cs="Times New Roman"/>
          <w:sz w:val="28"/>
          <w:szCs w:val="28"/>
        </w:rPr>
        <w:t>1.</w:t>
      </w:r>
      <w:r w:rsidR="00AF25B2">
        <w:rPr>
          <w:rFonts w:ascii="標楷體" w:eastAsia="標楷體" w:hAnsi="標楷體" w:cs="Times New Roman"/>
          <w:sz w:val="28"/>
          <w:szCs w:val="28"/>
        </w:rPr>
        <w:t>本學系</w:t>
      </w:r>
      <w:r w:rsidR="00194139" w:rsidRPr="000A203F">
        <w:rPr>
          <w:rFonts w:ascii="標楷體" w:eastAsia="標楷體" w:hAnsi="標楷體" w:cs="Times New Roman"/>
          <w:sz w:val="28"/>
          <w:szCs w:val="28"/>
        </w:rPr>
        <w:t>學生</w:t>
      </w:r>
      <w:r w:rsidRPr="000A203F">
        <w:rPr>
          <w:rFonts w:ascii="標楷體" w:eastAsia="標楷體" w:hAnsi="標楷體" w:cs="Times New Roman"/>
          <w:sz w:val="28"/>
          <w:szCs w:val="28"/>
        </w:rPr>
        <w:t>校內及三芝社區之服務活動</w:t>
      </w:r>
    </w:p>
    <w:p w:rsidR="00405480" w:rsidRDefault="00227BCA">
      <w:pPr>
        <w:pStyle w:val="10"/>
        <w:widowControl w:val="0"/>
        <w:spacing w:line="440" w:lineRule="exact"/>
        <w:ind w:left="720" w:firstLine="720"/>
        <w:jc w:val="both"/>
        <w:rPr>
          <w:rFonts w:ascii="標楷體" w:eastAsia="標楷體" w:hAnsi="標楷體"/>
          <w:sz w:val="28"/>
          <w:szCs w:val="28"/>
        </w:rPr>
      </w:pPr>
      <w:r w:rsidRPr="00610EAA">
        <w:rPr>
          <w:rFonts w:ascii="標楷體" w:eastAsia="標楷體" w:hAnsi="標楷體" w:cs="Times New Roman"/>
          <w:sz w:val="28"/>
          <w:szCs w:val="28"/>
        </w:rPr>
        <w:t>大</w:t>
      </w:r>
      <w:proofErr w:type="gramStart"/>
      <w:r w:rsidRPr="00610EAA">
        <w:rPr>
          <w:rFonts w:ascii="標楷體" w:eastAsia="標楷體" w:hAnsi="標楷體" w:cs="Times New Roman"/>
          <w:sz w:val="28"/>
          <w:szCs w:val="28"/>
        </w:rPr>
        <w:t>一</w:t>
      </w:r>
      <w:proofErr w:type="gramEnd"/>
      <w:r w:rsidRPr="00610EAA">
        <w:rPr>
          <w:rFonts w:ascii="標楷體" w:eastAsia="標楷體" w:hAnsi="標楷體" w:cs="Times New Roman"/>
          <w:sz w:val="28"/>
          <w:szCs w:val="28"/>
        </w:rPr>
        <w:t>學生接觸的服務內容，多為校內處室的行政服務、學校活動協助、社團相關服務。這些服務提供學校行政上的支持，而校內活動的參與也號召了同學們的響應，以簡單而直接的方式，為學校的師生服務。校外的服務有與三芝和北海岸地區的在地關懷，主要在地學童的課後輔導、社區衛生教育宣導、雙連安養院的長者關懷、三芝</w:t>
      </w:r>
      <w:proofErr w:type="gramStart"/>
      <w:r w:rsidRPr="00610EAA">
        <w:rPr>
          <w:rFonts w:ascii="標楷體" w:eastAsia="標楷體" w:hAnsi="標楷體" w:cs="Times New Roman"/>
          <w:sz w:val="28"/>
          <w:szCs w:val="28"/>
        </w:rPr>
        <w:t>筊白筍節</w:t>
      </w:r>
      <w:proofErr w:type="gramEnd"/>
      <w:r w:rsidRPr="00610EAA">
        <w:rPr>
          <w:rFonts w:ascii="標楷體" w:eastAsia="標楷體" w:hAnsi="標楷體" w:cs="Times New Roman"/>
          <w:sz w:val="28"/>
          <w:szCs w:val="28"/>
        </w:rPr>
        <w:t>的活動參與、白沙灣淨灘</w:t>
      </w:r>
      <w:r>
        <w:rPr>
          <w:rFonts w:ascii="標楷體" w:eastAsia="標楷體" w:hAnsi="標楷體" w:cs="Times New Roman" w:hint="eastAsia"/>
          <w:sz w:val="28"/>
          <w:szCs w:val="28"/>
        </w:rPr>
        <w:t>、為三芝在地農民成立校內銷售平台的三芝</w:t>
      </w:r>
      <w:proofErr w:type="gramStart"/>
      <w:r>
        <w:rPr>
          <w:rFonts w:ascii="標楷體" w:eastAsia="標楷體" w:hAnsi="標楷體" w:cs="Times New Roman" w:hint="eastAsia"/>
          <w:sz w:val="28"/>
          <w:szCs w:val="28"/>
        </w:rPr>
        <w:t>悠農臉書</w:t>
      </w:r>
      <w:proofErr w:type="gramEnd"/>
      <w:r>
        <w:rPr>
          <w:rFonts w:ascii="標楷體" w:eastAsia="標楷體" w:hAnsi="標楷體" w:cs="Times New Roman" w:hint="eastAsia"/>
          <w:sz w:val="28"/>
          <w:szCs w:val="28"/>
        </w:rPr>
        <w:t>社團等</w:t>
      </w:r>
      <w:r w:rsidRPr="00610EAA">
        <w:rPr>
          <w:rFonts w:ascii="標楷體" w:eastAsia="標楷體" w:hAnsi="標楷體" w:cs="Times New Roman"/>
          <w:sz w:val="28"/>
          <w:szCs w:val="28"/>
        </w:rPr>
        <w:t>，一來與三芝區的人民互動，讓三芝區民更加了解馬偕醫學院，二來身體力行關懷這片土地</w:t>
      </w:r>
      <w:hyperlink r:id="rId106" w:history="1">
        <w:r w:rsidR="000769C7" w:rsidRPr="00051828">
          <w:rPr>
            <w:rStyle w:val="afff"/>
            <w:rFonts w:ascii="標楷體" w:eastAsia="標楷體" w:hAnsi="標楷體" w:cs="Times New Roman"/>
            <w:sz w:val="28"/>
            <w:szCs w:val="28"/>
          </w:rPr>
          <w:t xml:space="preserve">(佐證 </w:t>
        </w:r>
        <w:r w:rsidR="000769C7" w:rsidRPr="00051828">
          <w:rPr>
            <w:rStyle w:val="afff"/>
            <w:rFonts w:ascii="標楷體" w:eastAsia="標楷體" w:hAnsi="標楷體" w:cs="Times New Roman" w:hint="eastAsia"/>
            <w:sz w:val="28"/>
            <w:szCs w:val="28"/>
          </w:rPr>
          <w:t>項目四</w:t>
        </w:r>
        <w:r w:rsidR="000769C7" w:rsidRPr="00051828">
          <w:rPr>
            <w:rStyle w:val="afff"/>
            <w:rFonts w:ascii="標楷體" w:eastAsia="標楷體" w:hAnsi="標楷體" w:cs="Times New Roman"/>
            <w:sz w:val="28"/>
            <w:szCs w:val="28"/>
          </w:rPr>
          <w:t xml:space="preserve">_8: </w:t>
        </w:r>
        <w:r w:rsidR="000769C7" w:rsidRPr="00051828">
          <w:rPr>
            <w:rStyle w:val="afff"/>
            <w:rFonts w:ascii="標楷體" w:eastAsia="標楷體" w:hAnsi="標楷體" w:cs="Times New Roman" w:hint="eastAsia"/>
            <w:sz w:val="28"/>
            <w:szCs w:val="28"/>
          </w:rPr>
          <w:t>學生參與之服務活動照片</w:t>
        </w:r>
        <w:r w:rsidR="000769C7" w:rsidRPr="00051828">
          <w:rPr>
            <w:rStyle w:val="afff"/>
            <w:rFonts w:ascii="標楷體" w:eastAsia="標楷體" w:hAnsi="標楷體" w:cs="Times New Roman"/>
            <w:sz w:val="28"/>
            <w:szCs w:val="28"/>
          </w:rPr>
          <w:t>)</w:t>
        </w:r>
      </w:hyperlink>
      <w:r w:rsidRPr="00610EAA">
        <w:rPr>
          <w:rFonts w:ascii="標楷體" w:eastAsia="標楷體" w:hAnsi="標楷體" w:cs="Times New Roman"/>
          <w:sz w:val="28"/>
          <w:szCs w:val="28"/>
        </w:rPr>
        <w:t>。</w:t>
      </w:r>
    </w:p>
    <w:p w:rsidR="00227BCA" w:rsidRPr="00610EAA" w:rsidRDefault="00227BCA">
      <w:pPr>
        <w:pStyle w:val="10"/>
        <w:widowControl w:val="0"/>
        <w:spacing w:line="440" w:lineRule="exact"/>
        <w:ind w:left="720" w:firstLine="720"/>
        <w:jc w:val="both"/>
        <w:rPr>
          <w:rFonts w:ascii="標楷體" w:eastAsia="標楷體" w:hAnsi="標楷體"/>
          <w:sz w:val="28"/>
          <w:szCs w:val="28"/>
        </w:rPr>
      </w:pPr>
      <w:r w:rsidRPr="00610EAA">
        <w:rPr>
          <w:rFonts w:ascii="標楷體" w:eastAsia="標楷體" w:hAnsi="標楷體" w:cs="Times New Roman"/>
          <w:sz w:val="28"/>
          <w:szCs w:val="28"/>
        </w:rPr>
        <w:t>另外，</w:t>
      </w:r>
      <w:r w:rsidR="00AF25B2">
        <w:rPr>
          <w:rFonts w:ascii="標楷體" w:eastAsia="標楷體" w:hAnsi="標楷體" w:cs="Times New Roman"/>
          <w:sz w:val="28"/>
          <w:szCs w:val="28"/>
        </w:rPr>
        <w:t>本學系</w:t>
      </w:r>
      <w:r w:rsidRPr="00610EAA">
        <w:rPr>
          <w:rFonts w:ascii="標楷體" w:eastAsia="標楷體" w:hAnsi="標楷體" w:cs="Times New Roman"/>
          <w:sz w:val="28"/>
          <w:szCs w:val="28"/>
        </w:rPr>
        <w:t>每年亦籌辦由老師帶領學生進行社區人士</w:t>
      </w:r>
      <w:proofErr w:type="gramStart"/>
      <w:r w:rsidRPr="00610EAA">
        <w:rPr>
          <w:rFonts w:ascii="標楷體" w:eastAsia="標楷體" w:hAnsi="標楷體" w:cs="Times New Roman"/>
          <w:sz w:val="28"/>
          <w:szCs w:val="28"/>
        </w:rPr>
        <w:t>聽語篩檢</w:t>
      </w:r>
      <w:proofErr w:type="gramEnd"/>
      <w:r w:rsidRPr="00610EAA">
        <w:rPr>
          <w:rFonts w:ascii="標楷體" w:eastAsia="標楷體" w:hAnsi="標楷體" w:cs="Times New Roman"/>
          <w:sz w:val="28"/>
          <w:szCs w:val="28"/>
        </w:rPr>
        <w:lastRenderedPageBreak/>
        <w:t>的服務，為無論是校內外的人士進行聽力檢查和語言篩檢。</w:t>
      </w:r>
      <w:r>
        <w:rPr>
          <w:rFonts w:ascii="標楷體" w:eastAsia="標楷體" w:hAnsi="標楷體" w:cs="Times New Roman" w:hint="eastAsia"/>
          <w:sz w:val="28"/>
          <w:szCs w:val="28"/>
        </w:rPr>
        <w:t>自103學年度起，亦將進行暑假北海岸國小暑期衛教營隊。</w:t>
      </w:r>
      <w:r w:rsidRPr="00610EAA">
        <w:rPr>
          <w:rFonts w:ascii="標楷體" w:eastAsia="標楷體" w:hAnsi="標楷體" w:cs="Times New Roman"/>
          <w:sz w:val="28"/>
          <w:szCs w:val="28"/>
        </w:rPr>
        <w:t>由於三芝區附近沒有具規模之醫療院所，這些篩檢活動除了能提供三芝住民聽語衛教訊息與適當之轉</w:t>
      </w:r>
      <w:proofErr w:type="gramStart"/>
      <w:r w:rsidRPr="00610EAA">
        <w:rPr>
          <w:rFonts w:ascii="標楷體" w:eastAsia="標楷體" w:hAnsi="標楷體" w:cs="Times New Roman"/>
          <w:sz w:val="28"/>
          <w:szCs w:val="28"/>
        </w:rPr>
        <w:t>介</w:t>
      </w:r>
      <w:proofErr w:type="gramEnd"/>
      <w:r w:rsidRPr="00610EAA">
        <w:rPr>
          <w:rFonts w:ascii="標楷體" w:eastAsia="標楷體" w:hAnsi="標楷體" w:cs="Times New Roman"/>
          <w:sz w:val="28"/>
          <w:szCs w:val="28"/>
        </w:rPr>
        <w:t>參考，同時也讓學生有機會在進入臨床之前接觸個案，獲得實務經驗以應證所學。</w:t>
      </w:r>
    </w:p>
    <w:p w:rsidR="00227BCA" w:rsidRPr="000A203F" w:rsidRDefault="000A203F">
      <w:pPr>
        <w:pStyle w:val="10"/>
        <w:widowControl w:val="0"/>
        <w:spacing w:line="440" w:lineRule="exact"/>
        <w:ind w:firstLine="720"/>
        <w:jc w:val="both"/>
        <w:rPr>
          <w:rFonts w:ascii="標楷體" w:eastAsia="標楷體" w:hAnsi="標楷體"/>
          <w:sz w:val="28"/>
          <w:szCs w:val="28"/>
        </w:rPr>
      </w:pPr>
      <w:r w:rsidRPr="000A203F">
        <w:rPr>
          <w:rFonts w:ascii="標楷體" w:eastAsia="標楷體" w:hAnsi="標楷體" w:cs="Times New Roman" w:hint="eastAsia"/>
          <w:sz w:val="28"/>
          <w:szCs w:val="28"/>
        </w:rPr>
        <w:t>2</w:t>
      </w:r>
      <w:r w:rsidR="00227BCA" w:rsidRPr="000A203F">
        <w:rPr>
          <w:rFonts w:ascii="標楷體" w:eastAsia="標楷體" w:hAnsi="標楷體" w:cs="Times New Roman"/>
          <w:sz w:val="28"/>
          <w:szCs w:val="28"/>
        </w:rPr>
        <w:t>.</w:t>
      </w:r>
      <w:r w:rsidR="00C53ABA" w:rsidRPr="000A203F">
        <w:rPr>
          <w:rFonts w:ascii="標楷體" w:eastAsia="標楷體" w:hAnsi="標楷體" w:cs="Times New Roman"/>
          <w:sz w:val="28"/>
          <w:szCs w:val="28"/>
        </w:rPr>
        <w:t>校外</w:t>
      </w:r>
      <w:r w:rsidR="00C53ABA" w:rsidRPr="000A203F">
        <w:rPr>
          <w:rFonts w:ascii="標楷體" w:eastAsia="標楷體" w:hAnsi="標楷體" w:cs="Times New Roman" w:hint="eastAsia"/>
          <w:sz w:val="28"/>
          <w:szCs w:val="28"/>
        </w:rPr>
        <w:t>偏鄉</w:t>
      </w:r>
      <w:r w:rsidR="00227BCA" w:rsidRPr="000A203F">
        <w:rPr>
          <w:rFonts w:ascii="標楷體" w:eastAsia="標楷體" w:hAnsi="標楷體" w:cs="Times New Roman"/>
          <w:sz w:val="28"/>
          <w:szCs w:val="28"/>
        </w:rPr>
        <w:t>地區之服務活動</w:t>
      </w:r>
    </w:p>
    <w:p w:rsidR="00227BCA" w:rsidRPr="00610EAA" w:rsidRDefault="00227BCA">
      <w:pPr>
        <w:pStyle w:val="10"/>
        <w:widowControl w:val="0"/>
        <w:spacing w:line="440" w:lineRule="exact"/>
        <w:ind w:left="720" w:firstLine="720"/>
        <w:jc w:val="both"/>
        <w:rPr>
          <w:rFonts w:ascii="標楷體" w:eastAsia="標楷體" w:hAnsi="標楷體"/>
          <w:sz w:val="28"/>
          <w:szCs w:val="28"/>
        </w:rPr>
      </w:pPr>
      <w:r w:rsidRPr="00610EAA">
        <w:rPr>
          <w:rFonts w:ascii="標楷體" w:eastAsia="標楷體" w:hAnsi="標楷體" w:cs="Times New Roman"/>
          <w:sz w:val="28"/>
          <w:szCs w:val="28"/>
        </w:rPr>
        <w:t>本校創校之初，在一些師生的奔走之下，上山下海到台灣各地進行了服務關懷，也開啟了本校投入了長期持續關懷的理念，這些地方有台東達魯瑪克部落服務、新竹司馬庫斯義診，蘭嶼服務隊，</w:t>
      </w:r>
      <w:r w:rsidR="00AF25B2">
        <w:rPr>
          <w:rFonts w:ascii="標楷體" w:eastAsia="標楷體" w:hAnsi="標楷體" w:cs="Times New Roman"/>
          <w:sz w:val="28"/>
          <w:szCs w:val="28"/>
        </w:rPr>
        <w:t>本學系</w:t>
      </w:r>
      <w:r w:rsidRPr="00610EAA">
        <w:rPr>
          <w:rFonts w:ascii="標楷體" w:eastAsia="標楷體" w:hAnsi="標楷體" w:cs="Times New Roman"/>
          <w:sz w:val="28"/>
          <w:szCs w:val="28"/>
        </w:rPr>
        <w:t>同學利用這些參與服務團隊的機會，到偏鄉了解當地面臨的困境及需要協助的地方，貢獻自己的力量，協助改善這些狀況，同時也將在</w:t>
      </w:r>
      <w:r w:rsidR="00AF25B2">
        <w:rPr>
          <w:rFonts w:ascii="標楷體" w:eastAsia="標楷體" w:hAnsi="標楷體" w:cs="Times New Roman"/>
          <w:sz w:val="28"/>
          <w:szCs w:val="28"/>
        </w:rPr>
        <w:t>本學系</w:t>
      </w:r>
      <w:r w:rsidRPr="00610EAA">
        <w:rPr>
          <w:rFonts w:ascii="標楷體" w:eastAsia="標楷體" w:hAnsi="標楷體" w:cs="Times New Roman"/>
          <w:sz w:val="28"/>
          <w:szCs w:val="28"/>
        </w:rPr>
        <w:t>學習到的聽語衛教知識帶到這些地方，使得所學得能實踐。另外，本校也會在暑假期間舉辦馬偕醫護營等營隊活動，提供中學生醫學相關領域的基本了解，讓高中學生有機會認識本校，提供做未來升學選項的參考。其他還有諸多由學生自行選擇的社會服務更遍及國內外社團活動，有宗教性質、教育性質、社會參與性質，讓學生在國際觀、人道關懷、學識認知、心靈提升上皆能有所成長。</w:t>
      </w:r>
    </w:p>
    <w:p w:rsidR="008D1313" w:rsidRDefault="00F13ED2" w:rsidP="00E12E8F">
      <w:pPr>
        <w:pStyle w:val="10"/>
        <w:widowControl w:val="0"/>
        <w:spacing w:beforeLines="50" w:before="120" w:line="440" w:lineRule="exact"/>
        <w:ind w:firstLineChars="180" w:firstLine="504"/>
        <w:jc w:val="both"/>
        <w:rPr>
          <w:rFonts w:ascii="標楷體" w:eastAsia="標楷體" w:hAnsi="標楷體"/>
          <w:sz w:val="28"/>
          <w:szCs w:val="28"/>
        </w:rPr>
      </w:pPr>
      <w:r>
        <w:rPr>
          <w:rFonts w:ascii="標楷體" w:eastAsia="標楷體" w:hAnsi="標楷體" w:cs="Times New Roman"/>
          <w:b/>
          <w:sz w:val="28"/>
          <w:szCs w:val="28"/>
        </w:rPr>
        <w:t>（</w:t>
      </w:r>
      <w:r w:rsidR="00227BCA" w:rsidRPr="00610EAA">
        <w:rPr>
          <w:rFonts w:ascii="標楷體" w:eastAsia="標楷體" w:hAnsi="標楷體" w:cs="Times New Roman"/>
          <w:b/>
          <w:sz w:val="28"/>
          <w:szCs w:val="28"/>
        </w:rPr>
        <w:t>三</w:t>
      </w:r>
      <w:r>
        <w:rPr>
          <w:rFonts w:ascii="標楷體" w:eastAsia="標楷體" w:hAnsi="標楷體" w:cs="Times New Roman"/>
          <w:b/>
          <w:sz w:val="28"/>
          <w:szCs w:val="28"/>
        </w:rPr>
        <w:t>）</w:t>
      </w:r>
      <w:r w:rsidR="00227BCA" w:rsidRPr="00610EAA">
        <w:rPr>
          <w:rFonts w:ascii="標楷體" w:eastAsia="標楷體" w:hAnsi="標楷體" w:cs="Times New Roman"/>
          <w:b/>
          <w:sz w:val="28"/>
          <w:szCs w:val="28"/>
        </w:rPr>
        <w:t>師生服務支持系統</w:t>
      </w:r>
    </w:p>
    <w:p w:rsidR="00227BCA" w:rsidRPr="002A0198" w:rsidRDefault="00227BCA">
      <w:pPr>
        <w:pStyle w:val="10"/>
        <w:widowControl w:val="0"/>
        <w:spacing w:line="440" w:lineRule="exact"/>
        <w:ind w:firstLineChars="200" w:firstLine="560"/>
        <w:jc w:val="both"/>
        <w:rPr>
          <w:rFonts w:ascii="標楷體" w:eastAsia="標楷體" w:hAnsi="標楷體" w:cs="Times New Roman"/>
          <w:color w:val="222222"/>
          <w:sz w:val="28"/>
          <w:szCs w:val="28"/>
        </w:rPr>
      </w:pPr>
      <w:r w:rsidRPr="002A0198">
        <w:rPr>
          <w:rFonts w:ascii="標楷體" w:eastAsia="標楷體" w:hAnsi="標楷體" w:cs="Times New Roman"/>
          <w:color w:val="222222"/>
          <w:sz w:val="28"/>
          <w:szCs w:val="28"/>
        </w:rPr>
        <w:t>本校每年定期舉辦優良/傑出導師之遴選與獎勵活動，以強化導師輔導功能、鼓勵導師熱心參與學生輔導事務。另外，本校網頁也會不定期張貼教師和學生的各種優良事蹟。例如，</w:t>
      </w:r>
      <w:r w:rsidR="00AF25B2">
        <w:rPr>
          <w:rFonts w:ascii="標楷體" w:eastAsia="標楷體" w:hAnsi="標楷體" w:cs="Times New Roman"/>
          <w:color w:val="222222"/>
          <w:sz w:val="28"/>
          <w:szCs w:val="28"/>
        </w:rPr>
        <w:t>本學系</w:t>
      </w:r>
      <w:r w:rsidRPr="002A0198">
        <w:rPr>
          <w:rFonts w:ascii="標楷體" w:eastAsia="標楷體" w:hAnsi="標楷體" w:cs="Times New Roman"/>
          <w:color w:val="222222"/>
          <w:sz w:val="28"/>
          <w:szCs w:val="28"/>
        </w:rPr>
        <w:t>林鴻清副教授因長年投入於推動新生兒聽力篩檢，曾榮獲「新北市第二屆醫療公益獎」之消息便曾張貼於本校之首頁。</w:t>
      </w:r>
    </w:p>
    <w:p w:rsidR="00227BCA" w:rsidRPr="00610EAA" w:rsidRDefault="00227BCA" w:rsidP="007B50D1">
      <w:pPr>
        <w:pStyle w:val="10"/>
        <w:widowControl w:val="0"/>
        <w:spacing w:beforeLines="50" w:before="120" w:line="440" w:lineRule="exact"/>
        <w:jc w:val="both"/>
        <w:rPr>
          <w:rFonts w:ascii="標楷體" w:eastAsia="標楷體" w:hAnsi="標楷體"/>
          <w:sz w:val="28"/>
          <w:szCs w:val="28"/>
        </w:rPr>
      </w:pPr>
      <w:r w:rsidRPr="00610EAA">
        <w:rPr>
          <w:rFonts w:ascii="標楷體" w:eastAsia="標楷體" w:hAnsi="標楷體" w:cs="Times New Roman"/>
          <w:b/>
          <w:color w:val="222222"/>
          <w:sz w:val="28"/>
          <w:szCs w:val="28"/>
        </w:rPr>
        <w:t>貳、特色</w:t>
      </w:r>
    </w:p>
    <w:p w:rsidR="00227BCA" w:rsidRPr="000A203F" w:rsidRDefault="00227BCA">
      <w:pPr>
        <w:pStyle w:val="10"/>
        <w:widowControl w:val="0"/>
        <w:spacing w:line="440" w:lineRule="exact"/>
        <w:jc w:val="both"/>
        <w:rPr>
          <w:rFonts w:ascii="標楷體" w:eastAsia="標楷體" w:hAnsi="標楷體"/>
          <w:b/>
          <w:sz w:val="28"/>
          <w:szCs w:val="28"/>
        </w:rPr>
      </w:pPr>
      <w:r w:rsidRPr="000A203F">
        <w:rPr>
          <w:rFonts w:ascii="標楷體" w:eastAsia="標楷體" w:hAnsi="標楷體" w:cs="Times New Roman"/>
          <w:b/>
          <w:color w:val="222222"/>
          <w:sz w:val="28"/>
          <w:szCs w:val="28"/>
        </w:rPr>
        <w:t>一、教師研究</w:t>
      </w:r>
    </w:p>
    <w:p w:rsidR="008D1313" w:rsidRDefault="00F13ED2" w:rsidP="00E12E8F">
      <w:pPr>
        <w:pStyle w:val="10"/>
        <w:widowControl w:val="0"/>
        <w:spacing w:line="440" w:lineRule="exact"/>
        <w:ind w:leftChars="267" w:left="845" w:hangingChars="92" w:hanging="258"/>
        <w:jc w:val="both"/>
        <w:rPr>
          <w:rFonts w:ascii="標楷體" w:eastAsia="標楷體" w:hAnsi="標楷體"/>
          <w:sz w:val="28"/>
          <w:szCs w:val="28"/>
        </w:rPr>
      </w:pPr>
      <w:r>
        <w:rPr>
          <w:rFonts w:ascii="標楷體" w:eastAsia="標楷體" w:hAnsi="標楷體" w:cs="Times New Roman"/>
          <w:color w:val="222222"/>
          <w:sz w:val="28"/>
          <w:szCs w:val="28"/>
        </w:rPr>
        <w:t>（</w:t>
      </w:r>
      <w:r w:rsidR="00227BCA" w:rsidRPr="00610EAA">
        <w:rPr>
          <w:rFonts w:ascii="標楷體" w:eastAsia="標楷體" w:hAnsi="標楷體" w:cs="Times New Roman"/>
          <w:color w:val="222222"/>
          <w:sz w:val="28"/>
          <w:szCs w:val="28"/>
        </w:rPr>
        <w:t>一</w:t>
      </w:r>
      <w:r>
        <w:rPr>
          <w:rFonts w:ascii="標楷體" w:eastAsia="標楷體" w:hAnsi="標楷體" w:cs="Times New Roman"/>
          <w:color w:val="222222"/>
          <w:sz w:val="28"/>
          <w:szCs w:val="28"/>
        </w:rPr>
        <w:t>）</w:t>
      </w:r>
      <w:r w:rsidR="00227BCA" w:rsidRPr="00610EAA">
        <w:rPr>
          <w:rFonts w:ascii="標楷體" w:eastAsia="標楷體" w:hAnsi="標楷體" w:cs="Times New Roman"/>
          <w:color w:val="222222"/>
          <w:sz w:val="28"/>
          <w:szCs w:val="28"/>
        </w:rPr>
        <w:t>多元之研究經費支持教師研究及升等。</w:t>
      </w:r>
    </w:p>
    <w:p w:rsidR="008D1313" w:rsidRDefault="00F13ED2" w:rsidP="00E12E8F">
      <w:pPr>
        <w:pStyle w:val="10"/>
        <w:widowControl w:val="0"/>
        <w:spacing w:line="440" w:lineRule="exact"/>
        <w:ind w:leftChars="266" w:left="1425" w:hangingChars="300" w:hanging="840"/>
        <w:jc w:val="both"/>
        <w:rPr>
          <w:rFonts w:ascii="標楷體" w:eastAsia="標楷體" w:hAnsi="標楷體"/>
          <w:sz w:val="28"/>
          <w:szCs w:val="28"/>
        </w:rPr>
      </w:pPr>
      <w:r>
        <w:rPr>
          <w:rFonts w:ascii="標楷體" w:eastAsia="標楷體" w:hAnsi="標楷體" w:cs="Times New Roman"/>
          <w:color w:val="222222"/>
          <w:sz w:val="28"/>
          <w:szCs w:val="28"/>
        </w:rPr>
        <w:t>（</w:t>
      </w:r>
      <w:r w:rsidR="00227BCA" w:rsidRPr="00610EAA">
        <w:rPr>
          <w:rFonts w:ascii="標楷體" w:eastAsia="標楷體" w:hAnsi="標楷體" w:cs="Times New Roman"/>
          <w:color w:val="222222"/>
          <w:sz w:val="28"/>
          <w:szCs w:val="28"/>
        </w:rPr>
        <w:t>二</w:t>
      </w:r>
      <w:r>
        <w:rPr>
          <w:rFonts w:ascii="標楷體" w:eastAsia="標楷體" w:hAnsi="標楷體" w:cs="Times New Roman"/>
          <w:color w:val="222222"/>
          <w:sz w:val="28"/>
          <w:szCs w:val="28"/>
        </w:rPr>
        <w:t>）</w:t>
      </w:r>
      <w:r w:rsidR="00AF25B2">
        <w:rPr>
          <w:rFonts w:ascii="標楷體" w:eastAsia="標楷體" w:hAnsi="標楷體" w:cs="Times New Roman"/>
          <w:color w:val="222222"/>
          <w:sz w:val="28"/>
          <w:szCs w:val="28"/>
        </w:rPr>
        <w:t>本學系</w:t>
      </w:r>
      <w:r w:rsidR="00227BCA" w:rsidRPr="00610EAA">
        <w:rPr>
          <w:rFonts w:ascii="標楷體" w:eastAsia="標楷體" w:hAnsi="標楷體" w:cs="Times New Roman"/>
          <w:color w:val="222222"/>
          <w:sz w:val="28"/>
          <w:szCs w:val="28"/>
        </w:rPr>
        <w:t>教師專業十分多元化，教師研究與專長相符合，包含新生兒聽力篩檢、老人聽力、聽覺輔具、老人嗓音、讀寫發展、閱讀萌發與神經語言學等議題。</w:t>
      </w:r>
    </w:p>
    <w:p w:rsidR="008D1313" w:rsidRDefault="00F13ED2" w:rsidP="00E12E8F">
      <w:pPr>
        <w:pStyle w:val="10"/>
        <w:widowControl w:val="0"/>
        <w:spacing w:line="440" w:lineRule="exact"/>
        <w:ind w:leftChars="305" w:left="1483" w:hangingChars="290" w:hanging="812"/>
        <w:jc w:val="both"/>
        <w:rPr>
          <w:rFonts w:ascii="標楷體" w:eastAsia="標楷體" w:hAnsi="標楷體"/>
          <w:sz w:val="28"/>
          <w:szCs w:val="28"/>
        </w:rPr>
      </w:pPr>
      <w:r>
        <w:rPr>
          <w:rFonts w:ascii="標楷體" w:eastAsia="標楷體" w:hAnsi="標楷體" w:cs="Times New Roman"/>
          <w:color w:val="222222"/>
          <w:sz w:val="28"/>
          <w:szCs w:val="28"/>
        </w:rPr>
        <w:t>（</w:t>
      </w:r>
      <w:r w:rsidR="00227BCA" w:rsidRPr="00610EAA">
        <w:rPr>
          <w:rFonts w:ascii="標楷體" w:eastAsia="標楷體" w:hAnsi="標楷體" w:cs="Times New Roman"/>
          <w:color w:val="222222"/>
          <w:sz w:val="28"/>
          <w:szCs w:val="28"/>
        </w:rPr>
        <w:t>三</w:t>
      </w:r>
      <w:r>
        <w:rPr>
          <w:rFonts w:ascii="標楷體" w:eastAsia="標楷體" w:hAnsi="標楷體" w:cs="Times New Roman"/>
          <w:color w:val="222222"/>
          <w:sz w:val="28"/>
          <w:szCs w:val="28"/>
        </w:rPr>
        <w:t>）</w:t>
      </w:r>
      <w:r w:rsidR="00AF25B2">
        <w:rPr>
          <w:rFonts w:ascii="標楷體" w:eastAsia="標楷體" w:hAnsi="標楷體" w:cs="Times New Roman"/>
          <w:color w:val="222222"/>
          <w:sz w:val="28"/>
          <w:szCs w:val="28"/>
        </w:rPr>
        <w:t>本學系</w:t>
      </w:r>
      <w:r w:rsidR="00332D90">
        <w:rPr>
          <w:rFonts w:ascii="標楷體" w:eastAsia="標楷體" w:hAnsi="標楷體" w:cs="Times New Roman"/>
          <w:color w:val="222222"/>
          <w:sz w:val="28"/>
          <w:szCs w:val="28"/>
        </w:rPr>
        <w:t>33.3</w:t>
      </w:r>
      <w:r w:rsidR="00227BCA" w:rsidRPr="00610EAA">
        <w:rPr>
          <w:rFonts w:ascii="標楷體" w:eastAsia="標楷體" w:hAnsi="標楷體" w:cs="Times New Roman"/>
          <w:color w:val="222222"/>
          <w:sz w:val="28"/>
          <w:szCs w:val="28"/>
        </w:rPr>
        <w:t>%</w:t>
      </w:r>
      <w:r w:rsidR="00332D90">
        <w:rPr>
          <w:rFonts w:ascii="標楷體" w:eastAsia="標楷體" w:hAnsi="標楷體" w:cs="Times New Roman"/>
          <w:color w:val="222222"/>
          <w:sz w:val="28"/>
          <w:szCs w:val="28"/>
        </w:rPr>
        <w:t xml:space="preserve"> </w:t>
      </w:r>
      <w:r w:rsidR="00227BCA" w:rsidRPr="00610EAA">
        <w:rPr>
          <w:rFonts w:ascii="標楷體" w:eastAsia="標楷體" w:hAnsi="標楷體" w:cs="Times New Roman"/>
          <w:color w:val="222222"/>
          <w:sz w:val="28"/>
          <w:szCs w:val="28"/>
        </w:rPr>
        <w:t>教師具備臨床語言治療師資格，</w:t>
      </w:r>
      <w:r w:rsidR="00332D90">
        <w:rPr>
          <w:rFonts w:ascii="標楷體" w:eastAsia="標楷體" w:hAnsi="標楷體" w:cs="Times New Roman" w:hint="eastAsia"/>
          <w:color w:val="222222"/>
          <w:sz w:val="28"/>
          <w:szCs w:val="28"/>
        </w:rPr>
        <w:t>11% 具備臨床聽力師資格，</w:t>
      </w:r>
      <w:r w:rsidR="00227BCA" w:rsidRPr="00610EAA">
        <w:rPr>
          <w:rFonts w:ascii="標楷體" w:eastAsia="標楷體" w:hAnsi="標楷體" w:cs="Times New Roman"/>
          <w:color w:val="222222"/>
          <w:sz w:val="28"/>
          <w:szCs w:val="28"/>
        </w:rPr>
        <w:t>另有</w:t>
      </w:r>
      <w:r w:rsidR="00332D90">
        <w:rPr>
          <w:rFonts w:ascii="標楷體" w:eastAsia="標楷體" w:hAnsi="標楷體" w:cs="Times New Roman"/>
          <w:color w:val="222222"/>
          <w:sz w:val="28"/>
          <w:szCs w:val="28"/>
        </w:rPr>
        <w:t>33.3</w:t>
      </w:r>
      <w:r w:rsidR="00227BCA" w:rsidRPr="00610EAA">
        <w:rPr>
          <w:rFonts w:ascii="標楷體" w:eastAsia="標楷體" w:hAnsi="標楷體" w:cs="Times New Roman"/>
          <w:color w:val="222222"/>
          <w:sz w:val="28"/>
          <w:szCs w:val="28"/>
        </w:rPr>
        <w:t>%具備臨床醫師資格，相當有助於進行臨床</w:t>
      </w:r>
      <w:r w:rsidR="00227BCA" w:rsidRPr="00610EAA">
        <w:rPr>
          <w:rFonts w:ascii="標楷體" w:eastAsia="標楷體" w:hAnsi="標楷體" w:cs="Times New Roman"/>
          <w:color w:val="222222"/>
          <w:sz w:val="28"/>
          <w:szCs w:val="28"/>
        </w:rPr>
        <w:lastRenderedPageBreak/>
        <w:t>相關之整合性研究議題。</w:t>
      </w:r>
    </w:p>
    <w:p w:rsidR="00227BCA" w:rsidRPr="000A203F" w:rsidRDefault="00227BCA">
      <w:pPr>
        <w:pStyle w:val="10"/>
        <w:widowControl w:val="0"/>
        <w:spacing w:line="440" w:lineRule="exact"/>
        <w:jc w:val="both"/>
        <w:rPr>
          <w:rFonts w:ascii="標楷體" w:eastAsia="標楷體" w:hAnsi="標楷體"/>
          <w:b/>
          <w:sz w:val="28"/>
          <w:szCs w:val="28"/>
        </w:rPr>
      </w:pPr>
      <w:r w:rsidRPr="000A203F">
        <w:rPr>
          <w:rFonts w:ascii="標楷體" w:eastAsia="標楷體" w:hAnsi="標楷體" w:cs="Times New Roman"/>
          <w:b/>
          <w:color w:val="222222"/>
          <w:sz w:val="28"/>
          <w:szCs w:val="28"/>
        </w:rPr>
        <w:t>二、教師服務</w:t>
      </w:r>
    </w:p>
    <w:p w:rsidR="00227BCA" w:rsidRPr="00610EAA" w:rsidRDefault="00AF25B2">
      <w:pPr>
        <w:pStyle w:val="10"/>
        <w:widowControl w:val="0"/>
        <w:spacing w:line="440" w:lineRule="exact"/>
        <w:ind w:firstLineChars="200" w:firstLine="560"/>
        <w:jc w:val="both"/>
        <w:rPr>
          <w:rFonts w:ascii="標楷體" w:eastAsia="標楷體" w:hAnsi="標楷體"/>
          <w:sz w:val="28"/>
          <w:szCs w:val="28"/>
        </w:rPr>
      </w:pPr>
      <w:r>
        <w:rPr>
          <w:rFonts w:ascii="標楷體" w:eastAsia="標楷體" w:hAnsi="標楷體" w:cs="Times New Roman"/>
          <w:color w:val="222222"/>
          <w:sz w:val="28"/>
          <w:szCs w:val="28"/>
        </w:rPr>
        <w:t>本學系</w:t>
      </w:r>
      <w:r w:rsidR="00227BCA" w:rsidRPr="00610EAA">
        <w:rPr>
          <w:rFonts w:ascii="標楷體" w:eastAsia="標楷體" w:hAnsi="標楷體" w:cs="Times New Roman"/>
          <w:color w:val="222222"/>
          <w:sz w:val="28"/>
          <w:szCs w:val="28"/>
        </w:rPr>
        <w:t>教師投入多元的學術及社會專業服務與技能，如學術期刊審查委員、論文口試委員、語言治療師與聽力師高等考試命題委員和</w:t>
      </w:r>
      <w:proofErr w:type="gramStart"/>
      <w:r w:rsidR="00227BCA" w:rsidRPr="00610EAA">
        <w:rPr>
          <w:rFonts w:ascii="標楷體" w:eastAsia="標楷體" w:hAnsi="標楷體" w:cs="Times New Roman"/>
          <w:color w:val="222222"/>
          <w:sz w:val="28"/>
          <w:szCs w:val="28"/>
        </w:rPr>
        <w:t>典試</w:t>
      </w:r>
      <w:proofErr w:type="gramEnd"/>
      <w:r w:rsidR="00227BCA" w:rsidRPr="00610EAA">
        <w:rPr>
          <w:rFonts w:ascii="標楷體" w:eastAsia="標楷體" w:hAnsi="標楷體" w:cs="Times New Roman"/>
          <w:color w:val="222222"/>
          <w:sz w:val="28"/>
          <w:szCs w:val="28"/>
        </w:rPr>
        <w:t>委員、學術研討會主持人、聽語學會之理事或顧問、聽語專業推廣相關演講等等，對於聽語專業之發展與推廣皆有廣泛且長久的影響。</w:t>
      </w:r>
    </w:p>
    <w:p w:rsidR="00227BCA" w:rsidRPr="000A203F" w:rsidRDefault="00227BCA">
      <w:pPr>
        <w:pStyle w:val="10"/>
        <w:widowControl w:val="0"/>
        <w:spacing w:line="440" w:lineRule="exact"/>
        <w:jc w:val="both"/>
        <w:rPr>
          <w:rFonts w:ascii="標楷體" w:eastAsia="標楷體" w:hAnsi="標楷體"/>
          <w:b/>
          <w:sz w:val="28"/>
          <w:szCs w:val="28"/>
        </w:rPr>
      </w:pPr>
      <w:r w:rsidRPr="000A203F">
        <w:rPr>
          <w:rFonts w:ascii="標楷體" w:eastAsia="標楷體" w:hAnsi="標楷體" w:cs="Times New Roman"/>
          <w:b/>
          <w:color w:val="222222"/>
          <w:sz w:val="28"/>
          <w:szCs w:val="28"/>
        </w:rPr>
        <w:t>三、學生研究</w:t>
      </w:r>
    </w:p>
    <w:p w:rsidR="008D1313" w:rsidRDefault="00F13ED2" w:rsidP="00E12E8F">
      <w:pPr>
        <w:pStyle w:val="10"/>
        <w:widowControl w:val="0"/>
        <w:spacing w:line="440" w:lineRule="exact"/>
        <w:ind w:leftChars="273" w:left="1441" w:hangingChars="300" w:hanging="840"/>
        <w:jc w:val="both"/>
        <w:rPr>
          <w:rFonts w:ascii="標楷體" w:eastAsia="標楷體" w:hAnsi="標楷體" w:cs="Times New Roman"/>
          <w:color w:val="222222"/>
          <w:sz w:val="28"/>
          <w:szCs w:val="28"/>
        </w:rPr>
      </w:pPr>
      <w:r>
        <w:rPr>
          <w:rFonts w:ascii="標楷體" w:eastAsia="標楷體" w:hAnsi="標楷體" w:cs="Times New Roman"/>
          <w:color w:val="222222"/>
          <w:sz w:val="28"/>
          <w:szCs w:val="28"/>
        </w:rPr>
        <w:t>（</w:t>
      </w:r>
      <w:r w:rsidR="00227BCA" w:rsidRPr="00610EAA">
        <w:rPr>
          <w:rFonts w:ascii="標楷體" w:eastAsia="標楷體" w:hAnsi="標楷體" w:cs="Times New Roman"/>
          <w:color w:val="222222"/>
          <w:sz w:val="28"/>
          <w:szCs w:val="28"/>
        </w:rPr>
        <w:t>一</w:t>
      </w:r>
      <w:r>
        <w:rPr>
          <w:rFonts w:ascii="標楷體" w:eastAsia="標楷體" w:hAnsi="標楷體" w:cs="Times New Roman"/>
          <w:color w:val="222222"/>
          <w:sz w:val="28"/>
          <w:szCs w:val="28"/>
        </w:rPr>
        <w:t>）</w:t>
      </w:r>
      <w:r w:rsidR="00227BCA" w:rsidRPr="00610EAA">
        <w:rPr>
          <w:rFonts w:ascii="標楷體" w:eastAsia="標楷體" w:hAnsi="標楷體" w:cs="Times New Roman"/>
          <w:color w:val="222222"/>
          <w:sz w:val="28"/>
          <w:szCs w:val="28"/>
        </w:rPr>
        <w:t>經由多種課程設計並鼓勵學生申請大專生研究計畫提升學生臨床實務研究能力。</w:t>
      </w:r>
    </w:p>
    <w:p w:rsidR="008D1313" w:rsidRDefault="00F13ED2" w:rsidP="00E12E8F">
      <w:pPr>
        <w:pStyle w:val="10"/>
        <w:widowControl w:val="0"/>
        <w:spacing w:line="440" w:lineRule="exact"/>
        <w:ind w:leftChars="253" w:left="840" w:hangingChars="101" w:hanging="283"/>
        <w:jc w:val="both"/>
        <w:rPr>
          <w:rFonts w:ascii="標楷體" w:eastAsia="標楷體" w:hAnsi="標楷體" w:cs="Times New Roman"/>
          <w:color w:val="222222"/>
          <w:sz w:val="28"/>
          <w:szCs w:val="28"/>
        </w:rPr>
      </w:pPr>
      <w:r>
        <w:rPr>
          <w:rFonts w:ascii="標楷體" w:eastAsia="標楷體" w:hAnsi="標楷體" w:cs="Times New Roman"/>
          <w:color w:val="222222"/>
          <w:sz w:val="28"/>
          <w:szCs w:val="28"/>
        </w:rPr>
        <w:t>（</w:t>
      </w:r>
      <w:r w:rsidR="00227BCA" w:rsidRPr="00610EAA">
        <w:rPr>
          <w:rFonts w:ascii="標楷體" w:eastAsia="標楷體" w:hAnsi="標楷體" w:cs="Times New Roman"/>
          <w:color w:val="222222"/>
          <w:sz w:val="28"/>
          <w:szCs w:val="28"/>
        </w:rPr>
        <w:t>二</w:t>
      </w:r>
      <w:r>
        <w:rPr>
          <w:rFonts w:ascii="標楷體" w:eastAsia="標楷體" w:hAnsi="標楷體" w:cs="Times New Roman"/>
          <w:color w:val="222222"/>
          <w:sz w:val="28"/>
          <w:szCs w:val="28"/>
        </w:rPr>
        <w:t>）</w:t>
      </w:r>
      <w:r w:rsidR="00227BCA" w:rsidRPr="00610EAA">
        <w:rPr>
          <w:rFonts w:ascii="標楷體" w:eastAsia="標楷體" w:hAnsi="標楷體" w:cs="Times New Roman"/>
          <w:color w:val="222222"/>
          <w:sz w:val="28"/>
          <w:szCs w:val="28"/>
        </w:rPr>
        <w:t>教師相關研究計畫聘任</w:t>
      </w:r>
      <w:r w:rsidR="00AF25B2">
        <w:rPr>
          <w:rFonts w:ascii="標楷體" w:eastAsia="標楷體" w:hAnsi="標楷體" w:cs="Times New Roman"/>
          <w:color w:val="222222"/>
          <w:sz w:val="28"/>
          <w:szCs w:val="28"/>
        </w:rPr>
        <w:t>本學系</w:t>
      </w:r>
      <w:r w:rsidR="00227BCA" w:rsidRPr="00610EAA">
        <w:rPr>
          <w:rFonts w:ascii="標楷體" w:eastAsia="標楷體" w:hAnsi="標楷體" w:cs="Times New Roman"/>
          <w:color w:val="222222"/>
          <w:sz w:val="28"/>
          <w:szCs w:val="28"/>
        </w:rPr>
        <w:t>學生為專任研究助理。</w:t>
      </w:r>
    </w:p>
    <w:p w:rsidR="00227BCA" w:rsidRPr="000A203F" w:rsidRDefault="00227BCA">
      <w:pPr>
        <w:pStyle w:val="10"/>
        <w:widowControl w:val="0"/>
        <w:spacing w:line="440" w:lineRule="exact"/>
        <w:jc w:val="both"/>
        <w:rPr>
          <w:rFonts w:ascii="標楷體" w:eastAsia="標楷體" w:hAnsi="標楷體"/>
          <w:b/>
          <w:sz w:val="28"/>
          <w:szCs w:val="28"/>
        </w:rPr>
      </w:pPr>
      <w:r w:rsidRPr="000A203F">
        <w:rPr>
          <w:rFonts w:ascii="標楷體" w:eastAsia="標楷體" w:hAnsi="標楷體" w:cs="Times New Roman"/>
          <w:b/>
          <w:color w:val="222222"/>
          <w:sz w:val="28"/>
          <w:szCs w:val="28"/>
        </w:rPr>
        <w:t>四、學生服務</w:t>
      </w:r>
    </w:p>
    <w:p w:rsidR="008D1313" w:rsidRDefault="00F13ED2" w:rsidP="00E12E8F">
      <w:pPr>
        <w:pStyle w:val="10"/>
        <w:widowControl w:val="0"/>
        <w:spacing w:line="440" w:lineRule="exact"/>
        <w:ind w:leftChars="274" w:left="1482" w:hangingChars="314" w:hanging="879"/>
        <w:jc w:val="both"/>
        <w:rPr>
          <w:rFonts w:ascii="標楷體" w:eastAsia="標楷體" w:hAnsi="標楷體"/>
          <w:sz w:val="28"/>
          <w:szCs w:val="28"/>
        </w:rPr>
      </w:pPr>
      <w:r>
        <w:rPr>
          <w:rFonts w:ascii="標楷體" w:eastAsia="標楷體" w:hAnsi="標楷體" w:cs="Times New Roman"/>
          <w:color w:val="222222"/>
          <w:sz w:val="28"/>
          <w:szCs w:val="28"/>
        </w:rPr>
        <w:t>（</w:t>
      </w:r>
      <w:r w:rsidR="00227BCA" w:rsidRPr="00610EAA">
        <w:rPr>
          <w:rFonts w:ascii="標楷體" w:eastAsia="標楷體" w:hAnsi="標楷體" w:cs="Times New Roman"/>
          <w:color w:val="222222"/>
          <w:sz w:val="28"/>
          <w:szCs w:val="28"/>
        </w:rPr>
        <w:t>一</w:t>
      </w:r>
      <w:r>
        <w:rPr>
          <w:rFonts w:ascii="標楷體" w:eastAsia="標楷體" w:hAnsi="標楷體" w:cs="Times New Roman"/>
          <w:color w:val="222222"/>
          <w:sz w:val="28"/>
          <w:szCs w:val="28"/>
        </w:rPr>
        <w:t>）</w:t>
      </w:r>
      <w:r w:rsidR="00227BCA" w:rsidRPr="00610EAA">
        <w:rPr>
          <w:rFonts w:ascii="標楷體" w:eastAsia="標楷體" w:hAnsi="標楷體" w:cs="Times New Roman"/>
          <w:color w:val="222222"/>
          <w:sz w:val="28"/>
          <w:szCs w:val="28"/>
        </w:rPr>
        <w:t>大一大二學生參與社團所舉辦社區服務已獲得成長與學習，大三和大四另安排進階專業課程，並結合附近幼兒園與</w:t>
      </w:r>
      <w:proofErr w:type="gramStart"/>
      <w:r w:rsidR="00227BCA" w:rsidRPr="00610EAA">
        <w:rPr>
          <w:rFonts w:ascii="標楷體" w:eastAsia="標楷體" w:hAnsi="標楷體" w:cs="Times New Roman"/>
          <w:color w:val="222222"/>
          <w:sz w:val="28"/>
          <w:szCs w:val="28"/>
        </w:rPr>
        <w:t>國小之篩檢</w:t>
      </w:r>
      <w:proofErr w:type="gramEnd"/>
      <w:r w:rsidR="00227BCA" w:rsidRPr="00610EAA">
        <w:rPr>
          <w:rFonts w:ascii="標楷體" w:eastAsia="標楷體" w:hAnsi="標楷體" w:cs="Times New Roman"/>
          <w:color w:val="222222"/>
          <w:sz w:val="28"/>
          <w:szCs w:val="28"/>
        </w:rPr>
        <w:t>等實習演練，以提昇專業服務能力。</w:t>
      </w:r>
    </w:p>
    <w:p w:rsidR="008D1313" w:rsidRDefault="00F13ED2" w:rsidP="00E12E8F">
      <w:pPr>
        <w:pStyle w:val="10"/>
        <w:widowControl w:val="0"/>
        <w:spacing w:line="440" w:lineRule="exact"/>
        <w:ind w:leftChars="268" w:left="1427" w:hangingChars="299" w:hanging="837"/>
        <w:jc w:val="both"/>
        <w:rPr>
          <w:rFonts w:ascii="標楷體" w:eastAsia="標楷體" w:hAnsi="標楷體"/>
          <w:sz w:val="28"/>
          <w:szCs w:val="28"/>
        </w:rPr>
      </w:pPr>
      <w:r>
        <w:rPr>
          <w:rFonts w:ascii="標楷體" w:eastAsia="標楷體" w:hAnsi="標楷體" w:cs="Times New Roman"/>
          <w:color w:val="222222"/>
          <w:sz w:val="28"/>
          <w:szCs w:val="28"/>
        </w:rPr>
        <w:t>（</w:t>
      </w:r>
      <w:r w:rsidR="00227BCA" w:rsidRPr="00610EAA">
        <w:rPr>
          <w:rFonts w:ascii="標楷體" w:eastAsia="標楷體" w:hAnsi="標楷體" w:cs="Times New Roman"/>
          <w:color w:val="222222"/>
          <w:sz w:val="28"/>
          <w:szCs w:val="28"/>
        </w:rPr>
        <w:t>二</w:t>
      </w:r>
      <w:r>
        <w:rPr>
          <w:rFonts w:ascii="標楷體" w:eastAsia="標楷體" w:hAnsi="標楷體" w:cs="Times New Roman"/>
          <w:color w:val="222222"/>
          <w:sz w:val="28"/>
          <w:szCs w:val="28"/>
        </w:rPr>
        <w:t>）</w:t>
      </w:r>
      <w:r w:rsidR="00227BCA" w:rsidRPr="00610EAA">
        <w:rPr>
          <w:rFonts w:ascii="標楷體" w:eastAsia="標楷體" w:hAnsi="標楷體" w:cs="Times New Roman"/>
          <w:color w:val="222222"/>
          <w:sz w:val="28"/>
          <w:szCs w:val="28"/>
        </w:rPr>
        <w:t>提供偏鄉地區、弱勢群體連續性服務，如學生於寒暑假參與馬偕醫護營、台東達魯瑪克營隊、</w:t>
      </w:r>
      <w:proofErr w:type="gramStart"/>
      <w:r w:rsidR="00227BCA" w:rsidRPr="00610EAA">
        <w:rPr>
          <w:rFonts w:ascii="標楷體" w:eastAsia="標楷體" w:hAnsi="標楷體" w:cs="Times New Roman"/>
          <w:color w:val="222222"/>
          <w:sz w:val="28"/>
          <w:szCs w:val="28"/>
        </w:rPr>
        <w:t>台美營等</w:t>
      </w:r>
      <w:proofErr w:type="gramEnd"/>
      <w:r w:rsidR="00227BCA" w:rsidRPr="00610EAA">
        <w:rPr>
          <w:rFonts w:ascii="標楷體" w:eastAsia="標楷體" w:hAnsi="標楷體" w:cs="Times New Roman"/>
          <w:color w:val="222222"/>
          <w:sz w:val="28"/>
          <w:szCs w:val="28"/>
        </w:rPr>
        <w:t>有助於聽語教育推廣、偏鄉服務</w:t>
      </w:r>
      <w:r>
        <w:rPr>
          <w:rFonts w:ascii="標楷體" w:eastAsia="標楷體" w:hAnsi="標楷體" w:cs="Times New Roman"/>
          <w:color w:val="222222"/>
          <w:sz w:val="28"/>
          <w:szCs w:val="28"/>
        </w:rPr>
        <w:t>（</w:t>
      </w:r>
      <w:r w:rsidR="00227BCA" w:rsidRPr="00610EAA">
        <w:rPr>
          <w:rFonts w:ascii="標楷體" w:eastAsia="標楷體" w:hAnsi="標楷體" w:cs="Times New Roman"/>
          <w:color w:val="222222"/>
          <w:sz w:val="28"/>
          <w:szCs w:val="28"/>
        </w:rPr>
        <w:t>多元文化啟迪</w:t>
      </w:r>
      <w:r>
        <w:rPr>
          <w:rFonts w:ascii="標楷體" w:eastAsia="標楷體" w:hAnsi="標楷體" w:cs="Times New Roman"/>
          <w:color w:val="222222"/>
          <w:sz w:val="28"/>
          <w:szCs w:val="28"/>
        </w:rPr>
        <w:t>）</w:t>
      </w:r>
      <w:r w:rsidR="00227BCA" w:rsidRPr="00610EAA">
        <w:rPr>
          <w:rFonts w:ascii="標楷體" w:eastAsia="標楷體" w:hAnsi="標楷體" w:cs="Times New Roman"/>
          <w:color w:val="222222"/>
          <w:sz w:val="28"/>
          <w:szCs w:val="28"/>
        </w:rPr>
        <w:t>、拓展國際視野之營隊。</w:t>
      </w:r>
    </w:p>
    <w:p w:rsidR="00227BCA" w:rsidRPr="00610EAA" w:rsidRDefault="00227BCA" w:rsidP="00E12E8F">
      <w:pPr>
        <w:pStyle w:val="10"/>
        <w:widowControl w:val="0"/>
        <w:spacing w:beforeLines="50" w:before="120" w:line="440" w:lineRule="exact"/>
        <w:jc w:val="both"/>
        <w:rPr>
          <w:rFonts w:ascii="標楷體" w:eastAsia="標楷體" w:hAnsi="標楷體"/>
          <w:sz w:val="28"/>
          <w:szCs w:val="28"/>
        </w:rPr>
      </w:pPr>
      <w:r w:rsidRPr="00610EAA">
        <w:rPr>
          <w:rFonts w:ascii="標楷體" w:eastAsia="標楷體" w:hAnsi="標楷體" w:cs="Times New Roman"/>
          <w:b/>
          <w:sz w:val="28"/>
          <w:szCs w:val="28"/>
        </w:rPr>
        <w:t>參、問題與困難</w:t>
      </w:r>
    </w:p>
    <w:p w:rsidR="00405480" w:rsidRPr="00405480" w:rsidRDefault="00227BCA" w:rsidP="008733C8">
      <w:pPr>
        <w:pStyle w:val="10"/>
        <w:widowControl w:val="0"/>
        <w:numPr>
          <w:ilvl w:val="0"/>
          <w:numId w:val="37"/>
        </w:numPr>
        <w:spacing w:line="440" w:lineRule="exact"/>
        <w:ind w:left="567" w:hanging="567"/>
        <w:jc w:val="both"/>
        <w:rPr>
          <w:rFonts w:ascii="標楷體" w:eastAsia="標楷體" w:hAnsi="標楷體"/>
          <w:sz w:val="28"/>
          <w:szCs w:val="28"/>
        </w:rPr>
      </w:pPr>
      <w:r w:rsidRPr="00610EAA">
        <w:rPr>
          <w:rFonts w:ascii="標楷體" w:eastAsia="標楷體" w:hAnsi="標楷體" w:cs="Times New Roman"/>
          <w:color w:val="222222"/>
          <w:sz w:val="28"/>
          <w:szCs w:val="28"/>
        </w:rPr>
        <w:t>聽語障礙研究之耕耘於國內仍屬早期，研究經費來源相對有限仍亟需開發經營</w:t>
      </w:r>
      <w:r w:rsidR="00F13ED2">
        <w:rPr>
          <w:rFonts w:ascii="標楷體" w:eastAsia="標楷體" w:hAnsi="標楷體" w:cs="Times New Roman"/>
          <w:color w:val="222222"/>
          <w:sz w:val="28"/>
          <w:szCs w:val="28"/>
        </w:rPr>
        <w:t>（</w:t>
      </w:r>
      <w:r w:rsidRPr="00610EAA">
        <w:rPr>
          <w:rFonts w:ascii="標楷體" w:eastAsia="標楷體" w:hAnsi="標楷體" w:cs="Times New Roman"/>
          <w:color w:val="222222"/>
          <w:sz w:val="28"/>
          <w:szCs w:val="28"/>
        </w:rPr>
        <w:t>例，科技部計畫補助沒有相對應的學門/次學門分類</w:t>
      </w:r>
      <w:r w:rsidR="00F13ED2">
        <w:rPr>
          <w:rFonts w:ascii="標楷體" w:eastAsia="標楷體" w:hAnsi="標楷體" w:cs="Times New Roman"/>
          <w:color w:val="222222"/>
          <w:sz w:val="28"/>
          <w:szCs w:val="28"/>
        </w:rPr>
        <w:t>）</w:t>
      </w:r>
      <w:r w:rsidRPr="00610EAA">
        <w:rPr>
          <w:rFonts w:ascii="標楷體" w:eastAsia="標楷體" w:hAnsi="標楷體" w:cs="Times New Roman"/>
          <w:color w:val="222222"/>
          <w:sz w:val="28"/>
          <w:szCs w:val="28"/>
        </w:rPr>
        <w:t>。</w:t>
      </w:r>
    </w:p>
    <w:p w:rsidR="00405480" w:rsidRPr="00405480" w:rsidRDefault="00FC0711" w:rsidP="008733C8">
      <w:pPr>
        <w:pStyle w:val="10"/>
        <w:widowControl w:val="0"/>
        <w:numPr>
          <w:ilvl w:val="0"/>
          <w:numId w:val="37"/>
        </w:numPr>
        <w:spacing w:line="440" w:lineRule="exact"/>
        <w:ind w:left="567" w:hanging="567"/>
        <w:jc w:val="both"/>
        <w:rPr>
          <w:rFonts w:ascii="標楷體" w:eastAsia="標楷體" w:hAnsi="標楷體"/>
          <w:sz w:val="28"/>
          <w:szCs w:val="28"/>
        </w:rPr>
      </w:pPr>
      <w:r>
        <w:rPr>
          <w:rFonts w:ascii="標楷體" w:eastAsia="標楷體" w:hAnsi="標楷體" w:cs="Times New Roman"/>
          <w:color w:val="222222"/>
          <w:sz w:val="28"/>
          <w:szCs w:val="28"/>
        </w:rPr>
        <w:t>由於</w:t>
      </w:r>
      <w:r w:rsidR="00AF25B2">
        <w:rPr>
          <w:rFonts w:ascii="標楷體" w:eastAsia="標楷體" w:hAnsi="標楷體" w:cs="Times New Roman"/>
          <w:color w:val="222222"/>
          <w:sz w:val="28"/>
          <w:szCs w:val="28"/>
        </w:rPr>
        <w:t>本學系</w:t>
      </w:r>
      <w:r>
        <w:rPr>
          <w:rFonts w:ascii="標楷體" w:eastAsia="標楷體" w:hAnsi="標楷體" w:cs="Times New Roman"/>
          <w:color w:val="222222"/>
          <w:sz w:val="28"/>
          <w:szCs w:val="28"/>
        </w:rPr>
        <w:t>教師</w:t>
      </w:r>
      <w:r>
        <w:rPr>
          <w:rFonts w:ascii="標楷體" w:eastAsia="標楷體" w:hAnsi="標楷體" w:cs="Times New Roman" w:hint="eastAsia"/>
          <w:color w:val="222222"/>
          <w:sz w:val="28"/>
          <w:szCs w:val="28"/>
        </w:rPr>
        <w:t>多</w:t>
      </w:r>
      <w:r w:rsidR="00227BCA" w:rsidRPr="00610EAA">
        <w:rPr>
          <w:rFonts w:ascii="標楷體" w:eastAsia="標楷體" w:hAnsi="標楷體" w:cs="Times New Roman"/>
          <w:color w:val="222222"/>
          <w:sz w:val="28"/>
          <w:szCs w:val="28"/>
        </w:rPr>
        <w:t>是首次就任全職之教職，授課準備上耗費相當時間，系上各種制度/辦法/設備/聽語中心與研究中心之籌畫都是從零開始，因此相對擠壓了每位教師投入/花費於研究上的時間和心力。</w:t>
      </w:r>
      <w:r w:rsidR="00227BCA" w:rsidRPr="00610EAA">
        <w:rPr>
          <w:rFonts w:ascii="標楷體" w:eastAsia="標楷體" w:hAnsi="標楷體" w:cs="Times New Roman"/>
          <w:sz w:val="28"/>
          <w:szCs w:val="28"/>
        </w:rPr>
        <w:t>且</w:t>
      </w:r>
      <w:r w:rsidR="00AF25B2">
        <w:rPr>
          <w:rFonts w:ascii="標楷體" w:eastAsia="標楷體" w:hAnsi="標楷體" w:cs="Times New Roman"/>
          <w:sz w:val="28"/>
          <w:szCs w:val="28"/>
        </w:rPr>
        <w:t>本學系</w:t>
      </w:r>
      <w:r w:rsidR="00227BCA" w:rsidRPr="00610EAA">
        <w:rPr>
          <w:rFonts w:ascii="標楷體" w:eastAsia="標楷體" w:hAnsi="標楷體" w:cs="Times New Roman"/>
          <w:sz w:val="28"/>
          <w:szCs w:val="28"/>
        </w:rPr>
        <w:t>75% 教師均為首次擔任助理教授，不具任何博士後研究資歷，其研究年資相對</w:t>
      </w:r>
      <w:r>
        <w:rPr>
          <w:rFonts w:ascii="標楷體" w:eastAsia="標楷體" w:hAnsi="標楷體" w:cs="Times New Roman" w:hint="eastAsia"/>
          <w:sz w:val="28"/>
          <w:szCs w:val="28"/>
        </w:rPr>
        <w:t>較少</w:t>
      </w:r>
      <w:r w:rsidR="00227BCA" w:rsidRPr="00610EAA">
        <w:rPr>
          <w:rFonts w:ascii="標楷體" w:eastAsia="標楷體" w:hAnsi="標楷體" w:cs="Times New Roman"/>
          <w:sz w:val="28"/>
          <w:szCs w:val="28"/>
        </w:rPr>
        <w:t>，研究歷練</w:t>
      </w:r>
      <w:r>
        <w:rPr>
          <w:rFonts w:ascii="標楷體" w:eastAsia="標楷體" w:hAnsi="標楷體" w:cs="Times New Roman" w:hint="eastAsia"/>
          <w:sz w:val="28"/>
          <w:szCs w:val="28"/>
        </w:rPr>
        <w:t>有待加強</w:t>
      </w:r>
      <w:r w:rsidR="00227BCA" w:rsidRPr="00610EAA">
        <w:rPr>
          <w:rFonts w:ascii="標楷體" w:eastAsia="標楷體" w:hAnsi="標楷體" w:cs="Times New Roman"/>
          <w:sz w:val="28"/>
          <w:szCs w:val="28"/>
        </w:rPr>
        <w:t>。</w:t>
      </w:r>
    </w:p>
    <w:p w:rsidR="00405480" w:rsidRPr="00405480" w:rsidRDefault="00332D90" w:rsidP="008733C8">
      <w:pPr>
        <w:pStyle w:val="10"/>
        <w:widowControl w:val="0"/>
        <w:numPr>
          <w:ilvl w:val="0"/>
          <w:numId w:val="37"/>
        </w:numPr>
        <w:spacing w:line="440" w:lineRule="exact"/>
        <w:ind w:left="567" w:hanging="567"/>
        <w:jc w:val="both"/>
        <w:rPr>
          <w:rFonts w:ascii="標楷體" w:eastAsia="標楷體" w:hAnsi="標楷體"/>
          <w:sz w:val="28"/>
          <w:szCs w:val="28"/>
        </w:rPr>
      </w:pPr>
      <w:r>
        <w:rPr>
          <w:rFonts w:ascii="標楷體" w:eastAsia="標楷體" w:hAnsi="標楷體" w:cs="Times New Roman" w:hint="eastAsia"/>
          <w:color w:val="222222"/>
          <w:sz w:val="28"/>
          <w:szCs w:val="28"/>
        </w:rPr>
        <w:t>相關研究多需要受試者實際參與，也需要研究助理協助實驗流程的安排。由於交通成本偏高，不論是受試者招募或研究人力聘僱都</w:t>
      </w:r>
      <w:r w:rsidR="00FC0711">
        <w:rPr>
          <w:rFonts w:ascii="標楷體" w:eastAsia="標楷體" w:hAnsi="標楷體" w:cs="Times New Roman" w:hint="eastAsia"/>
          <w:color w:val="222222"/>
          <w:sz w:val="28"/>
          <w:szCs w:val="28"/>
        </w:rPr>
        <w:t>較不易</w:t>
      </w:r>
      <w:r>
        <w:rPr>
          <w:rFonts w:ascii="標楷體" w:eastAsia="標楷體" w:hAnsi="標楷體" w:cs="Times New Roman" w:hint="eastAsia"/>
          <w:color w:val="222222"/>
          <w:sz w:val="28"/>
          <w:szCs w:val="28"/>
        </w:rPr>
        <w:t>。</w:t>
      </w:r>
    </w:p>
    <w:p w:rsidR="00227BCA" w:rsidRPr="00610EAA" w:rsidRDefault="00227BCA" w:rsidP="008733C8">
      <w:pPr>
        <w:pStyle w:val="10"/>
        <w:widowControl w:val="0"/>
        <w:numPr>
          <w:ilvl w:val="0"/>
          <w:numId w:val="37"/>
        </w:numPr>
        <w:spacing w:line="440" w:lineRule="exact"/>
        <w:ind w:left="567" w:hanging="567"/>
        <w:jc w:val="both"/>
        <w:rPr>
          <w:rFonts w:ascii="標楷體" w:eastAsia="標楷體" w:hAnsi="標楷體"/>
          <w:sz w:val="28"/>
          <w:szCs w:val="28"/>
        </w:rPr>
      </w:pPr>
      <w:r w:rsidRPr="00610EAA">
        <w:rPr>
          <w:rFonts w:ascii="標楷體" w:eastAsia="標楷體" w:hAnsi="標楷體" w:cs="Times New Roman"/>
          <w:color w:val="222222"/>
          <w:sz w:val="28"/>
          <w:szCs w:val="28"/>
        </w:rPr>
        <w:t>學校地處偏遠，可提供服務時數之機構多需數小時交通之往返，因此限制學生於就學時期的社團服務選擇。</w:t>
      </w:r>
    </w:p>
    <w:p w:rsidR="00227BCA" w:rsidRPr="00610EAA" w:rsidRDefault="00227BCA" w:rsidP="00E12E8F">
      <w:pPr>
        <w:pStyle w:val="10"/>
        <w:widowControl w:val="0"/>
        <w:spacing w:beforeLines="50" w:before="120" w:line="440" w:lineRule="exact"/>
        <w:jc w:val="both"/>
        <w:rPr>
          <w:rFonts w:ascii="標楷體" w:eastAsia="標楷體" w:hAnsi="標楷體"/>
          <w:sz w:val="28"/>
          <w:szCs w:val="28"/>
        </w:rPr>
      </w:pPr>
      <w:r w:rsidRPr="00610EAA">
        <w:rPr>
          <w:rFonts w:ascii="標楷體" w:eastAsia="標楷體" w:hAnsi="標楷體" w:cs="Times New Roman"/>
          <w:b/>
          <w:sz w:val="28"/>
          <w:szCs w:val="28"/>
        </w:rPr>
        <w:t>肆、改善策略</w:t>
      </w:r>
    </w:p>
    <w:p w:rsidR="00405480" w:rsidRPr="00405480" w:rsidRDefault="00227BCA" w:rsidP="00BA6721">
      <w:pPr>
        <w:pStyle w:val="10"/>
        <w:widowControl w:val="0"/>
        <w:numPr>
          <w:ilvl w:val="0"/>
          <w:numId w:val="38"/>
        </w:numPr>
        <w:spacing w:line="440" w:lineRule="exact"/>
        <w:ind w:left="567" w:hanging="567"/>
        <w:jc w:val="both"/>
        <w:rPr>
          <w:rFonts w:ascii="標楷體" w:eastAsia="標楷體" w:hAnsi="標楷體"/>
          <w:sz w:val="28"/>
          <w:szCs w:val="28"/>
        </w:rPr>
      </w:pPr>
      <w:r w:rsidRPr="00610EAA">
        <w:rPr>
          <w:rFonts w:ascii="標楷體" w:eastAsia="標楷體" w:hAnsi="標楷體" w:cs="Times New Roman"/>
          <w:color w:val="222222"/>
          <w:sz w:val="28"/>
          <w:szCs w:val="28"/>
        </w:rPr>
        <w:t>積極向政府提供研究補助之單位互動，以提高聽語專業之能見度與研究</w:t>
      </w:r>
      <w:r w:rsidRPr="00610EAA">
        <w:rPr>
          <w:rFonts w:ascii="標楷體" w:eastAsia="標楷體" w:hAnsi="標楷體" w:cs="Times New Roman"/>
          <w:color w:val="222222"/>
          <w:sz w:val="28"/>
          <w:szCs w:val="28"/>
        </w:rPr>
        <w:lastRenderedPageBreak/>
        <w:t>動能</w:t>
      </w:r>
      <w:r w:rsidR="00E24497">
        <w:rPr>
          <w:rFonts w:ascii="標楷體" w:eastAsia="標楷體" w:hAnsi="標楷體" w:cs="Times New Roman"/>
          <w:color w:val="222222"/>
          <w:sz w:val="28"/>
          <w:szCs w:val="28"/>
        </w:rPr>
        <w:t>。並多方向聽語相關產業爭取研究補助或產學合作的機會，</w:t>
      </w:r>
      <w:r w:rsidR="00E24497">
        <w:rPr>
          <w:rFonts w:ascii="標楷體" w:eastAsia="標楷體" w:hAnsi="標楷體" w:cs="Times New Roman" w:hint="eastAsia"/>
          <w:color w:val="222222"/>
          <w:sz w:val="28"/>
          <w:szCs w:val="28"/>
        </w:rPr>
        <w:t>例如各相關</w:t>
      </w:r>
      <w:r w:rsidR="00E24497">
        <w:rPr>
          <w:rFonts w:ascii="標楷體" w:eastAsia="標楷體" w:hAnsi="標楷體" w:cs="Times New Roman"/>
          <w:color w:val="222222"/>
          <w:sz w:val="28"/>
          <w:szCs w:val="28"/>
        </w:rPr>
        <w:t>基金會</w:t>
      </w:r>
      <w:r w:rsidR="00E24497">
        <w:rPr>
          <w:rFonts w:ascii="標楷體" w:eastAsia="標楷體" w:hAnsi="標楷體" w:cs="Times New Roman" w:hint="eastAsia"/>
          <w:color w:val="222222"/>
          <w:sz w:val="28"/>
          <w:szCs w:val="28"/>
        </w:rPr>
        <w:t>以及科技產業</w:t>
      </w:r>
      <w:r w:rsidRPr="00610EAA">
        <w:rPr>
          <w:rFonts w:ascii="標楷體" w:eastAsia="標楷體" w:hAnsi="標楷體" w:cs="Times New Roman"/>
          <w:color w:val="222222"/>
          <w:sz w:val="28"/>
          <w:szCs w:val="28"/>
        </w:rPr>
        <w:t>。</w:t>
      </w:r>
    </w:p>
    <w:p w:rsidR="00405480" w:rsidRPr="00405480" w:rsidRDefault="00227BCA" w:rsidP="00BA6721">
      <w:pPr>
        <w:pStyle w:val="10"/>
        <w:widowControl w:val="0"/>
        <w:numPr>
          <w:ilvl w:val="0"/>
          <w:numId w:val="38"/>
        </w:numPr>
        <w:spacing w:line="440" w:lineRule="exact"/>
        <w:ind w:left="567" w:hanging="567"/>
        <w:jc w:val="both"/>
        <w:rPr>
          <w:rFonts w:ascii="標楷體" w:eastAsia="標楷體" w:hAnsi="標楷體"/>
          <w:sz w:val="28"/>
          <w:szCs w:val="28"/>
        </w:rPr>
      </w:pPr>
      <w:r w:rsidRPr="00610EAA">
        <w:rPr>
          <w:rFonts w:ascii="標楷體" w:eastAsia="標楷體" w:hAnsi="標楷體" w:cs="Times New Roman"/>
          <w:color w:val="222222"/>
          <w:sz w:val="28"/>
          <w:szCs w:val="28"/>
        </w:rPr>
        <w:t>透過在系上舉辦有延續性的研究討論/分享會，並盡可能減少教師之行政負擔來鼓勵系上老師增加研究相關活動。</w:t>
      </w:r>
    </w:p>
    <w:p w:rsidR="00405480" w:rsidRPr="00405480" w:rsidRDefault="00227BCA" w:rsidP="00BA6721">
      <w:pPr>
        <w:pStyle w:val="10"/>
        <w:widowControl w:val="0"/>
        <w:numPr>
          <w:ilvl w:val="0"/>
          <w:numId w:val="38"/>
        </w:numPr>
        <w:spacing w:line="440" w:lineRule="exact"/>
        <w:ind w:left="567" w:hanging="567"/>
        <w:jc w:val="both"/>
        <w:rPr>
          <w:rFonts w:ascii="標楷體" w:eastAsia="標楷體" w:hAnsi="標楷體"/>
          <w:sz w:val="28"/>
          <w:szCs w:val="28"/>
        </w:rPr>
      </w:pPr>
      <w:r w:rsidRPr="00610EAA">
        <w:rPr>
          <w:rFonts w:ascii="標楷體" w:eastAsia="標楷體" w:hAnsi="標楷體" w:cs="Times New Roman"/>
          <w:color w:val="222222"/>
          <w:sz w:val="28"/>
          <w:szCs w:val="28"/>
        </w:rPr>
        <w:t>爭取</w:t>
      </w:r>
      <w:r w:rsidR="00332D90">
        <w:rPr>
          <w:rFonts w:ascii="標楷體" w:eastAsia="標楷體" w:hAnsi="標楷體" w:cs="Times New Roman" w:hint="eastAsia"/>
          <w:color w:val="222222"/>
          <w:sz w:val="28"/>
          <w:szCs w:val="28"/>
        </w:rPr>
        <w:t>與鄰近機構的產學合作，例如雙連安養中心等，以建立長期穩定的受測者來源。並藉由合作計畫的支持提供</w:t>
      </w:r>
      <w:r w:rsidR="00332622">
        <w:rPr>
          <w:rFonts w:ascii="標楷體" w:eastAsia="標楷體" w:hAnsi="標楷體" w:cs="Times New Roman" w:hint="eastAsia"/>
          <w:color w:val="222222"/>
          <w:sz w:val="28"/>
          <w:szCs w:val="28"/>
        </w:rPr>
        <w:t>足夠的薪資以招募合適的研究助理</w:t>
      </w:r>
      <w:r w:rsidRPr="00610EAA">
        <w:rPr>
          <w:rFonts w:ascii="標楷體" w:eastAsia="標楷體" w:hAnsi="標楷體" w:cs="Times New Roman"/>
          <w:color w:val="222222"/>
          <w:sz w:val="28"/>
          <w:szCs w:val="28"/>
        </w:rPr>
        <w:t>。</w:t>
      </w:r>
    </w:p>
    <w:p w:rsidR="00227BCA" w:rsidRPr="00610EAA" w:rsidRDefault="00227BCA" w:rsidP="00BA6721">
      <w:pPr>
        <w:pStyle w:val="10"/>
        <w:widowControl w:val="0"/>
        <w:numPr>
          <w:ilvl w:val="0"/>
          <w:numId w:val="38"/>
        </w:numPr>
        <w:spacing w:line="440" w:lineRule="exact"/>
        <w:ind w:left="567" w:hanging="567"/>
        <w:jc w:val="both"/>
        <w:rPr>
          <w:rFonts w:ascii="標楷體" w:eastAsia="標楷體" w:hAnsi="標楷體"/>
          <w:sz w:val="28"/>
          <w:szCs w:val="28"/>
        </w:rPr>
      </w:pPr>
      <w:r w:rsidRPr="00610EAA">
        <w:rPr>
          <w:rFonts w:ascii="標楷體" w:eastAsia="標楷體" w:hAnsi="標楷體" w:cs="Times New Roman"/>
          <w:color w:val="222222"/>
          <w:sz w:val="28"/>
          <w:szCs w:val="28"/>
        </w:rPr>
        <w:t>目前已有公車可往返本校與紅樹林/淡水捷運站，未來希望能增加班次，方便學生進出學校。</w:t>
      </w:r>
    </w:p>
    <w:p w:rsidR="00227BCA" w:rsidRPr="00610EAA" w:rsidRDefault="00227BCA" w:rsidP="007B50D1">
      <w:pPr>
        <w:pStyle w:val="10"/>
        <w:widowControl w:val="0"/>
        <w:spacing w:beforeLines="50" w:before="120" w:line="440" w:lineRule="exact"/>
        <w:jc w:val="both"/>
        <w:rPr>
          <w:rFonts w:ascii="標楷體" w:eastAsia="標楷體" w:hAnsi="標楷體"/>
          <w:sz w:val="28"/>
          <w:szCs w:val="28"/>
        </w:rPr>
      </w:pPr>
      <w:r w:rsidRPr="00610EAA">
        <w:rPr>
          <w:rFonts w:ascii="標楷體" w:eastAsia="標楷體" w:hAnsi="標楷體" w:cs="Times New Roman"/>
          <w:b/>
          <w:sz w:val="28"/>
          <w:szCs w:val="28"/>
        </w:rPr>
        <w:t>伍、總結</w:t>
      </w:r>
    </w:p>
    <w:p w:rsidR="00227BCA" w:rsidRPr="000A203F" w:rsidRDefault="00227BCA">
      <w:pPr>
        <w:pStyle w:val="10"/>
        <w:widowControl w:val="0"/>
        <w:spacing w:line="440" w:lineRule="exact"/>
        <w:jc w:val="both"/>
        <w:rPr>
          <w:rFonts w:ascii="標楷體" w:eastAsia="標楷體" w:hAnsi="標楷體"/>
          <w:b/>
          <w:sz w:val="28"/>
          <w:szCs w:val="28"/>
        </w:rPr>
      </w:pPr>
      <w:r w:rsidRPr="000A203F">
        <w:rPr>
          <w:rFonts w:ascii="標楷體" w:eastAsia="標楷體" w:hAnsi="標楷體" w:cs="Times New Roman"/>
          <w:b/>
          <w:sz w:val="28"/>
          <w:szCs w:val="28"/>
        </w:rPr>
        <w:t>一、師生研究</w:t>
      </w:r>
    </w:p>
    <w:p w:rsidR="008D1313" w:rsidRDefault="00F13ED2" w:rsidP="00E12E8F">
      <w:pPr>
        <w:pStyle w:val="10"/>
        <w:widowControl w:val="0"/>
        <w:spacing w:line="440" w:lineRule="exact"/>
        <w:ind w:left="1400" w:hanging="798"/>
        <w:jc w:val="both"/>
        <w:rPr>
          <w:rFonts w:ascii="標楷體" w:eastAsia="標楷體" w:hAnsi="標楷體" w:cs="Times New Roman"/>
          <w:sz w:val="28"/>
          <w:szCs w:val="28"/>
        </w:rPr>
      </w:pPr>
      <w:r>
        <w:rPr>
          <w:rFonts w:ascii="標楷體" w:eastAsia="標楷體" w:hAnsi="標楷體" w:cs="Times New Roman"/>
          <w:sz w:val="28"/>
          <w:szCs w:val="28"/>
        </w:rPr>
        <w:t>（</w:t>
      </w:r>
      <w:r w:rsidR="00227BCA" w:rsidRPr="00610EAA">
        <w:rPr>
          <w:rFonts w:ascii="標楷體" w:eastAsia="標楷體" w:hAnsi="標楷體" w:cs="Times New Roman"/>
          <w:sz w:val="28"/>
          <w:szCs w:val="28"/>
        </w:rPr>
        <w:t>一</w:t>
      </w:r>
      <w:r>
        <w:rPr>
          <w:rFonts w:ascii="標楷體" w:eastAsia="標楷體" w:hAnsi="標楷體" w:cs="Times New Roman"/>
          <w:sz w:val="28"/>
          <w:szCs w:val="28"/>
        </w:rPr>
        <w:t>）</w:t>
      </w:r>
      <w:r w:rsidR="00227BCA" w:rsidRPr="00610EAA">
        <w:rPr>
          <w:rFonts w:ascii="標楷體" w:eastAsia="標楷體" w:hAnsi="標楷體" w:cs="Times New Roman"/>
          <w:sz w:val="28"/>
          <w:szCs w:val="28"/>
        </w:rPr>
        <w:t>教師研究工作上仍待繼續經營與加強：</w:t>
      </w:r>
      <w:r w:rsidR="00227BCA">
        <w:rPr>
          <w:rFonts w:ascii="標楷體" w:eastAsia="標楷體" w:hAnsi="標楷體" w:cs="Times New Roman" w:hint="eastAsia"/>
          <w:sz w:val="28"/>
          <w:szCs w:val="28"/>
        </w:rPr>
        <w:t>除爭取政府相關單位計畫之外，亦朝向進營多元的產學合作計畫方向努力。</w:t>
      </w:r>
    </w:p>
    <w:p w:rsidR="008D1313" w:rsidRDefault="00F13ED2" w:rsidP="00E12E8F">
      <w:pPr>
        <w:pStyle w:val="10"/>
        <w:widowControl w:val="0"/>
        <w:spacing w:line="440" w:lineRule="exact"/>
        <w:ind w:left="1428" w:hanging="826"/>
        <w:jc w:val="both"/>
        <w:rPr>
          <w:rFonts w:ascii="標楷體" w:eastAsia="標楷體" w:hAnsi="標楷體" w:cs="Times New Roman"/>
          <w:sz w:val="28"/>
          <w:szCs w:val="28"/>
        </w:rPr>
      </w:pPr>
      <w:r>
        <w:rPr>
          <w:rFonts w:ascii="標楷體" w:eastAsia="標楷體" w:hAnsi="標楷體" w:cs="Times New Roman"/>
          <w:sz w:val="28"/>
          <w:szCs w:val="28"/>
        </w:rPr>
        <w:t>（</w:t>
      </w:r>
      <w:r w:rsidR="00227BCA" w:rsidRPr="00610EAA">
        <w:rPr>
          <w:rFonts w:ascii="標楷體" w:eastAsia="標楷體" w:hAnsi="標楷體" w:cs="Times New Roman"/>
          <w:sz w:val="28"/>
          <w:szCs w:val="28"/>
        </w:rPr>
        <w:t>二</w:t>
      </w:r>
      <w:r>
        <w:rPr>
          <w:rFonts w:ascii="標楷體" w:eastAsia="標楷體" w:hAnsi="標楷體" w:cs="Times New Roman"/>
          <w:sz w:val="28"/>
          <w:szCs w:val="28"/>
        </w:rPr>
        <w:t>）</w:t>
      </w:r>
      <w:r w:rsidR="00227BCA" w:rsidRPr="00610EAA">
        <w:rPr>
          <w:rFonts w:ascii="標楷體" w:eastAsia="標楷體" w:hAnsi="標楷體" w:cs="Times New Roman"/>
          <w:sz w:val="28"/>
          <w:szCs w:val="28"/>
        </w:rPr>
        <w:t>學生從事研究之潛力大：</w:t>
      </w:r>
      <w:r w:rsidR="00AF25B2">
        <w:rPr>
          <w:rFonts w:ascii="標楷體" w:eastAsia="標楷體" w:hAnsi="標楷體" w:cs="Times New Roman"/>
          <w:sz w:val="28"/>
          <w:szCs w:val="28"/>
        </w:rPr>
        <w:t>本學系</w:t>
      </w:r>
      <w:r w:rsidR="00227BCA" w:rsidRPr="00610EAA">
        <w:rPr>
          <w:rFonts w:ascii="標楷體" w:eastAsia="標楷體" w:hAnsi="標楷體" w:cs="Times New Roman"/>
          <w:sz w:val="28"/>
          <w:szCs w:val="28"/>
        </w:rPr>
        <w:t>教師專業背景非常多元，在指導學生進行研究的廣度上有其優勢。</w:t>
      </w:r>
    </w:p>
    <w:p w:rsidR="00227BCA" w:rsidRPr="000A203F" w:rsidRDefault="00227BCA">
      <w:pPr>
        <w:pStyle w:val="10"/>
        <w:widowControl w:val="0"/>
        <w:spacing w:line="440" w:lineRule="exact"/>
        <w:jc w:val="both"/>
        <w:rPr>
          <w:rFonts w:ascii="標楷體" w:eastAsia="標楷體" w:hAnsi="標楷體"/>
          <w:b/>
          <w:sz w:val="28"/>
          <w:szCs w:val="28"/>
        </w:rPr>
      </w:pPr>
      <w:r w:rsidRPr="000A203F">
        <w:rPr>
          <w:rFonts w:ascii="標楷體" w:eastAsia="標楷體" w:hAnsi="標楷體" w:cs="Times New Roman"/>
          <w:b/>
          <w:sz w:val="28"/>
          <w:szCs w:val="28"/>
        </w:rPr>
        <w:t>二、師生服務</w:t>
      </w:r>
    </w:p>
    <w:p w:rsidR="000374F8" w:rsidRDefault="00AF25B2">
      <w:pPr>
        <w:pStyle w:val="10"/>
        <w:widowControl w:val="0"/>
        <w:spacing w:line="440" w:lineRule="exact"/>
        <w:ind w:firstLineChars="200" w:firstLine="560"/>
        <w:jc w:val="both"/>
      </w:pPr>
      <w:r>
        <w:rPr>
          <w:rFonts w:ascii="標楷體" w:eastAsia="標楷體" w:hAnsi="標楷體" w:cs="Times New Roman"/>
          <w:sz w:val="28"/>
          <w:szCs w:val="28"/>
        </w:rPr>
        <w:t>本學系</w:t>
      </w:r>
      <w:r w:rsidR="00227BCA" w:rsidRPr="00610EAA">
        <w:rPr>
          <w:rFonts w:ascii="標楷體" w:eastAsia="標楷體" w:hAnsi="標楷體" w:cs="Times New Roman"/>
          <w:sz w:val="28"/>
          <w:szCs w:val="28"/>
        </w:rPr>
        <w:t>師生服務表現成果非常豐碩，且能結合專業社團與在地社區之服務，足堪列為</w:t>
      </w:r>
      <w:r>
        <w:rPr>
          <w:rFonts w:ascii="標楷體" w:eastAsia="標楷體" w:hAnsi="標楷體" w:cs="Times New Roman"/>
          <w:sz w:val="28"/>
          <w:szCs w:val="28"/>
        </w:rPr>
        <w:t>本學系</w:t>
      </w:r>
      <w:r w:rsidR="00227BCA" w:rsidRPr="00610EAA">
        <w:rPr>
          <w:rFonts w:ascii="標楷體" w:eastAsia="標楷體" w:hAnsi="標楷體" w:cs="Times New Roman"/>
          <w:sz w:val="28"/>
          <w:szCs w:val="28"/>
        </w:rPr>
        <w:t>強項之</w:t>
      </w:r>
      <w:proofErr w:type="gramStart"/>
      <w:r w:rsidR="00227BCA" w:rsidRPr="00610EAA">
        <w:rPr>
          <w:rFonts w:ascii="標楷體" w:eastAsia="標楷體" w:hAnsi="標楷體" w:cs="Times New Roman"/>
          <w:sz w:val="28"/>
          <w:szCs w:val="28"/>
        </w:rPr>
        <w:t>一</w:t>
      </w:r>
      <w:proofErr w:type="gramEnd"/>
      <w:r w:rsidR="00227BCA" w:rsidRPr="00610EAA">
        <w:rPr>
          <w:rFonts w:ascii="標楷體" w:eastAsia="標楷體" w:hAnsi="標楷體" w:cs="Times New Roman"/>
          <w:sz w:val="28"/>
          <w:szCs w:val="28"/>
        </w:rPr>
        <w:t>。</w:t>
      </w:r>
      <w:r w:rsidR="00610EAA">
        <w:br w:type="page"/>
      </w:r>
    </w:p>
    <w:p w:rsidR="008D1313" w:rsidRPr="00E12E8F" w:rsidRDefault="00610EAA" w:rsidP="00E12E8F">
      <w:pPr>
        <w:pStyle w:val="10"/>
        <w:spacing w:line="440" w:lineRule="exact"/>
        <w:jc w:val="center"/>
        <w:rPr>
          <w:rFonts w:ascii="標楷體" w:eastAsia="標楷體" w:hAnsi="標楷體" w:cs="Helvetica Neue"/>
          <w:b/>
          <w:sz w:val="28"/>
        </w:rPr>
      </w:pPr>
      <w:r w:rsidRPr="0077477E">
        <w:rPr>
          <w:rFonts w:ascii="標楷體" w:eastAsia="標楷體" w:hAnsi="標楷體" w:cs="Helvetica Neue"/>
          <w:b/>
          <w:sz w:val="28"/>
        </w:rPr>
        <w:lastRenderedPageBreak/>
        <w:t>項目五：自我分析、改善與發展</w:t>
      </w:r>
    </w:p>
    <w:p w:rsidR="000374F8" w:rsidRPr="00CE1666" w:rsidRDefault="00610EAA" w:rsidP="007B50D1">
      <w:pPr>
        <w:pStyle w:val="10"/>
        <w:widowControl w:val="0"/>
        <w:spacing w:beforeLines="50" w:before="120" w:line="440" w:lineRule="exact"/>
        <w:jc w:val="both"/>
        <w:rPr>
          <w:rFonts w:ascii="標楷體" w:eastAsia="標楷體" w:hAnsi="標楷體"/>
          <w:sz w:val="28"/>
          <w:szCs w:val="28"/>
        </w:rPr>
      </w:pPr>
      <w:r w:rsidRPr="00CE1666">
        <w:rPr>
          <w:rFonts w:ascii="標楷體" w:eastAsia="標楷體" w:hAnsi="標楷體" w:cs="Helvetica Neue"/>
          <w:b/>
          <w:sz w:val="28"/>
          <w:szCs w:val="28"/>
        </w:rPr>
        <w:t>壹、現況描述</w:t>
      </w:r>
    </w:p>
    <w:p w:rsidR="00405480" w:rsidRDefault="00770CFD" w:rsidP="00841798">
      <w:pPr>
        <w:pStyle w:val="10"/>
        <w:widowControl w:val="0"/>
        <w:spacing w:line="440" w:lineRule="exact"/>
        <w:ind w:firstLineChars="200" w:firstLine="560"/>
        <w:jc w:val="both"/>
        <w:rPr>
          <w:rFonts w:ascii="標楷體" w:eastAsia="標楷體" w:hAnsi="標楷體"/>
          <w:sz w:val="28"/>
          <w:szCs w:val="28"/>
        </w:rPr>
      </w:pPr>
      <w:r w:rsidRPr="00CE1666">
        <w:rPr>
          <w:rFonts w:ascii="標楷體" w:eastAsia="標楷體" w:hAnsi="標楷體" w:cs="Times New Roman"/>
          <w:sz w:val="28"/>
          <w:szCs w:val="28"/>
        </w:rPr>
        <w:t>馬偕醫學院創立於民國98年，並於民國</w:t>
      </w:r>
      <w:r w:rsidRPr="00CE1666">
        <w:rPr>
          <w:rFonts w:ascii="標楷體" w:eastAsia="標楷體" w:hAnsi="標楷體" w:cs="Calibri"/>
          <w:sz w:val="28"/>
          <w:szCs w:val="28"/>
        </w:rPr>
        <w:t>101</w:t>
      </w:r>
      <w:r w:rsidRPr="00CE1666">
        <w:rPr>
          <w:rFonts w:ascii="標楷體" w:eastAsia="標楷體" w:hAnsi="標楷體" w:cs="Times New Roman"/>
          <w:sz w:val="28"/>
          <w:szCs w:val="28"/>
        </w:rPr>
        <w:t>年成立聽力暨語言治療學系。旨在培育具有</w:t>
      </w:r>
      <w:r>
        <w:rPr>
          <w:rFonts w:ascii="標楷體" w:eastAsia="標楷體" w:hAnsi="標楷體" w:cs="Times New Roman" w:hint="eastAsia"/>
          <w:sz w:val="28"/>
          <w:szCs w:val="28"/>
        </w:rPr>
        <w:t>馬偕精神</w:t>
      </w:r>
      <w:r w:rsidR="00F13ED2">
        <w:rPr>
          <w:rFonts w:ascii="標楷體" w:eastAsia="標楷體" w:hAnsi="標楷體" w:cs="Times New Roman" w:hint="eastAsia"/>
          <w:sz w:val="28"/>
          <w:szCs w:val="28"/>
        </w:rPr>
        <w:t>（</w:t>
      </w:r>
      <w:r w:rsidRPr="00CE1666">
        <w:rPr>
          <w:rFonts w:ascii="標楷體" w:eastAsia="標楷體" w:hAnsi="標楷體" w:cs="Times New Roman"/>
          <w:sz w:val="28"/>
          <w:szCs w:val="28"/>
        </w:rPr>
        <w:t>人文關懷</w:t>
      </w:r>
      <w:r w:rsidR="00F13ED2">
        <w:rPr>
          <w:rFonts w:ascii="標楷體" w:eastAsia="標楷體" w:hAnsi="標楷體" w:cs="Times New Roman" w:hint="eastAsia"/>
          <w:sz w:val="28"/>
          <w:szCs w:val="28"/>
        </w:rPr>
        <w:t>）</w:t>
      </w:r>
      <w:r w:rsidRPr="00CE1666">
        <w:rPr>
          <w:rFonts w:ascii="標楷體" w:eastAsia="標楷體" w:hAnsi="標楷體" w:cs="Times New Roman"/>
          <w:sz w:val="28"/>
          <w:szCs w:val="28"/>
        </w:rPr>
        <w:t>並擁有學術理論基礎及臨床</w:t>
      </w:r>
      <w:r>
        <w:rPr>
          <w:rFonts w:ascii="標楷體" w:eastAsia="標楷體" w:hAnsi="標楷體" w:cs="Times New Roman" w:hint="eastAsia"/>
          <w:sz w:val="28"/>
          <w:szCs w:val="28"/>
        </w:rPr>
        <w:t>實務</w:t>
      </w:r>
      <w:r w:rsidRPr="00CE1666">
        <w:rPr>
          <w:rFonts w:ascii="標楷體" w:eastAsia="標楷體" w:hAnsi="標楷體" w:cs="Times New Roman"/>
          <w:sz w:val="28"/>
          <w:szCs w:val="28"/>
        </w:rPr>
        <w:t>技</w:t>
      </w:r>
      <w:r>
        <w:rPr>
          <w:rFonts w:ascii="標楷體" w:eastAsia="標楷體" w:hAnsi="標楷體" w:cs="Times New Roman" w:hint="eastAsia"/>
          <w:sz w:val="28"/>
          <w:szCs w:val="28"/>
        </w:rPr>
        <w:t>術的</w:t>
      </w:r>
      <w:r w:rsidRPr="00CE1666">
        <w:rPr>
          <w:rFonts w:ascii="標楷體" w:eastAsia="標楷體" w:hAnsi="標楷體" w:cs="Times New Roman"/>
          <w:sz w:val="28"/>
          <w:szCs w:val="28"/>
        </w:rPr>
        <w:t>聽力師和語言治療師。為提升臨床教學的品質與效益，</w:t>
      </w:r>
      <w:r w:rsidR="00AF25B2">
        <w:rPr>
          <w:rFonts w:ascii="標楷體" w:eastAsia="標楷體" w:hAnsi="標楷體" w:cs="Times New Roman" w:hint="eastAsia"/>
          <w:sz w:val="28"/>
          <w:szCs w:val="28"/>
        </w:rPr>
        <w:t>本學系</w:t>
      </w:r>
      <w:r w:rsidRPr="00CE1666">
        <w:rPr>
          <w:rFonts w:ascii="標楷體" w:eastAsia="標楷體" w:hAnsi="標楷體" w:cs="Times New Roman"/>
          <w:sz w:val="28"/>
          <w:szCs w:val="28"/>
        </w:rPr>
        <w:t>的課程設計著重專業學理與臨床實習之結合，並重視學生研究與教學技能之養成</w:t>
      </w:r>
      <w:r>
        <w:rPr>
          <w:rFonts w:ascii="標楷體" w:eastAsia="標楷體" w:hAnsi="標楷體" w:cs="Times New Roman" w:hint="eastAsia"/>
          <w:sz w:val="28"/>
          <w:szCs w:val="28"/>
        </w:rPr>
        <w:t>。</w:t>
      </w:r>
      <w:r w:rsidR="00AF25B2">
        <w:rPr>
          <w:rFonts w:ascii="標楷體" w:eastAsia="標楷體" w:hAnsi="標楷體" w:cs="Times New Roman" w:hint="eastAsia"/>
          <w:sz w:val="28"/>
          <w:szCs w:val="28"/>
        </w:rPr>
        <w:t>本學系</w:t>
      </w:r>
      <w:r>
        <w:rPr>
          <w:rFonts w:ascii="標楷體" w:eastAsia="標楷體" w:hAnsi="標楷體" w:cs="Times New Roman" w:hint="eastAsia"/>
          <w:sz w:val="28"/>
          <w:szCs w:val="28"/>
        </w:rPr>
        <w:t>除了透過</w:t>
      </w:r>
      <w:r w:rsidRPr="00CE1666">
        <w:rPr>
          <w:rFonts w:ascii="標楷體" w:eastAsia="標楷體" w:hAnsi="標楷體" w:cs="Times New Roman"/>
          <w:sz w:val="28"/>
          <w:szCs w:val="28"/>
        </w:rPr>
        <w:t>優秀的師資教導學生融合基礎科學知識、理論、與實務，並且</w:t>
      </w:r>
      <w:r>
        <w:rPr>
          <w:rFonts w:ascii="標楷體" w:eastAsia="標楷體" w:hAnsi="標楷體" w:cs="Times New Roman" w:hint="eastAsia"/>
          <w:sz w:val="28"/>
          <w:szCs w:val="28"/>
        </w:rPr>
        <w:t>聯</w:t>
      </w:r>
      <w:r w:rsidRPr="00CE1666">
        <w:rPr>
          <w:rFonts w:ascii="標楷體" w:eastAsia="標楷體" w:hAnsi="標楷體" w:cs="Times New Roman"/>
          <w:sz w:val="28"/>
          <w:szCs w:val="28"/>
        </w:rPr>
        <w:t>合馬偕紀念醫院體系之聽力暨語言治療中心</w:t>
      </w:r>
      <w:r>
        <w:rPr>
          <w:rFonts w:ascii="標楷體" w:eastAsia="標楷體" w:hAnsi="標楷體" w:cs="Times New Roman" w:hint="eastAsia"/>
          <w:sz w:val="28"/>
          <w:szCs w:val="28"/>
        </w:rPr>
        <w:t>與馬偕護專附設之幼兒園</w:t>
      </w:r>
      <w:r w:rsidRPr="00CE1666">
        <w:rPr>
          <w:rFonts w:ascii="標楷體" w:eastAsia="標楷體" w:hAnsi="標楷體" w:cs="Times New Roman"/>
          <w:sz w:val="28"/>
          <w:szCs w:val="28"/>
        </w:rPr>
        <w:t>，</w:t>
      </w:r>
      <w:r>
        <w:rPr>
          <w:rFonts w:ascii="標楷體" w:eastAsia="標楷體" w:hAnsi="標楷體" w:cs="Times New Roman" w:hint="eastAsia"/>
          <w:sz w:val="28"/>
          <w:szCs w:val="28"/>
        </w:rPr>
        <w:t>以</w:t>
      </w:r>
      <w:r w:rsidRPr="00CE1666">
        <w:rPr>
          <w:rFonts w:ascii="標楷體" w:eastAsia="標楷體" w:hAnsi="標楷體" w:cs="Times New Roman"/>
          <w:sz w:val="28"/>
          <w:szCs w:val="28"/>
        </w:rPr>
        <w:t>提供學生最佳的</w:t>
      </w:r>
      <w:r>
        <w:rPr>
          <w:rFonts w:ascii="標楷體" w:eastAsia="標楷體" w:hAnsi="標楷體" w:cs="Times New Roman" w:hint="eastAsia"/>
          <w:sz w:val="28"/>
          <w:szCs w:val="28"/>
        </w:rPr>
        <w:t>見習與</w:t>
      </w:r>
      <w:r w:rsidRPr="00CE1666">
        <w:rPr>
          <w:rFonts w:ascii="標楷體" w:eastAsia="標楷體" w:hAnsi="標楷體" w:cs="Times New Roman"/>
          <w:sz w:val="28"/>
          <w:szCs w:val="28"/>
        </w:rPr>
        <w:t>實習教學場所，以確保培育</w:t>
      </w:r>
      <w:r>
        <w:rPr>
          <w:rFonts w:ascii="標楷體" w:eastAsia="標楷體" w:hAnsi="標楷體" w:cs="Times New Roman" w:hint="eastAsia"/>
          <w:sz w:val="28"/>
          <w:szCs w:val="28"/>
        </w:rPr>
        <w:t>之</w:t>
      </w:r>
      <w:r w:rsidRPr="00CE1666">
        <w:rPr>
          <w:rFonts w:ascii="標楷體" w:eastAsia="標楷體" w:hAnsi="標楷體" w:cs="Times New Roman"/>
          <w:sz w:val="28"/>
          <w:szCs w:val="28"/>
        </w:rPr>
        <w:t>學生擁有最優秀的臨床技能。預計在民國105年7月</w:t>
      </w:r>
      <w:r w:rsidR="00AF25B2">
        <w:rPr>
          <w:rFonts w:ascii="標楷體" w:eastAsia="標楷體" w:hAnsi="標楷體" w:cs="Times New Roman"/>
          <w:sz w:val="28"/>
          <w:szCs w:val="28"/>
        </w:rPr>
        <w:t>本學系</w:t>
      </w:r>
      <w:r>
        <w:rPr>
          <w:rFonts w:ascii="標楷體" w:eastAsia="標楷體" w:hAnsi="標楷體" w:cs="Times New Roman" w:hint="eastAsia"/>
          <w:sz w:val="28"/>
          <w:szCs w:val="28"/>
        </w:rPr>
        <w:t>將培育出</w:t>
      </w:r>
      <w:r w:rsidRPr="00CE1666">
        <w:rPr>
          <w:rFonts w:ascii="標楷體" w:eastAsia="標楷體" w:hAnsi="標楷體" w:cs="Times New Roman"/>
          <w:sz w:val="28"/>
          <w:szCs w:val="28"/>
        </w:rPr>
        <w:t>第一屆畢業生。</w:t>
      </w:r>
    </w:p>
    <w:p w:rsidR="00405480" w:rsidRDefault="00AF25B2">
      <w:pPr>
        <w:pStyle w:val="10"/>
        <w:widowControl w:val="0"/>
        <w:spacing w:line="440" w:lineRule="exact"/>
        <w:ind w:firstLineChars="200" w:firstLine="560"/>
        <w:jc w:val="both"/>
        <w:rPr>
          <w:rFonts w:ascii="標楷體" w:eastAsia="標楷體" w:hAnsi="標楷體" w:cs="Times New Roman"/>
          <w:sz w:val="28"/>
          <w:szCs w:val="28"/>
        </w:rPr>
      </w:pPr>
      <w:r>
        <w:rPr>
          <w:rFonts w:ascii="標楷體" w:eastAsia="標楷體" w:hAnsi="標楷體" w:cs="Times New Roman" w:hint="eastAsia"/>
          <w:sz w:val="28"/>
          <w:szCs w:val="28"/>
        </w:rPr>
        <w:t>本學系</w:t>
      </w:r>
      <w:r w:rsidR="00770CFD" w:rsidRPr="00CE1666">
        <w:rPr>
          <w:rFonts w:ascii="標楷體" w:eastAsia="標楷體" w:hAnsi="標楷體" w:cs="Times New Roman"/>
          <w:sz w:val="28"/>
          <w:szCs w:val="28"/>
        </w:rPr>
        <w:t>成立三年多以來，</w:t>
      </w:r>
      <w:r w:rsidR="00770CFD">
        <w:rPr>
          <w:rFonts w:ascii="標楷體" w:eastAsia="標楷體" w:hAnsi="標楷體" w:cs="Times New Roman" w:hint="eastAsia"/>
          <w:sz w:val="28"/>
          <w:szCs w:val="28"/>
        </w:rPr>
        <w:t>不僅</w:t>
      </w:r>
      <w:r w:rsidR="00770CFD" w:rsidRPr="00CE1666">
        <w:rPr>
          <w:rFonts w:ascii="標楷體" w:eastAsia="標楷體" w:hAnsi="標楷體" w:cs="Times New Roman"/>
          <w:sz w:val="28"/>
          <w:szCs w:val="28"/>
        </w:rPr>
        <w:t>在招生、師資、教學資源、課程設計、管理制度、實驗室設置與研究工作的展開上皆日益精進，</w:t>
      </w:r>
      <w:r w:rsidR="00770CFD">
        <w:rPr>
          <w:rFonts w:ascii="標楷體" w:eastAsia="標楷體" w:hAnsi="標楷體" w:cs="Times New Roman" w:hint="eastAsia"/>
          <w:sz w:val="28"/>
          <w:szCs w:val="28"/>
        </w:rPr>
        <w:t>同時也</w:t>
      </w:r>
      <w:r w:rsidR="00770CFD" w:rsidRPr="00CE1666">
        <w:rPr>
          <w:rFonts w:ascii="標楷體" w:eastAsia="標楷體" w:hAnsi="標楷體" w:cs="Times New Roman"/>
          <w:sz w:val="28"/>
          <w:szCs w:val="28"/>
        </w:rPr>
        <w:t>密切與</w:t>
      </w:r>
      <w:proofErr w:type="gramStart"/>
      <w:r w:rsidR="00770CFD">
        <w:rPr>
          <w:rFonts w:ascii="標楷體" w:eastAsia="標楷體" w:hAnsi="標楷體" w:cs="Times New Roman" w:hint="eastAsia"/>
          <w:sz w:val="28"/>
          <w:szCs w:val="28"/>
        </w:rPr>
        <w:t>各種「</w:t>
      </w:r>
      <w:proofErr w:type="gramEnd"/>
      <w:r w:rsidR="00770CFD" w:rsidRPr="00CE1666">
        <w:rPr>
          <w:rFonts w:ascii="標楷體" w:eastAsia="標楷體" w:hAnsi="標楷體" w:cs="Times New Roman"/>
          <w:sz w:val="28"/>
          <w:szCs w:val="28"/>
        </w:rPr>
        <w:t>互動關係人</w:t>
      </w:r>
      <w:r w:rsidR="00770CFD">
        <w:rPr>
          <w:rFonts w:ascii="標楷體" w:eastAsia="標楷體" w:hAnsi="標楷體" w:cs="Times New Roman" w:hint="eastAsia"/>
          <w:sz w:val="28"/>
          <w:szCs w:val="28"/>
        </w:rPr>
        <w:t>」</w:t>
      </w:r>
      <w:r w:rsidR="00770CFD" w:rsidRPr="00CE1666">
        <w:rPr>
          <w:rFonts w:ascii="標楷體" w:eastAsia="標楷體" w:hAnsi="標楷體" w:cs="Times New Roman"/>
          <w:sz w:val="28"/>
          <w:szCs w:val="28"/>
        </w:rPr>
        <w:t>建立良好的資訊交流管道，透過對互動關係人意見之蒐集與分析，從而建立持續性品質改善之自我管制機制，以落實教育目標與確保學生核心能力之養成。</w:t>
      </w:r>
      <w:r w:rsidR="00770CFD">
        <w:rPr>
          <w:rFonts w:ascii="標楷體" w:eastAsia="標楷體" w:hAnsi="標楷體" w:cs="Times New Roman" w:hint="eastAsia"/>
          <w:sz w:val="28"/>
          <w:szCs w:val="28"/>
        </w:rPr>
        <w:t>這裡的「互動關係人」包含</w:t>
      </w:r>
      <w:r w:rsidR="00770CFD" w:rsidRPr="00CE1666">
        <w:rPr>
          <w:rFonts w:ascii="標楷體" w:eastAsia="標楷體" w:hAnsi="標楷體" w:cs="Times New Roman"/>
          <w:sz w:val="28"/>
          <w:szCs w:val="28"/>
        </w:rPr>
        <w:t>與畢業生所處之臨床及其他服務機構、畢業生本身</w:t>
      </w:r>
      <w:r w:rsidR="00F13ED2">
        <w:rPr>
          <w:rFonts w:ascii="標楷體" w:eastAsia="標楷體" w:hAnsi="標楷體" w:cs="Times New Roman" w:hint="eastAsia"/>
          <w:sz w:val="28"/>
          <w:szCs w:val="28"/>
        </w:rPr>
        <w:t>（</w:t>
      </w:r>
      <w:r w:rsidR="00770CFD">
        <w:rPr>
          <w:rFonts w:ascii="標楷體" w:eastAsia="標楷體" w:hAnsi="標楷體" w:cs="Times New Roman" w:hint="eastAsia"/>
          <w:sz w:val="28"/>
          <w:szCs w:val="28"/>
        </w:rPr>
        <w:t>民國105年7月之後</w:t>
      </w:r>
      <w:r w:rsidR="00F13ED2">
        <w:rPr>
          <w:rFonts w:ascii="標楷體" w:eastAsia="標楷體" w:hAnsi="標楷體" w:cs="Times New Roman" w:hint="eastAsia"/>
          <w:sz w:val="28"/>
          <w:szCs w:val="28"/>
        </w:rPr>
        <w:t>）</w:t>
      </w:r>
      <w:r w:rsidR="00770CFD" w:rsidRPr="00CE1666">
        <w:rPr>
          <w:rFonts w:ascii="標楷體" w:eastAsia="標楷體" w:hAnsi="標楷體" w:cs="Times New Roman"/>
          <w:sz w:val="28"/>
          <w:szCs w:val="28"/>
        </w:rPr>
        <w:t>、提供進修機會的教育機構、相關學會工會、政策制定機關、</w:t>
      </w:r>
      <w:proofErr w:type="gramStart"/>
      <w:r w:rsidR="00770CFD" w:rsidRPr="00CE1666">
        <w:rPr>
          <w:rFonts w:ascii="標楷體" w:eastAsia="標楷體" w:hAnsi="標楷體" w:cs="Times New Roman"/>
          <w:sz w:val="28"/>
          <w:szCs w:val="28"/>
        </w:rPr>
        <w:t>聽語照護</w:t>
      </w:r>
      <w:proofErr w:type="gramEnd"/>
      <w:r w:rsidR="00770CFD" w:rsidRPr="00CE1666">
        <w:rPr>
          <w:rFonts w:ascii="標楷體" w:eastAsia="標楷體" w:hAnsi="標楷體" w:cs="Times New Roman"/>
          <w:sz w:val="28"/>
          <w:szCs w:val="28"/>
        </w:rPr>
        <w:t>的服務對象、以及同領域的國際組織等</w:t>
      </w:r>
      <w:r w:rsidR="00770CFD">
        <w:rPr>
          <w:rFonts w:ascii="標楷體" w:eastAsia="標楷體" w:hAnsi="標楷體" w:cs="Times New Roman" w:hint="eastAsia"/>
          <w:sz w:val="28"/>
          <w:szCs w:val="28"/>
        </w:rPr>
        <w:t>等。</w:t>
      </w:r>
    </w:p>
    <w:p w:rsidR="000374F8" w:rsidRPr="00CE1666" w:rsidRDefault="00AF25B2">
      <w:pPr>
        <w:pStyle w:val="10"/>
        <w:widowControl w:val="0"/>
        <w:spacing w:line="440" w:lineRule="exact"/>
        <w:ind w:firstLineChars="200" w:firstLine="560"/>
        <w:jc w:val="both"/>
        <w:rPr>
          <w:rFonts w:ascii="標楷體" w:eastAsia="標楷體" w:hAnsi="標楷體"/>
          <w:sz w:val="28"/>
          <w:szCs w:val="28"/>
        </w:rPr>
      </w:pPr>
      <w:r>
        <w:rPr>
          <w:rFonts w:ascii="標楷體" w:eastAsia="標楷體" w:hAnsi="標楷體" w:cs="Times New Roman" w:hint="eastAsia"/>
          <w:sz w:val="28"/>
          <w:szCs w:val="28"/>
        </w:rPr>
        <w:t>本學系</w:t>
      </w:r>
      <w:r w:rsidR="00770CFD">
        <w:rPr>
          <w:rFonts w:ascii="標楷體" w:eastAsia="標楷體" w:hAnsi="標楷體" w:cs="Times New Roman" w:hint="eastAsia"/>
          <w:sz w:val="28"/>
          <w:szCs w:val="28"/>
        </w:rPr>
        <w:t>發展之主要方向乃</w:t>
      </w:r>
      <w:r w:rsidR="00770CFD" w:rsidRPr="00CE1666">
        <w:rPr>
          <w:rFonts w:ascii="標楷體" w:eastAsia="標楷體" w:hAnsi="標楷體" w:cs="Times New Roman"/>
          <w:sz w:val="28"/>
          <w:szCs w:val="28"/>
        </w:rPr>
        <w:t>以五年期之中長程</w:t>
      </w:r>
      <w:proofErr w:type="gramStart"/>
      <w:r w:rsidR="00770CFD" w:rsidRPr="00CE1666">
        <w:rPr>
          <w:rFonts w:ascii="標楷體" w:eastAsia="標楷體" w:hAnsi="標楷體" w:cs="Times New Roman"/>
          <w:sz w:val="28"/>
          <w:szCs w:val="28"/>
        </w:rPr>
        <w:t>計畫為綱</w:t>
      </w:r>
      <w:proofErr w:type="gramEnd"/>
      <w:r w:rsidR="00770CFD" w:rsidRPr="00CE1666">
        <w:rPr>
          <w:rFonts w:ascii="標楷體" w:eastAsia="標楷體" w:hAnsi="標楷體" w:cs="Times New Roman"/>
          <w:sz w:val="28"/>
          <w:szCs w:val="28"/>
        </w:rPr>
        <w:t>，以學校的辦學特色為基礎，結合</w:t>
      </w:r>
      <w:r>
        <w:rPr>
          <w:rFonts w:ascii="標楷體" w:eastAsia="標楷體" w:hAnsi="標楷體" w:cs="Times New Roman" w:hint="eastAsia"/>
          <w:sz w:val="28"/>
          <w:szCs w:val="28"/>
        </w:rPr>
        <w:t>本學系</w:t>
      </w:r>
      <w:r w:rsidR="00770CFD" w:rsidRPr="00CE1666">
        <w:rPr>
          <w:rFonts w:ascii="標楷體" w:eastAsia="標楷體" w:hAnsi="標楷體" w:cs="Times New Roman"/>
          <w:sz w:val="28"/>
          <w:szCs w:val="28"/>
        </w:rPr>
        <w:t>的發展策略，透過年度計畫的規劃與執行、系上師生參與學校各功能委員會議的討論與交流等活動，讓系</w:t>
      </w:r>
      <w:proofErr w:type="gramStart"/>
      <w:r w:rsidR="00770CFD" w:rsidRPr="00CE1666">
        <w:rPr>
          <w:rFonts w:ascii="標楷體" w:eastAsia="標楷體" w:hAnsi="標楷體" w:cs="Times New Roman"/>
          <w:sz w:val="28"/>
          <w:szCs w:val="28"/>
        </w:rPr>
        <w:t>務</w:t>
      </w:r>
      <w:proofErr w:type="gramEnd"/>
      <w:r w:rsidR="00770CFD" w:rsidRPr="00CE1666">
        <w:rPr>
          <w:rFonts w:ascii="標楷體" w:eastAsia="標楷體" w:hAnsi="標楷體" w:cs="Times New Roman"/>
          <w:sz w:val="28"/>
          <w:szCs w:val="28"/>
        </w:rPr>
        <w:t>發展與校務發展得以相輔相成。而在自我分析與持續改善方面，秉持Plan-Do-Check-Action的原則，</w:t>
      </w:r>
      <w:r>
        <w:rPr>
          <w:rFonts w:ascii="標楷體" w:eastAsia="標楷體" w:hAnsi="標楷體" w:cs="Times New Roman" w:hint="eastAsia"/>
          <w:sz w:val="28"/>
          <w:szCs w:val="28"/>
        </w:rPr>
        <w:t>本</w:t>
      </w:r>
      <w:proofErr w:type="gramStart"/>
      <w:r>
        <w:rPr>
          <w:rFonts w:ascii="標楷體" w:eastAsia="標楷體" w:hAnsi="標楷體" w:cs="Times New Roman" w:hint="eastAsia"/>
          <w:sz w:val="28"/>
          <w:szCs w:val="28"/>
        </w:rPr>
        <w:t>學系</w:t>
      </w:r>
      <w:r w:rsidR="00770CFD">
        <w:rPr>
          <w:rFonts w:ascii="標楷體" w:eastAsia="標楷體" w:hAnsi="標楷體" w:cs="Times New Roman" w:hint="eastAsia"/>
          <w:sz w:val="28"/>
          <w:szCs w:val="28"/>
        </w:rPr>
        <w:t>這三年</w:t>
      </w:r>
      <w:proofErr w:type="gramEnd"/>
      <w:r w:rsidR="00770CFD">
        <w:rPr>
          <w:rFonts w:ascii="標楷體" w:eastAsia="標楷體" w:hAnsi="標楷體" w:cs="Times New Roman" w:hint="eastAsia"/>
          <w:sz w:val="28"/>
          <w:szCs w:val="28"/>
        </w:rPr>
        <w:t>來已</w:t>
      </w:r>
      <w:r w:rsidR="00770CFD" w:rsidRPr="00CE1666">
        <w:rPr>
          <w:rFonts w:ascii="標楷體" w:eastAsia="標楷體" w:hAnsi="標楷體" w:cs="Times New Roman"/>
          <w:sz w:val="28"/>
          <w:szCs w:val="28"/>
        </w:rPr>
        <w:t>建立下列</w:t>
      </w:r>
      <w:r w:rsidR="00770CFD" w:rsidRPr="00CE1666">
        <w:rPr>
          <w:rFonts w:ascii="標楷體" w:eastAsia="標楷體" w:hAnsi="標楷體"/>
          <w:color w:val="222222"/>
          <w:sz w:val="28"/>
          <w:szCs w:val="28"/>
          <w:highlight w:val="white"/>
        </w:rPr>
        <w:t>關鍵機制與自我改善程序</w:t>
      </w:r>
      <w:r w:rsidR="00770CFD">
        <w:rPr>
          <w:rFonts w:ascii="標楷體" w:eastAsia="標楷體" w:hAnsi="標楷體" w:hint="eastAsia"/>
          <w:color w:val="222222"/>
          <w:sz w:val="28"/>
          <w:szCs w:val="28"/>
          <w:highlight w:val="white"/>
        </w:rPr>
        <w:t>來</w:t>
      </w:r>
      <w:r w:rsidR="00770CFD" w:rsidRPr="00CE1666">
        <w:rPr>
          <w:rFonts w:ascii="標楷體" w:eastAsia="標楷體" w:hAnsi="標楷體"/>
          <w:color w:val="222222"/>
          <w:sz w:val="28"/>
          <w:szCs w:val="28"/>
          <w:highlight w:val="white"/>
        </w:rPr>
        <w:t>推動系</w:t>
      </w:r>
      <w:proofErr w:type="gramStart"/>
      <w:r w:rsidR="00770CFD" w:rsidRPr="00CE1666">
        <w:rPr>
          <w:rFonts w:ascii="標楷體" w:eastAsia="標楷體" w:hAnsi="標楷體"/>
          <w:color w:val="222222"/>
          <w:sz w:val="28"/>
          <w:szCs w:val="28"/>
          <w:highlight w:val="white"/>
        </w:rPr>
        <w:t>務</w:t>
      </w:r>
      <w:proofErr w:type="gramEnd"/>
      <w:r w:rsidR="00770CFD" w:rsidRPr="00CE1666">
        <w:rPr>
          <w:rFonts w:ascii="標楷體" w:eastAsia="標楷體" w:hAnsi="標楷體"/>
          <w:color w:val="222222"/>
          <w:sz w:val="28"/>
          <w:szCs w:val="28"/>
          <w:highlight w:val="white"/>
        </w:rPr>
        <w:t>發展，</w:t>
      </w:r>
      <w:r w:rsidR="00770CFD">
        <w:rPr>
          <w:rFonts w:ascii="標楷體" w:eastAsia="標楷體" w:hAnsi="標楷體" w:hint="eastAsia"/>
          <w:color w:val="222222"/>
          <w:sz w:val="28"/>
          <w:szCs w:val="28"/>
          <w:highlight w:val="white"/>
        </w:rPr>
        <w:t>並確保</w:t>
      </w:r>
      <w:r w:rsidR="00770CFD" w:rsidRPr="00CE1666">
        <w:rPr>
          <w:rFonts w:ascii="標楷體" w:eastAsia="標楷體" w:hAnsi="標楷體"/>
          <w:color w:val="222222"/>
          <w:sz w:val="28"/>
          <w:szCs w:val="28"/>
          <w:highlight w:val="white"/>
        </w:rPr>
        <w:t>學生的學習目標與核心能力的養成得以落實</w:t>
      </w:r>
      <w:r w:rsidR="00FC0711">
        <w:rPr>
          <w:rFonts w:ascii="標楷體" w:eastAsia="標楷體" w:hAnsi="標楷體"/>
          <w:color w:val="222222"/>
          <w:sz w:val="28"/>
          <w:szCs w:val="28"/>
          <w:highlight w:val="white"/>
        </w:rPr>
        <w:t>：</w:t>
      </w:r>
      <w:r w:rsidR="00610EAA" w:rsidRPr="00CE1666">
        <w:rPr>
          <w:rFonts w:ascii="標楷體" w:eastAsia="標楷體" w:hAnsi="標楷體"/>
          <w:color w:val="222222"/>
          <w:sz w:val="28"/>
          <w:szCs w:val="28"/>
          <w:highlight w:val="white"/>
        </w:rPr>
        <w:t xml:space="preserve"> </w:t>
      </w:r>
    </w:p>
    <w:p w:rsidR="000374F8" w:rsidRPr="00CE1666" w:rsidRDefault="000374F8">
      <w:pPr>
        <w:pStyle w:val="10"/>
        <w:widowControl w:val="0"/>
        <w:spacing w:line="440" w:lineRule="exact"/>
        <w:jc w:val="both"/>
        <w:rPr>
          <w:rFonts w:ascii="標楷體" w:eastAsia="標楷體" w:hAnsi="標楷體"/>
          <w:sz w:val="28"/>
          <w:szCs w:val="28"/>
        </w:rPr>
      </w:pPr>
    </w:p>
    <w:tbl>
      <w:tblPr>
        <w:tblStyle w:val="aff"/>
        <w:tblW w:w="971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8"/>
        <w:gridCol w:w="3596"/>
        <w:gridCol w:w="2551"/>
        <w:gridCol w:w="1209"/>
      </w:tblGrid>
      <w:tr w:rsidR="000374F8" w:rsidRPr="00BA77B4" w:rsidTr="00102AE8">
        <w:trPr>
          <w:trHeight w:val="731"/>
          <w:tblHeader/>
        </w:trPr>
        <w:tc>
          <w:tcPr>
            <w:tcW w:w="2358" w:type="dxa"/>
            <w:shd w:val="clear" w:color="auto" w:fill="BFBFBF" w:themeFill="background1" w:themeFillShade="BF"/>
            <w:tcMar>
              <w:top w:w="100" w:type="dxa"/>
              <w:left w:w="100" w:type="dxa"/>
              <w:bottom w:w="100" w:type="dxa"/>
              <w:right w:w="100" w:type="dxa"/>
            </w:tcMar>
            <w:vAlign w:val="center"/>
          </w:tcPr>
          <w:p w:rsidR="000374F8" w:rsidRPr="00405480" w:rsidRDefault="00610EAA" w:rsidP="00E32EF3">
            <w:pPr>
              <w:pStyle w:val="10"/>
              <w:widowControl w:val="0"/>
              <w:spacing w:line="440" w:lineRule="exact"/>
              <w:jc w:val="both"/>
              <w:rPr>
                <w:rFonts w:ascii="標楷體" w:eastAsia="標楷體" w:hAnsi="標楷體"/>
                <w:b/>
                <w:sz w:val="24"/>
                <w:szCs w:val="24"/>
              </w:rPr>
            </w:pPr>
            <w:r w:rsidRPr="00405480">
              <w:rPr>
                <w:rFonts w:ascii="標楷體" w:eastAsia="標楷體" w:hAnsi="標楷體" w:cs="Times New Roman"/>
                <w:b/>
                <w:sz w:val="24"/>
                <w:szCs w:val="24"/>
              </w:rPr>
              <w:t>自我分析關鍵機制</w:t>
            </w:r>
          </w:p>
        </w:tc>
        <w:tc>
          <w:tcPr>
            <w:tcW w:w="3596" w:type="dxa"/>
            <w:shd w:val="clear" w:color="auto" w:fill="BFBFBF" w:themeFill="background1" w:themeFillShade="BF"/>
            <w:tcMar>
              <w:top w:w="100" w:type="dxa"/>
              <w:left w:w="100" w:type="dxa"/>
              <w:bottom w:w="100" w:type="dxa"/>
              <w:right w:w="100" w:type="dxa"/>
            </w:tcMar>
            <w:vAlign w:val="center"/>
          </w:tcPr>
          <w:p w:rsidR="000374F8" w:rsidRPr="00405480" w:rsidRDefault="00610EAA" w:rsidP="00E32EF3">
            <w:pPr>
              <w:pStyle w:val="10"/>
              <w:widowControl w:val="0"/>
              <w:spacing w:line="440" w:lineRule="exact"/>
              <w:jc w:val="both"/>
              <w:rPr>
                <w:rFonts w:ascii="標楷體" w:eastAsia="標楷體" w:hAnsi="標楷體"/>
                <w:b/>
                <w:sz w:val="24"/>
                <w:szCs w:val="24"/>
              </w:rPr>
            </w:pPr>
            <w:r w:rsidRPr="00405480">
              <w:rPr>
                <w:rFonts w:ascii="標楷體" w:eastAsia="標楷體" w:hAnsi="標楷體" w:cs="Times New Roman"/>
                <w:b/>
                <w:sz w:val="24"/>
                <w:szCs w:val="24"/>
              </w:rPr>
              <w:t>主要資訊來源與觀察指標</w:t>
            </w:r>
          </w:p>
        </w:tc>
        <w:tc>
          <w:tcPr>
            <w:tcW w:w="2551" w:type="dxa"/>
            <w:shd w:val="clear" w:color="auto" w:fill="BFBFBF" w:themeFill="background1" w:themeFillShade="BF"/>
            <w:tcMar>
              <w:top w:w="100" w:type="dxa"/>
              <w:left w:w="100" w:type="dxa"/>
              <w:bottom w:w="100" w:type="dxa"/>
              <w:right w:w="100" w:type="dxa"/>
            </w:tcMar>
            <w:vAlign w:val="center"/>
          </w:tcPr>
          <w:p w:rsidR="000374F8" w:rsidRPr="00405480" w:rsidRDefault="00610EAA" w:rsidP="00E32EF3">
            <w:pPr>
              <w:pStyle w:val="10"/>
              <w:widowControl w:val="0"/>
              <w:spacing w:line="440" w:lineRule="exact"/>
              <w:jc w:val="both"/>
              <w:rPr>
                <w:rFonts w:ascii="標楷體" w:eastAsia="標楷體" w:hAnsi="標楷體"/>
                <w:b/>
                <w:sz w:val="24"/>
                <w:szCs w:val="24"/>
              </w:rPr>
            </w:pPr>
            <w:r w:rsidRPr="00405480">
              <w:rPr>
                <w:rFonts w:ascii="標楷體" w:eastAsia="標楷體" w:hAnsi="標楷體" w:cs="Times New Roman"/>
                <w:b/>
                <w:sz w:val="24"/>
                <w:szCs w:val="24"/>
              </w:rPr>
              <w:t>執行組織與關聯組織</w:t>
            </w:r>
          </w:p>
        </w:tc>
        <w:tc>
          <w:tcPr>
            <w:tcW w:w="1209" w:type="dxa"/>
            <w:shd w:val="clear" w:color="auto" w:fill="BFBFBF" w:themeFill="background1" w:themeFillShade="BF"/>
            <w:tcMar>
              <w:top w:w="100" w:type="dxa"/>
              <w:left w:w="100" w:type="dxa"/>
              <w:bottom w:w="100" w:type="dxa"/>
              <w:right w:w="100" w:type="dxa"/>
            </w:tcMar>
            <w:vAlign w:val="center"/>
          </w:tcPr>
          <w:p w:rsidR="000374F8" w:rsidRPr="00405480" w:rsidRDefault="00610EAA" w:rsidP="00E32EF3">
            <w:pPr>
              <w:pStyle w:val="10"/>
              <w:widowControl w:val="0"/>
              <w:spacing w:line="440" w:lineRule="exact"/>
              <w:jc w:val="both"/>
              <w:rPr>
                <w:rFonts w:ascii="標楷體" w:eastAsia="標楷體" w:hAnsi="標楷體"/>
                <w:b/>
                <w:sz w:val="24"/>
                <w:szCs w:val="24"/>
              </w:rPr>
            </w:pPr>
            <w:r w:rsidRPr="00405480">
              <w:rPr>
                <w:rFonts w:ascii="標楷體" w:eastAsia="標楷體" w:hAnsi="標楷體" w:cs="Times New Roman"/>
                <w:b/>
                <w:sz w:val="24"/>
                <w:szCs w:val="24"/>
              </w:rPr>
              <w:t>執行週期</w:t>
            </w:r>
          </w:p>
        </w:tc>
      </w:tr>
      <w:tr w:rsidR="000374F8" w:rsidRPr="00BA77B4" w:rsidTr="00102AE8">
        <w:tc>
          <w:tcPr>
            <w:tcW w:w="2358" w:type="dxa"/>
            <w:tcMar>
              <w:top w:w="100" w:type="dxa"/>
              <w:left w:w="100" w:type="dxa"/>
              <w:bottom w:w="100" w:type="dxa"/>
              <w:right w:w="100" w:type="dxa"/>
            </w:tcMar>
          </w:tcPr>
          <w:p w:rsidR="000374F8" w:rsidRPr="00B13A7D" w:rsidRDefault="00610EAA" w:rsidP="00E32EF3">
            <w:pPr>
              <w:pStyle w:val="10"/>
              <w:widowControl w:val="0"/>
              <w:spacing w:line="440" w:lineRule="exact"/>
              <w:jc w:val="both"/>
              <w:rPr>
                <w:rFonts w:ascii="標楷體" w:eastAsia="標楷體" w:hAnsi="標楷體"/>
                <w:color w:val="000000" w:themeColor="text1"/>
                <w:sz w:val="24"/>
                <w:szCs w:val="24"/>
              </w:rPr>
            </w:pPr>
            <w:r w:rsidRPr="00B13A7D">
              <w:rPr>
                <w:rFonts w:ascii="標楷體" w:eastAsia="標楷體" w:hAnsi="標楷體" w:cs="Times New Roman"/>
                <w:color w:val="000000" w:themeColor="text1"/>
                <w:sz w:val="24"/>
                <w:szCs w:val="24"/>
              </w:rPr>
              <w:t>學習目標與核心能力的設定與檢討</w:t>
            </w:r>
          </w:p>
        </w:tc>
        <w:tc>
          <w:tcPr>
            <w:tcW w:w="3596" w:type="dxa"/>
            <w:tcMar>
              <w:top w:w="100" w:type="dxa"/>
              <w:left w:w="100" w:type="dxa"/>
              <w:bottom w:w="100" w:type="dxa"/>
              <w:right w:w="100" w:type="dxa"/>
            </w:tcMar>
          </w:tcPr>
          <w:p w:rsidR="000374F8" w:rsidRPr="00B13A7D" w:rsidRDefault="00610EAA" w:rsidP="00E32EF3">
            <w:pPr>
              <w:pStyle w:val="10"/>
              <w:widowControl w:val="0"/>
              <w:spacing w:line="440" w:lineRule="exact"/>
              <w:jc w:val="both"/>
              <w:rPr>
                <w:rFonts w:ascii="標楷體" w:eastAsia="標楷體" w:hAnsi="標楷體"/>
                <w:color w:val="000000" w:themeColor="text1"/>
                <w:sz w:val="24"/>
                <w:szCs w:val="24"/>
              </w:rPr>
            </w:pPr>
            <w:r w:rsidRPr="00B13A7D">
              <w:rPr>
                <w:rFonts w:ascii="標楷體" w:eastAsia="標楷體" w:hAnsi="標楷體" w:cs="Times New Roman"/>
                <w:color w:val="000000" w:themeColor="text1"/>
                <w:sz w:val="24"/>
                <w:szCs w:val="24"/>
              </w:rPr>
              <w:t>系課程委員會檢討紀錄</w:t>
            </w:r>
          </w:p>
          <w:p w:rsidR="000374F8" w:rsidRPr="00B13A7D" w:rsidRDefault="00610EAA" w:rsidP="00E32EF3">
            <w:pPr>
              <w:pStyle w:val="10"/>
              <w:widowControl w:val="0"/>
              <w:spacing w:line="440" w:lineRule="exact"/>
              <w:jc w:val="both"/>
              <w:rPr>
                <w:rFonts w:ascii="標楷體" w:eastAsia="標楷體" w:hAnsi="標楷體"/>
                <w:color w:val="000000" w:themeColor="text1"/>
                <w:sz w:val="24"/>
                <w:szCs w:val="24"/>
              </w:rPr>
            </w:pPr>
            <w:r w:rsidRPr="00B13A7D">
              <w:rPr>
                <w:rFonts w:ascii="標楷體" w:eastAsia="標楷體" w:hAnsi="標楷體" w:cs="Times New Roman"/>
                <w:color w:val="000000" w:themeColor="text1"/>
                <w:sz w:val="24"/>
                <w:szCs w:val="24"/>
              </w:rPr>
              <w:t>系實習委員會檢討紀錄</w:t>
            </w:r>
          </w:p>
          <w:p w:rsidR="000374F8" w:rsidRPr="00B13A7D" w:rsidRDefault="00610EAA" w:rsidP="00E32EF3">
            <w:pPr>
              <w:pStyle w:val="10"/>
              <w:widowControl w:val="0"/>
              <w:spacing w:line="440" w:lineRule="exact"/>
              <w:jc w:val="both"/>
              <w:rPr>
                <w:rFonts w:ascii="標楷體" w:eastAsia="標楷體" w:hAnsi="標楷體"/>
                <w:color w:val="000000" w:themeColor="text1"/>
                <w:sz w:val="24"/>
                <w:szCs w:val="24"/>
              </w:rPr>
            </w:pPr>
            <w:r w:rsidRPr="00B13A7D">
              <w:rPr>
                <w:rFonts w:ascii="標楷體" w:eastAsia="標楷體" w:hAnsi="標楷體" w:cs="Times New Roman"/>
                <w:color w:val="000000" w:themeColor="text1"/>
                <w:sz w:val="24"/>
                <w:szCs w:val="24"/>
              </w:rPr>
              <w:t>學生核心能力養成績效</w:t>
            </w:r>
          </w:p>
          <w:p w:rsidR="000374F8" w:rsidRPr="00B13A7D" w:rsidRDefault="00610EAA" w:rsidP="00E32EF3">
            <w:pPr>
              <w:pStyle w:val="10"/>
              <w:widowControl w:val="0"/>
              <w:spacing w:line="440" w:lineRule="exact"/>
              <w:jc w:val="both"/>
              <w:rPr>
                <w:rFonts w:ascii="標楷體" w:eastAsia="標楷體" w:hAnsi="標楷體"/>
                <w:color w:val="000000" w:themeColor="text1"/>
                <w:sz w:val="24"/>
                <w:szCs w:val="24"/>
              </w:rPr>
            </w:pPr>
            <w:r w:rsidRPr="00B13A7D">
              <w:rPr>
                <w:rFonts w:ascii="標楷體" w:eastAsia="標楷體" w:hAnsi="標楷體" w:cs="Times New Roman"/>
                <w:color w:val="000000" w:themeColor="text1"/>
                <w:sz w:val="24"/>
                <w:szCs w:val="24"/>
              </w:rPr>
              <w:t>畢業生表現</w:t>
            </w:r>
          </w:p>
          <w:p w:rsidR="000374F8" w:rsidRPr="00B13A7D" w:rsidRDefault="00DD1ACF" w:rsidP="00E32EF3">
            <w:pPr>
              <w:pStyle w:val="10"/>
              <w:widowControl w:val="0"/>
              <w:spacing w:line="440" w:lineRule="exact"/>
              <w:jc w:val="both"/>
              <w:rPr>
                <w:rFonts w:ascii="標楷體" w:eastAsia="標楷體" w:hAnsi="標楷體"/>
                <w:color w:val="000000" w:themeColor="text1"/>
                <w:sz w:val="24"/>
                <w:szCs w:val="24"/>
              </w:rPr>
            </w:pPr>
            <w:r w:rsidRPr="00B13A7D">
              <w:rPr>
                <w:rFonts w:ascii="標楷體" w:eastAsia="標楷體" w:hAnsi="標楷體" w:cs="Times New Roman"/>
                <w:color w:val="000000" w:themeColor="text1"/>
                <w:sz w:val="24"/>
                <w:szCs w:val="24"/>
              </w:rPr>
              <w:lastRenderedPageBreak/>
              <w:t>互動關係人</w:t>
            </w:r>
            <w:r w:rsidR="00610EAA" w:rsidRPr="00B13A7D">
              <w:rPr>
                <w:rFonts w:ascii="標楷體" w:eastAsia="標楷體" w:hAnsi="標楷體" w:cs="Times New Roman"/>
                <w:color w:val="000000" w:themeColor="text1"/>
                <w:sz w:val="24"/>
                <w:szCs w:val="24"/>
              </w:rPr>
              <w:t>意見回饋</w:t>
            </w:r>
          </w:p>
          <w:p w:rsidR="000374F8" w:rsidRPr="00B13A7D" w:rsidRDefault="00610EAA" w:rsidP="00E32EF3">
            <w:pPr>
              <w:pStyle w:val="10"/>
              <w:widowControl w:val="0"/>
              <w:spacing w:line="440" w:lineRule="exact"/>
              <w:jc w:val="both"/>
              <w:rPr>
                <w:rFonts w:ascii="標楷體" w:eastAsia="標楷體" w:hAnsi="標楷體"/>
                <w:color w:val="000000" w:themeColor="text1"/>
                <w:sz w:val="24"/>
                <w:szCs w:val="24"/>
              </w:rPr>
            </w:pPr>
            <w:r w:rsidRPr="00B13A7D">
              <w:rPr>
                <w:rFonts w:ascii="標楷體" w:eastAsia="標楷體" w:hAnsi="標楷體" w:cs="Times New Roman"/>
                <w:color w:val="000000" w:themeColor="text1"/>
                <w:sz w:val="24"/>
                <w:szCs w:val="24"/>
              </w:rPr>
              <w:t>主要指標</w:t>
            </w:r>
            <w:r w:rsidR="00FC0711" w:rsidRPr="00B13A7D">
              <w:rPr>
                <w:rFonts w:ascii="標楷體" w:eastAsia="標楷體" w:hAnsi="標楷體" w:cs="Times New Roman"/>
                <w:color w:val="000000" w:themeColor="text1"/>
                <w:sz w:val="24"/>
                <w:szCs w:val="24"/>
              </w:rPr>
              <w:t>：</w:t>
            </w:r>
            <w:r w:rsidRPr="00B13A7D">
              <w:rPr>
                <w:rFonts w:ascii="標楷體" w:eastAsia="標楷體" w:hAnsi="標楷體" w:cs="Times New Roman"/>
                <w:color w:val="000000" w:themeColor="text1"/>
                <w:sz w:val="24"/>
                <w:szCs w:val="24"/>
              </w:rPr>
              <w:t xml:space="preserve"> 年度工作重點達成率</w:t>
            </w:r>
          </w:p>
        </w:tc>
        <w:tc>
          <w:tcPr>
            <w:tcW w:w="2551" w:type="dxa"/>
            <w:tcMar>
              <w:top w:w="100" w:type="dxa"/>
              <w:left w:w="100" w:type="dxa"/>
              <w:bottom w:w="100" w:type="dxa"/>
              <w:right w:w="100" w:type="dxa"/>
            </w:tcMar>
          </w:tcPr>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lastRenderedPageBreak/>
              <w:t>系</w:t>
            </w:r>
            <w:proofErr w:type="gramStart"/>
            <w:r w:rsidRPr="00BA77B4">
              <w:rPr>
                <w:rFonts w:ascii="標楷體" w:eastAsia="標楷體" w:hAnsi="標楷體" w:cs="Times New Roman"/>
                <w:sz w:val="24"/>
                <w:szCs w:val="24"/>
              </w:rPr>
              <w:t>務</w:t>
            </w:r>
            <w:proofErr w:type="gramEnd"/>
            <w:r w:rsidRPr="00BA77B4">
              <w:rPr>
                <w:rFonts w:ascii="標楷體" w:eastAsia="標楷體" w:hAnsi="標楷體" w:cs="Times New Roman"/>
                <w:sz w:val="24"/>
                <w:szCs w:val="24"/>
              </w:rPr>
              <w:t>會議</w:t>
            </w:r>
          </w:p>
        </w:tc>
        <w:tc>
          <w:tcPr>
            <w:tcW w:w="1209" w:type="dxa"/>
            <w:tcMar>
              <w:top w:w="100" w:type="dxa"/>
              <w:left w:w="100" w:type="dxa"/>
              <w:bottom w:w="100" w:type="dxa"/>
              <w:right w:w="100" w:type="dxa"/>
            </w:tcMar>
          </w:tcPr>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每學期一次</w:t>
            </w:r>
          </w:p>
        </w:tc>
      </w:tr>
      <w:tr w:rsidR="000374F8" w:rsidRPr="00BA77B4" w:rsidTr="00102AE8">
        <w:tc>
          <w:tcPr>
            <w:tcW w:w="2358" w:type="dxa"/>
            <w:tcMar>
              <w:top w:w="100" w:type="dxa"/>
              <w:left w:w="100" w:type="dxa"/>
              <w:bottom w:w="100" w:type="dxa"/>
              <w:right w:w="100" w:type="dxa"/>
            </w:tcMar>
          </w:tcPr>
          <w:p w:rsidR="000374F8" w:rsidRPr="00B13A7D" w:rsidRDefault="00610EAA" w:rsidP="00E32EF3">
            <w:pPr>
              <w:pStyle w:val="10"/>
              <w:widowControl w:val="0"/>
              <w:spacing w:line="440" w:lineRule="exact"/>
              <w:jc w:val="both"/>
              <w:rPr>
                <w:rFonts w:ascii="標楷體" w:eastAsia="標楷體" w:hAnsi="標楷體"/>
                <w:color w:val="000000" w:themeColor="text1"/>
                <w:sz w:val="24"/>
                <w:szCs w:val="24"/>
              </w:rPr>
            </w:pPr>
            <w:r w:rsidRPr="00B13A7D">
              <w:rPr>
                <w:rFonts w:ascii="標楷體" w:eastAsia="標楷體" w:hAnsi="標楷體" w:cs="Times New Roman"/>
                <w:color w:val="000000" w:themeColor="text1"/>
                <w:sz w:val="24"/>
                <w:szCs w:val="24"/>
              </w:rPr>
              <w:lastRenderedPageBreak/>
              <w:t>課程規劃與改善</w:t>
            </w:r>
          </w:p>
        </w:tc>
        <w:tc>
          <w:tcPr>
            <w:tcW w:w="3596" w:type="dxa"/>
            <w:tcMar>
              <w:top w:w="100" w:type="dxa"/>
              <w:left w:w="100" w:type="dxa"/>
              <w:bottom w:w="100" w:type="dxa"/>
              <w:right w:w="100" w:type="dxa"/>
            </w:tcMar>
          </w:tcPr>
          <w:p w:rsidR="000374F8" w:rsidRPr="00B13A7D" w:rsidRDefault="00610EAA" w:rsidP="00E32EF3">
            <w:pPr>
              <w:pStyle w:val="10"/>
              <w:widowControl w:val="0"/>
              <w:spacing w:line="440" w:lineRule="exact"/>
              <w:jc w:val="both"/>
              <w:rPr>
                <w:rFonts w:ascii="標楷體" w:eastAsia="標楷體" w:hAnsi="標楷體"/>
                <w:color w:val="000000" w:themeColor="text1"/>
                <w:sz w:val="24"/>
                <w:szCs w:val="24"/>
              </w:rPr>
            </w:pPr>
            <w:r w:rsidRPr="00B13A7D">
              <w:rPr>
                <w:rFonts w:ascii="標楷體" w:eastAsia="標楷體" w:hAnsi="標楷體" w:cs="Times New Roman"/>
                <w:color w:val="000000" w:themeColor="text1"/>
                <w:sz w:val="24"/>
                <w:szCs w:val="24"/>
              </w:rPr>
              <w:t>系課程委員會檢討紀錄</w:t>
            </w:r>
          </w:p>
          <w:p w:rsidR="000374F8" w:rsidRPr="00B13A7D" w:rsidRDefault="00610EAA" w:rsidP="00E32EF3">
            <w:pPr>
              <w:pStyle w:val="10"/>
              <w:widowControl w:val="0"/>
              <w:spacing w:line="440" w:lineRule="exact"/>
              <w:jc w:val="both"/>
              <w:rPr>
                <w:rFonts w:ascii="標楷體" w:eastAsia="標楷體" w:hAnsi="標楷體"/>
                <w:color w:val="000000" w:themeColor="text1"/>
                <w:sz w:val="24"/>
                <w:szCs w:val="24"/>
              </w:rPr>
            </w:pPr>
            <w:r w:rsidRPr="00B13A7D">
              <w:rPr>
                <w:rFonts w:ascii="標楷體" w:eastAsia="標楷體" w:hAnsi="標楷體" w:cs="Times New Roman"/>
                <w:color w:val="000000" w:themeColor="text1"/>
                <w:sz w:val="24"/>
                <w:szCs w:val="24"/>
              </w:rPr>
              <w:t>系實習委員會檢討紀錄</w:t>
            </w:r>
          </w:p>
          <w:p w:rsidR="000374F8" w:rsidRPr="00B13A7D" w:rsidRDefault="00610EAA" w:rsidP="00E32EF3">
            <w:pPr>
              <w:pStyle w:val="10"/>
              <w:widowControl w:val="0"/>
              <w:spacing w:line="440" w:lineRule="exact"/>
              <w:jc w:val="both"/>
              <w:rPr>
                <w:rFonts w:ascii="標楷體" w:eastAsia="標楷體" w:hAnsi="標楷體" w:cs="Times New Roman"/>
                <w:color w:val="000000" w:themeColor="text1"/>
                <w:sz w:val="24"/>
                <w:szCs w:val="24"/>
              </w:rPr>
            </w:pPr>
            <w:r w:rsidRPr="00B13A7D">
              <w:rPr>
                <w:rFonts w:ascii="標楷體" w:eastAsia="標楷體" w:hAnsi="標楷體" w:cs="Times New Roman"/>
                <w:color w:val="000000" w:themeColor="text1"/>
                <w:sz w:val="24"/>
                <w:szCs w:val="24"/>
              </w:rPr>
              <w:t>主要指標</w:t>
            </w:r>
            <w:r w:rsidR="00FC0711" w:rsidRPr="00B13A7D">
              <w:rPr>
                <w:rFonts w:ascii="標楷體" w:eastAsia="標楷體" w:hAnsi="標楷體" w:cs="Times New Roman"/>
                <w:color w:val="000000" w:themeColor="text1"/>
                <w:sz w:val="24"/>
                <w:szCs w:val="24"/>
              </w:rPr>
              <w:t>：</w:t>
            </w:r>
            <w:r w:rsidRPr="00B13A7D">
              <w:rPr>
                <w:rFonts w:ascii="標楷體" w:eastAsia="標楷體" w:hAnsi="標楷體" w:cs="Times New Roman"/>
                <w:color w:val="000000" w:themeColor="text1"/>
                <w:sz w:val="24"/>
                <w:szCs w:val="24"/>
              </w:rPr>
              <w:t xml:space="preserve"> 學生學習成效</w:t>
            </w:r>
          </w:p>
          <w:p w:rsidR="002271DD" w:rsidRPr="00B13A7D" w:rsidRDefault="007F40A8" w:rsidP="00E32EF3">
            <w:pPr>
              <w:pStyle w:val="10"/>
              <w:widowControl w:val="0"/>
              <w:spacing w:line="440" w:lineRule="exact"/>
              <w:jc w:val="both"/>
              <w:rPr>
                <w:rFonts w:ascii="標楷體" w:eastAsia="標楷體" w:hAnsi="標楷體" w:cs="Times New Roman"/>
                <w:color w:val="000000" w:themeColor="text1"/>
                <w:sz w:val="24"/>
                <w:szCs w:val="24"/>
              </w:rPr>
            </w:pPr>
            <w:r w:rsidRPr="00B13A7D">
              <w:rPr>
                <w:rFonts w:ascii="標楷體" w:eastAsia="標楷體" w:hAnsi="標楷體" w:cs="Times New Roman" w:hint="eastAsia"/>
                <w:color w:val="000000" w:themeColor="text1"/>
                <w:sz w:val="24"/>
                <w:szCs w:val="24"/>
              </w:rPr>
              <w:t>期中/期末之教學評量</w:t>
            </w:r>
          </w:p>
          <w:p w:rsidR="002271DD" w:rsidRPr="00B13A7D" w:rsidRDefault="002271DD" w:rsidP="00E32EF3">
            <w:pPr>
              <w:pStyle w:val="10"/>
              <w:widowControl w:val="0"/>
              <w:spacing w:line="440" w:lineRule="exact"/>
              <w:jc w:val="both"/>
              <w:rPr>
                <w:rFonts w:ascii="標楷體" w:eastAsia="標楷體" w:hAnsi="標楷體" w:cs="Times New Roman"/>
                <w:color w:val="000000" w:themeColor="text1"/>
                <w:sz w:val="24"/>
                <w:szCs w:val="24"/>
              </w:rPr>
            </w:pPr>
            <w:r w:rsidRPr="00B13A7D">
              <w:rPr>
                <w:rFonts w:ascii="標楷體" w:eastAsia="標楷體" w:hAnsi="標楷體" w:cs="Times New Roman" w:hint="eastAsia"/>
                <w:color w:val="000000" w:themeColor="text1"/>
                <w:sz w:val="24"/>
                <w:szCs w:val="24"/>
              </w:rPr>
              <w:t>暑期進行之課程</w:t>
            </w:r>
            <w:proofErr w:type="gramStart"/>
            <w:r w:rsidRPr="00B13A7D">
              <w:rPr>
                <w:rFonts w:ascii="標楷體" w:eastAsia="標楷體" w:hAnsi="標楷體" w:cs="Times New Roman" w:hint="eastAsia"/>
                <w:color w:val="000000" w:themeColor="text1"/>
                <w:sz w:val="24"/>
                <w:szCs w:val="24"/>
              </w:rPr>
              <w:t>規畫總</w:t>
            </w:r>
            <w:proofErr w:type="gramEnd"/>
            <w:r w:rsidRPr="00B13A7D">
              <w:rPr>
                <w:rFonts w:ascii="標楷體" w:eastAsia="標楷體" w:hAnsi="標楷體" w:cs="Times New Roman" w:hint="eastAsia"/>
                <w:color w:val="000000" w:themeColor="text1"/>
                <w:sz w:val="24"/>
                <w:szCs w:val="24"/>
              </w:rPr>
              <w:t>檢討</w:t>
            </w:r>
          </w:p>
        </w:tc>
        <w:tc>
          <w:tcPr>
            <w:tcW w:w="2551" w:type="dxa"/>
            <w:tcMar>
              <w:top w:w="100" w:type="dxa"/>
              <w:left w:w="100" w:type="dxa"/>
              <w:bottom w:w="100" w:type="dxa"/>
              <w:right w:w="100" w:type="dxa"/>
            </w:tcMar>
          </w:tcPr>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系課程委員會</w:t>
            </w:r>
          </w:p>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系</w:t>
            </w:r>
            <w:proofErr w:type="gramStart"/>
            <w:r w:rsidRPr="00BA77B4">
              <w:rPr>
                <w:rFonts w:ascii="標楷體" w:eastAsia="標楷體" w:hAnsi="標楷體" w:cs="Times New Roman"/>
                <w:sz w:val="24"/>
                <w:szCs w:val="24"/>
              </w:rPr>
              <w:t>務</w:t>
            </w:r>
            <w:proofErr w:type="gramEnd"/>
            <w:r w:rsidRPr="00BA77B4">
              <w:rPr>
                <w:rFonts w:ascii="標楷體" w:eastAsia="標楷體" w:hAnsi="標楷體" w:cs="Times New Roman"/>
                <w:sz w:val="24"/>
                <w:szCs w:val="24"/>
              </w:rPr>
              <w:t>會議</w:t>
            </w:r>
          </w:p>
          <w:p w:rsidR="000374F8" w:rsidRDefault="00610EAA" w:rsidP="00E32EF3">
            <w:pPr>
              <w:pStyle w:val="10"/>
              <w:widowControl w:val="0"/>
              <w:spacing w:line="440" w:lineRule="exact"/>
              <w:jc w:val="both"/>
              <w:rPr>
                <w:rFonts w:ascii="標楷體" w:eastAsia="標楷體" w:hAnsi="標楷體" w:cs="Times New Roman"/>
                <w:sz w:val="24"/>
                <w:szCs w:val="24"/>
              </w:rPr>
            </w:pPr>
            <w:r w:rsidRPr="00BA77B4">
              <w:rPr>
                <w:rFonts w:ascii="標楷體" w:eastAsia="標楷體" w:hAnsi="標楷體" w:cs="Times New Roman"/>
                <w:sz w:val="24"/>
                <w:szCs w:val="24"/>
              </w:rPr>
              <w:t>校課程委員會</w:t>
            </w:r>
          </w:p>
          <w:p w:rsidR="007F40A8" w:rsidRDefault="007F40A8" w:rsidP="00E32EF3">
            <w:pPr>
              <w:pStyle w:val="10"/>
              <w:widowControl w:val="0"/>
              <w:spacing w:line="440" w:lineRule="exact"/>
              <w:jc w:val="both"/>
              <w:rPr>
                <w:rFonts w:ascii="標楷體" w:eastAsia="標楷體" w:hAnsi="標楷體" w:cs="Times New Roman"/>
                <w:sz w:val="24"/>
                <w:szCs w:val="24"/>
              </w:rPr>
            </w:pPr>
            <w:r>
              <w:rPr>
                <w:rFonts w:ascii="標楷體" w:eastAsia="標楷體" w:hAnsi="標楷體" w:cs="Times New Roman" w:hint="eastAsia"/>
                <w:sz w:val="24"/>
                <w:szCs w:val="24"/>
              </w:rPr>
              <w:t>系內師生座談會</w:t>
            </w:r>
          </w:p>
          <w:p w:rsidR="002271DD" w:rsidRPr="00BA77B4" w:rsidRDefault="002271DD" w:rsidP="00E32EF3">
            <w:pPr>
              <w:pStyle w:val="10"/>
              <w:widowControl w:val="0"/>
              <w:spacing w:line="440" w:lineRule="exact"/>
              <w:jc w:val="both"/>
              <w:rPr>
                <w:rFonts w:ascii="標楷體" w:eastAsia="標楷體" w:hAnsi="標楷體"/>
                <w:sz w:val="24"/>
                <w:szCs w:val="24"/>
              </w:rPr>
            </w:pPr>
            <w:r>
              <w:rPr>
                <w:rFonts w:ascii="標楷體" w:eastAsia="標楷體" w:hAnsi="標楷體" w:cs="Times New Roman" w:hint="eastAsia"/>
                <w:sz w:val="24"/>
                <w:szCs w:val="24"/>
              </w:rPr>
              <w:t>暑期檢討</w:t>
            </w:r>
          </w:p>
        </w:tc>
        <w:tc>
          <w:tcPr>
            <w:tcW w:w="1209" w:type="dxa"/>
            <w:tcMar>
              <w:top w:w="100" w:type="dxa"/>
              <w:left w:w="100" w:type="dxa"/>
              <w:bottom w:w="100" w:type="dxa"/>
              <w:right w:w="100" w:type="dxa"/>
            </w:tcMar>
          </w:tcPr>
          <w:p w:rsidR="000374F8" w:rsidRDefault="00610EAA" w:rsidP="00E32EF3">
            <w:pPr>
              <w:pStyle w:val="10"/>
              <w:widowControl w:val="0"/>
              <w:spacing w:line="440" w:lineRule="exact"/>
              <w:jc w:val="both"/>
              <w:rPr>
                <w:rFonts w:ascii="標楷體" w:eastAsia="標楷體" w:hAnsi="標楷體" w:cs="Times New Roman"/>
                <w:sz w:val="24"/>
                <w:szCs w:val="24"/>
              </w:rPr>
            </w:pPr>
            <w:r w:rsidRPr="00BA77B4">
              <w:rPr>
                <w:rFonts w:ascii="標楷體" w:eastAsia="標楷體" w:hAnsi="標楷體" w:cs="Times New Roman"/>
                <w:sz w:val="24"/>
                <w:szCs w:val="24"/>
              </w:rPr>
              <w:t>每學期二次</w:t>
            </w:r>
          </w:p>
          <w:p w:rsidR="002271DD" w:rsidRDefault="002271DD" w:rsidP="00E32EF3">
            <w:pPr>
              <w:pStyle w:val="10"/>
              <w:widowControl w:val="0"/>
              <w:spacing w:line="440" w:lineRule="exact"/>
              <w:jc w:val="both"/>
              <w:rPr>
                <w:rFonts w:ascii="標楷體" w:eastAsia="標楷體" w:hAnsi="標楷體" w:cs="Times New Roman"/>
                <w:sz w:val="24"/>
                <w:szCs w:val="24"/>
              </w:rPr>
            </w:pPr>
          </w:p>
          <w:p w:rsidR="002271DD" w:rsidRDefault="002271DD" w:rsidP="00E32EF3">
            <w:pPr>
              <w:pStyle w:val="10"/>
              <w:widowControl w:val="0"/>
              <w:spacing w:line="440" w:lineRule="exact"/>
              <w:jc w:val="both"/>
              <w:rPr>
                <w:rFonts w:ascii="標楷體" w:eastAsia="標楷體" w:hAnsi="標楷體" w:cs="Times New Roman"/>
                <w:sz w:val="24"/>
                <w:szCs w:val="24"/>
              </w:rPr>
            </w:pPr>
          </w:p>
          <w:p w:rsidR="002271DD" w:rsidRPr="00BA77B4" w:rsidRDefault="002271DD" w:rsidP="00E32EF3">
            <w:pPr>
              <w:pStyle w:val="10"/>
              <w:widowControl w:val="0"/>
              <w:spacing w:line="440" w:lineRule="exact"/>
              <w:jc w:val="both"/>
              <w:rPr>
                <w:rFonts w:ascii="標楷體" w:eastAsia="標楷體" w:hAnsi="標楷體"/>
                <w:sz w:val="24"/>
                <w:szCs w:val="24"/>
              </w:rPr>
            </w:pPr>
            <w:r>
              <w:rPr>
                <w:rFonts w:ascii="標楷體" w:eastAsia="標楷體" w:hAnsi="標楷體" w:cs="Times New Roman" w:hint="eastAsia"/>
                <w:sz w:val="24"/>
                <w:szCs w:val="24"/>
              </w:rPr>
              <w:t>每年一次</w:t>
            </w:r>
          </w:p>
        </w:tc>
      </w:tr>
      <w:tr w:rsidR="000374F8" w:rsidRPr="00BA77B4" w:rsidTr="00102AE8">
        <w:tc>
          <w:tcPr>
            <w:tcW w:w="2358" w:type="dxa"/>
            <w:tcMar>
              <w:top w:w="100" w:type="dxa"/>
              <w:left w:w="100" w:type="dxa"/>
              <w:bottom w:w="100" w:type="dxa"/>
              <w:right w:w="100" w:type="dxa"/>
            </w:tcMar>
          </w:tcPr>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教師專業成長</w:t>
            </w:r>
          </w:p>
        </w:tc>
        <w:tc>
          <w:tcPr>
            <w:tcW w:w="3596" w:type="dxa"/>
            <w:tcMar>
              <w:top w:w="100" w:type="dxa"/>
              <w:left w:w="100" w:type="dxa"/>
              <w:bottom w:w="100" w:type="dxa"/>
              <w:right w:w="100" w:type="dxa"/>
            </w:tcMar>
          </w:tcPr>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教師成長發展需求調查</w:t>
            </w:r>
          </w:p>
          <w:p w:rsidR="000374F8" w:rsidRPr="00BA77B4" w:rsidRDefault="00610EAA" w:rsidP="00E32EF3">
            <w:pPr>
              <w:pStyle w:val="10"/>
              <w:widowControl w:val="0"/>
              <w:spacing w:line="440" w:lineRule="exact"/>
              <w:jc w:val="both"/>
              <w:rPr>
                <w:rFonts w:ascii="標楷體" w:eastAsia="標楷體" w:hAnsi="標楷體"/>
                <w:sz w:val="24"/>
                <w:szCs w:val="24"/>
              </w:rPr>
            </w:pPr>
            <w:proofErr w:type="gramStart"/>
            <w:r w:rsidRPr="00BA77B4">
              <w:rPr>
                <w:rFonts w:ascii="標楷體" w:eastAsia="標楷體" w:hAnsi="標楷體" w:cs="Times New Roman"/>
                <w:sz w:val="24"/>
                <w:szCs w:val="24"/>
              </w:rPr>
              <w:t>教發活動</w:t>
            </w:r>
            <w:proofErr w:type="gramEnd"/>
            <w:r w:rsidRPr="00BA77B4">
              <w:rPr>
                <w:rFonts w:ascii="標楷體" w:eastAsia="標楷體" w:hAnsi="標楷體" w:cs="Times New Roman"/>
                <w:sz w:val="24"/>
                <w:szCs w:val="24"/>
              </w:rPr>
              <w:t>參與紀錄與經驗分享</w:t>
            </w:r>
          </w:p>
          <w:p w:rsidR="000374F8" w:rsidRPr="00BA77B4" w:rsidRDefault="000374F8" w:rsidP="00E32EF3">
            <w:pPr>
              <w:pStyle w:val="10"/>
              <w:widowControl w:val="0"/>
              <w:spacing w:line="440" w:lineRule="exact"/>
              <w:jc w:val="both"/>
              <w:rPr>
                <w:rFonts w:ascii="標楷體" w:eastAsia="標楷體" w:hAnsi="標楷體"/>
                <w:sz w:val="24"/>
                <w:szCs w:val="24"/>
              </w:rPr>
            </w:pPr>
          </w:p>
        </w:tc>
        <w:tc>
          <w:tcPr>
            <w:tcW w:w="2551" w:type="dxa"/>
            <w:tcMar>
              <w:top w:w="100" w:type="dxa"/>
              <w:left w:w="100" w:type="dxa"/>
              <w:bottom w:w="100" w:type="dxa"/>
              <w:right w:w="100" w:type="dxa"/>
            </w:tcMar>
          </w:tcPr>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系課程委員會</w:t>
            </w:r>
          </w:p>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系實習委員會</w:t>
            </w:r>
          </w:p>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教務處教發中心</w:t>
            </w:r>
          </w:p>
        </w:tc>
        <w:tc>
          <w:tcPr>
            <w:tcW w:w="1209" w:type="dxa"/>
            <w:tcMar>
              <w:top w:w="100" w:type="dxa"/>
              <w:left w:w="100" w:type="dxa"/>
              <w:bottom w:w="100" w:type="dxa"/>
              <w:right w:w="100" w:type="dxa"/>
            </w:tcMar>
          </w:tcPr>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每學期一次</w:t>
            </w:r>
          </w:p>
        </w:tc>
      </w:tr>
      <w:tr w:rsidR="000374F8" w:rsidRPr="00BA77B4" w:rsidTr="00102AE8">
        <w:tc>
          <w:tcPr>
            <w:tcW w:w="2358" w:type="dxa"/>
            <w:tcMar>
              <w:top w:w="100" w:type="dxa"/>
              <w:left w:w="100" w:type="dxa"/>
              <w:bottom w:w="100" w:type="dxa"/>
              <w:right w:w="100" w:type="dxa"/>
            </w:tcMar>
          </w:tcPr>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教師教學績效</w:t>
            </w:r>
          </w:p>
        </w:tc>
        <w:tc>
          <w:tcPr>
            <w:tcW w:w="3596" w:type="dxa"/>
            <w:tcMar>
              <w:top w:w="100" w:type="dxa"/>
              <w:left w:w="100" w:type="dxa"/>
              <w:bottom w:w="100" w:type="dxa"/>
              <w:right w:w="100" w:type="dxa"/>
            </w:tcMar>
          </w:tcPr>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學生學習成效</w:t>
            </w:r>
          </w:p>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教學評量</w:t>
            </w:r>
          </w:p>
        </w:tc>
        <w:tc>
          <w:tcPr>
            <w:tcW w:w="2551" w:type="dxa"/>
            <w:tcMar>
              <w:top w:w="100" w:type="dxa"/>
              <w:left w:w="100" w:type="dxa"/>
              <w:bottom w:w="100" w:type="dxa"/>
              <w:right w:w="100" w:type="dxa"/>
            </w:tcMar>
          </w:tcPr>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系課程委員會</w:t>
            </w:r>
          </w:p>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系實習委員會</w:t>
            </w:r>
          </w:p>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教務處教發中心</w:t>
            </w:r>
          </w:p>
        </w:tc>
        <w:tc>
          <w:tcPr>
            <w:tcW w:w="1209" w:type="dxa"/>
            <w:tcMar>
              <w:top w:w="100" w:type="dxa"/>
              <w:left w:w="100" w:type="dxa"/>
              <w:bottom w:w="100" w:type="dxa"/>
              <w:right w:w="100" w:type="dxa"/>
            </w:tcMar>
          </w:tcPr>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每學期一次</w:t>
            </w:r>
          </w:p>
        </w:tc>
      </w:tr>
      <w:tr w:rsidR="000374F8" w:rsidRPr="00BA77B4" w:rsidTr="00102AE8">
        <w:tc>
          <w:tcPr>
            <w:tcW w:w="2358" w:type="dxa"/>
            <w:tcMar>
              <w:top w:w="100" w:type="dxa"/>
              <w:left w:w="100" w:type="dxa"/>
              <w:bottom w:w="100" w:type="dxa"/>
              <w:right w:w="100" w:type="dxa"/>
            </w:tcMar>
          </w:tcPr>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教學與學習支持系統規劃與改善</w:t>
            </w:r>
          </w:p>
        </w:tc>
        <w:tc>
          <w:tcPr>
            <w:tcW w:w="3596" w:type="dxa"/>
            <w:tcMar>
              <w:top w:w="100" w:type="dxa"/>
              <w:left w:w="100" w:type="dxa"/>
              <w:bottom w:w="100" w:type="dxa"/>
              <w:right w:w="100" w:type="dxa"/>
            </w:tcMar>
          </w:tcPr>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系</w:t>
            </w:r>
            <w:proofErr w:type="gramStart"/>
            <w:r w:rsidRPr="00BA77B4">
              <w:rPr>
                <w:rFonts w:ascii="標楷體" w:eastAsia="標楷體" w:hAnsi="標楷體" w:cs="Times New Roman"/>
                <w:sz w:val="24"/>
                <w:szCs w:val="24"/>
              </w:rPr>
              <w:t>務</w:t>
            </w:r>
            <w:proofErr w:type="gramEnd"/>
            <w:r w:rsidRPr="00BA77B4">
              <w:rPr>
                <w:rFonts w:ascii="標楷體" w:eastAsia="標楷體" w:hAnsi="標楷體" w:cs="Times New Roman"/>
                <w:sz w:val="24"/>
                <w:szCs w:val="24"/>
              </w:rPr>
              <w:t>年度計劃與預算編列</w:t>
            </w:r>
          </w:p>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師生參與各行政委員會之狀況</w:t>
            </w:r>
          </w:p>
        </w:tc>
        <w:tc>
          <w:tcPr>
            <w:tcW w:w="2551" w:type="dxa"/>
            <w:tcMar>
              <w:top w:w="100" w:type="dxa"/>
              <w:left w:w="100" w:type="dxa"/>
              <w:bottom w:w="100" w:type="dxa"/>
              <w:right w:w="100" w:type="dxa"/>
            </w:tcMar>
          </w:tcPr>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系</w:t>
            </w:r>
            <w:proofErr w:type="gramStart"/>
            <w:r w:rsidRPr="00BA77B4">
              <w:rPr>
                <w:rFonts w:ascii="標楷體" w:eastAsia="標楷體" w:hAnsi="標楷體" w:cs="Times New Roman"/>
                <w:sz w:val="24"/>
                <w:szCs w:val="24"/>
              </w:rPr>
              <w:t>務</w:t>
            </w:r>
            <w:proofErr w:type="gramEnd"/>
            <w:r w:rsidRPr="00BA77B4">
              <w:rPr>
                <w:rFonts w:ascii="標楷體" w:eastAsia="標楷體" w:hAnsi="標楷體" w:cs="Times New Roman"/>
                <w:sz w:val="24"/>
                <w:szCs w:val="24"/>
              </w:rPr>
              <w:t>會議</w:t>
            </w:r>
          </w:p>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教務處</w:t>
            </w:r>
          </w:p>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學</w:t>
            </w:r>
            <w:proofErr w:type="gramStart"/>
            <w:r w:rsidRPr="00BA77B4">
              <w:rPr>
                <w:rFonts w:ascii="標楷體" w:eastAsia="標楷體" w:hAnsi="標楷體" w:cs="Times New Roman"/>
                <w:sz w:val="24"/>
                <w:szCs w:val="24"/>
              </w:rPr>
              <w:t>務</w:t>
            </w:r>
            <w:proofErr w:type="gramEnd"/>
            <w:r w:rsidRPr="00BA77B4">
              <w:rPr>
                <w:rFonts w:ascii="標楷體" w:eastAsia="標楷體" w:hAnsi="標楷體" w:cs="Times New Roman"/>
                <w:sz w:val="24"/>
                <w:szCs w:val="24"/>
              </w:rPr>
              <w:t>處</w:t>
            </w:r>
          </w:p>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總務處</w:t>
            </w:r>
          </w:p>
        </w:tc>
        <w:tc>
          <w:tcPr>
            <w:tcW w:w="1209" w:type="dxa"/>
            <w:tcMar>
              <w:top w:w="100" w:type="dxa"/>
              <w:left w:w="100" w:type="dxa"/>
              <w:bottom w:w="100" w:type="dxa"/>
              <w:right w:w="100" w:type="dxa"/>
            </w:tcMar>
          </w:tcPr>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規劃每學期一次，追蹤每月一次</w:t>
            </w:r>
          </w:p>
        </w:tc>
      </w:tr>
      <w:tr w:rsidR="000374F8" w:rsidRPr="00BA77B4" w:rsidTr="00102AE8">
        <w:tc>
          <w:tcPr>
            <w:tcW w:w="2358" w:type="dxa"/>
            <w:tcMar>
              <w:top w:w="100" w:type="dxa"/>
              <w:left w:w="100" w:type="dxa"/>
              <w:bottom w:w="100" w:type="dxa"/>
              <w:right w:w="100" w:type="dxa"/>
            </w:tcMar>
          </w:tcPr>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學生學習成效</w:t>
            </w:r>
          </w:p>
        </w:tc>
        <w:tc>
          <w:tcPr>
            <w:tcW w:w="3596" w:type="dxa"/>
            <w:tcMar>
              <w:top w:w="100" w:type="dxa"/>
              <w:left w:w="100" w:type="dxa"/>
              <w:bottom w:w="100" w:type="dxa"/>
              <w:right w:w="100" w:type="dxa"/>
            </w:tcMar>
          </w:tcPr>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導生會談</w:t>
            </w:r>
          </w:p>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期中預警，期末檢討</w:t>
            </w:r>
          </w:p>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諮商中心報表</w:t>
            </w:r>
          </w:p>
        </w:tc>
        <w:tc>
          <w:tcPr>
            <w:tcW w:w="2551" w:type="dxa"/>
            <w:tcMar>
              <w:top w:w="100" w:type="dxa"/>
              <w:left w:w="100" w:type="dxa"/>
              <w:bottom w:w="100" w:type="dxa"/>
              <w:right w:w="100" w:type="dxa"/>
            </w:tcMar>
          </w:tcPr>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系</w:t>
            </w:r>
            <w:proofErr w:type="gramStart"/>
            <w:r w:rsidRPr="00BA77B4">
              <w:rPr>
                <w:rFonts w:ascii="標楷體" w:eastAsia="標楷體" w:hAnsi="標楷體" w:cs="Times New Roman"/>
                <w:sz w:val="24"/>
                <w:szCs w:val="24"/>
              </w:rPr>
              <w:t>務</w:t>
            </w:r>
            <w:proofErr w:type="gramEnd"/>
            <w:r w:rsidRPr="00BA77B4">
              <w:rPr>
                <w:rFonts w:ascii="標楷體" w:eastAsia="標楷體" w:hAnsi="標楷體" w:cs="Times New Roman"/>
                <w:sz w:val="24"/>
                <w:szCs w:val="24"/>
              </w:rPr>
              <w:t>會議</w:t>
            </w:r>
          </w:p>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教務處</w:t>
            </w:r>
          </w:p>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學</w:t>
            </w:r>
            <w:proofErr w:type="gramStart"/>
            <w:r w:rsidRPr="00BA77B4">
              <w:rPr>
                <w:rFonts w:ascii="標楷體" w:eastAsia="標楷體" w:hAnsi="標楷體" w:cs="Times New Roman"/>
                <w:sz w:val="24"/>
                <w:szCs w:val="24"/>
              </w:rPr>
              <w:t>務</w:t>
            </w:r>
            <w:proofErr w:type="gramEnd"/>
            <w:r w:rsidRPr="00BA77B4">
              <w:rPr>
                <w:rFonts w:ascii="標楷體" w:eastAsia="標楷體" w:hAnsi="標楷體" w:cs="Times New Roman"/>
                <w:sz w:val="24"/>
                <w:szCs w:val="24"/>
              </w:rPr>
              <w:t>處</w:t>
            </w:r>
          </w:p>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諮商中心</w:t>
            </w:r>
          </w:p>
        </w:tc>
        <w:tc>
          <w:tcPr>
            <w:tcW w:w="1209" w:type="dxa"/>
            <w:tcMar>
              <w:top w:w="100" w:type="dxa"/>
              <w:left w:w="100" w:type="dxa"/>
              <w:bottom w:w="100" w:type="dxa"/>
              <w:right w:w="100" w:type="dxa"/>
            </w:tcMar>
          </w:tcPr>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每學期</w:t>
            </w:r>
          </w:p>
        </w:tc>
      </w:tr>
      <w:tr w:rsidR="000374F8" w:rsidRPr="00BA77B4" w:rsidTr="00102AE8">
        <w:tc>
          <w:tcPr>
            <w:tcW w:w="2358" w:type="dxa"/>
            <w:tcMar>
              <w:top w:w="100" w:type="dxa"/>
              <w:left w:w="100" w:type="dxa"/>
              <w:bottom w:w="100" w:type="dxa"/>
              <w:right w:w="100" w:type="dxa"/>
            </w:tcMar>
          </w:tcPr>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教師研究</w:t>
            </w:r>
          </w:p>
        </w:tc>
        <w:tc>
          <w:tcPr>
            <w:tcW w:w="3596" w:type="dxa"/>
            <w:tcMar>
              <w:top w:w="100" w:type="dxa"/>
              <w:left w:w="100" w:type="dxa"/>
              <w:bottom w:w="100" w:type="dxa"/>
              <w:right w:w="100" w:type="dxa"/>
            </w:tcMar>
          </w:tcPr>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教師研究方向與經驗交流</w:t>
            </w:r>
          </w:p>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 xml:space="preserve">研究績效 </w:t>
            </w:r>
            <w:r w:rsidR="00F13ED2">
              <w:rPr>
                <w:rFonts w:ascii="標楷體" w:eastAsia="標楷體" w:hAnsi="標楷體" w:cs="Times New Roman"/>
                <w:sz w:val="24"/>
                <w:szCs w:val="24"/>
              </w:rPr>
              <w:t>（</w:t>
            </w:r>
            <w:r w:rsidRPr="00BA77B4">
              <w:rPr>
                <w:rFonts w:ascii="標楷體" w:eastAsia="標楷體" w:hAnsi="標楷體" w:cs="Times New Roman"/>
                <w:sz w:val="24"/>
                <w:szCs w:val="24"/>
              </w:rPr>
              <w:t>mentor 輔導</w:t>
            </w:r>
            <w:r w:rsidR="00F13ED2">
              <w:rPr>
                <w:rFonts w:ascii="標楷體" w:eastAsia="標楷體" w:hAnsi="標楷體" w:cs="Times New Roman"/>
                <w:sz w:val="24"/>
                <w:szCs w:val="24"/>
              </w:rPr>
              <w:t>）</w:t>
            </w:r>
          </w:p>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與學系目標核心能力養成之關聯</w:t>
            </w:r>
          </w:p>
        </w:tc>
        <w:tc>
          <w:tcPr>
            <w:tcW w:w="2551" w:type="dxa"/>
            <w:tcMar>
              <w:top w:w="100" w:type="dxa"/>
              <w:left w:w="100" w:type="dxa"/>
              <w:bottom w:w="100" w:type="dxa"/>
              <w:right w:w="100" w:type="dxa"/>
            </w:tcMar>
          </w:tcPr>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研究討論會</w:t>
            </w:r>
          </w:p>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研發處</w:t>
            </w:r>
          </w:p>
        </w:tc>
        <w:tc>
          <w:tcPr>
            <w:tcW w:w="1209" w:type="dxa"/>
            <w:tcMar>
              <w:top w:w="100" w:type="dxa"/>
              <w:left w:w="100" w:type="dxa"/>
              <w:bottom w:w="100" w:type="dxa"/>
              <w:right w:w="100" w:type="dxa"/>
            </w:tcMar>
          </w:tcPr>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每學期</w:t>
            </w:r>
          </w:p>
        </w:tc>
      </w:tr>
      <w:tr w:rsidR="000374F8" w:rsidRPr="00BA77B4" w:rsidTr="00102AE8">
        <w:tc>
          <w:tcPr>
            <w:tcW w:w="2358" w:type="dxa"/>
            <w:tcMar>
              <w:top w:w="100" w:type="dxa"/>
              <w:left w:w="100" w:type="dxa"/>
              <w:bottom w:w="100" w:type="dxa"/>
              <w:right w:w="100" w:type="dxa"/>
            </w:tcMar>
          </w:tcPr>
          <w:p w:rsidR="000374F8" w:rsidRPr="00B13A7D" w:rsidRDefault="00610EAA" w:rsidP="00E32EF3">
            <w:pPr>
              <w:pStyle w:val="10"/>
              <w:widowControl w:val="0"/>
              <w:spacing w:line="440" w:lineRule="exact"/>
              <w:jc w:val="both"/>
              <w:rPr>
                <w:rFonts w:ascii="標楷體" w:eastAsia="標楷體" w:hAnsi="標楷體"/>
                <w:color w:val="000000" w:themeColor="text1"/>
                <w:sz w:val="24"/>
                <w:szCs w:val="24"/>
              </w:rPr>
            </w:pPr>
            <w:r w:rsidRPr="00B13A7D">
              <w:rPr>
                <w:rFonts w:ascii="標楷體" w:eastAsia="標楷體" w:hAnsi="標楷體" w:cs="Times New Roman"/>
                <w:color w:val="000000" w:themeColor="text1"/>
                <w:sz w:val="24"/>
                <w:szCs w:val="24"/>
              </w:rPr>
              <w:t>畢業生與關係人追</w:t>
            </w:r>
            <w:r w:rsidRPr="00B13A7D">
              <w:rPr>
                <w:rFonts w:ascii="標楷體" w:eastAsia="標楷體" w:hAnsi="標楷體" w:cs="Times New Roman"/>
                <w:color w:val="000000" w:themeColor="text1"/>
                <w:sz w:val="24"/>
                <w:szCs w:val="24"/>
              </w:rPr>
              <w:lastRenderedPageBreak/>
              <w:t>蹤</w:t>
            </w:r>
          </w:p>
        </w:tc>
        <w:tc>
          <w:tcPr>
            <w:tcW w:w="3596" w:type="dxa"/>
            <w:tcMar>
              <w:top w:w="100" w:type="dxa"/>
              <w:left w:w="100" w:type="dxa"/>
              <w:bottom w:w="100" w:type="dxa"/>
              <w:right w:w="100" w:type="dxa"/>
            </w:tcMar>
          </w:tcPr>
          <w:p w:rsidR="000374F8" w:rsidRPr="00B13A7D" w:rsidRDefault="00610EAA" w:rsidP="00E32EF3">
            <w:pPr>
              <w:pStyle w:val="10"/>
              <w:widowControl w:val="0"/>
              <w:spacing w:line="440" w:lineRule="exact"/>
              <w:jc w:val="both"/>
              <w:rPr>
                <w:rFonts w:ascii="標楷體" w:eastAsia="標楷體" w:hAnsi="標楷體"/>
                <w:color w:val="000000" w:themeColor="text1"/>
                <w:sz w:val="24"/>
                <w:szCs w:val="24"/>
              </w:rPr>
            </w:pPr>
            <w:r w:rsidRPr="00B13A7D">
              <w:rPr>
                <w:rFonts w:ascii="標楷體" w:eastAsia="標楷體" w:hAnsi="標楷體" w:cs="Times New Roman"/>
                <w:color w:val="000000" w:themeColor="text1"/>
                <w:sz w:val="24"/>
                <w:szCs w:val="24"/>
              </w:rPr>
              <w:lastRenderedPageBreak/>
              <w:t>畢業生就業輔導委員會</w:t>
            </w:r>
          </w:p>
        </w:tc>
        <w:tc>
          <w:tcPr>
            <w:tcW w:w="2551" w:type="dxa"/>
            <w:tcMar>
              <w:top w:w="100" w:type="dxa"/>
              <w:left w:w="100" w:type="dxa"/>
              <w:bottom w:w="100" w:type="dxa"/>
              <w:right w:w="100" w:type="dxa"/>
            </w:tcMar>
          </w:tcPr>
          <w:p w:rsidR="000374F8" w:rsidRPr="00B13A7D" w:rsidRDefault="00BA77B4" w:rsidP="00E32EF3">
            <w:pPr>
              <w:pStyle w:val="10"/>
              <w:widowControl w:val="0"/>
              <w:spacing w:line="440" w:lineRule="exact"/>
              <w:jc w:val="both"/>
              <w:rPr>
                <w:rFonts w:ascii="標楷體" w:eastAsia="標楷體" w:hAnsi="標楷體"/>
                <w:color w:val="000000" w:themeColor="text1"/>
                <w:sz w:val="24"/>
                <w:szCs w:val="24"/>
              </w:rPr>
            </w:pPr>
            <w:r w:rsidRPr="00B13A7D">
              <w:rPr>
                <w:rFonts w:ascii="標楷體" w:eastAsia="標楷體" w:hAnsi="標楷體" w:cs="Times New Roman"/>
                <w:color w:val="000000" w:themeColor="text1"/>
                <w:sz w:val="24"/>
                <w:szCs w:val="24"/>
              </w:rPr>
              <w:t>系</w:t>
            </w:r>
            <w:proofErr w:type="gramStart"/>
            <w:r w:rsidRPr="00B13A7D">
              <w:rPr>
                <w:rFonts w:ascii="標楷體" w:eastAsia="標楷體" w:hAnsi="標楷體" w:cs="Times New Roman"/>
                <w:color w:val="000000" w:themeColor="text1"/>
                <w:sz w:val="24"/>
                <w:szCs w:val="24"/>
              </w:rPr>
              <w:t>務</w:t>
            </w:r>
            <w:proofErr w:type="gramEnd"/>
            <w:r w:rsidRPr="00B13A7D">
              <w:rPr>
                <w:rFonts w:ascii="標楷體" w:eastAsia="標楷體" w:hAnsi="標楷體" w:cs="Times New Roman"/>
                <w:color w:val="000000" w:themeColor="text1"/>
                <w:sz w:val="24"/>
                <w:szCs w:val="24"/>
              </w:rPr>
              <w:t>會議與系學會</w:t>
            </w:r>
          </w:p>
        </w:tc>
        <w:tc>
          <w:tcPr>
            <w:tcW w:w="1209" w:type="dxa"/>
            <w:tcMar>
              <w:top w:w="100" w:type="dxa"/>
              <w:left w:w="100" w:type="dxa"/>
              <w:bottom w:w="100" w:type="dxa"/>
              <w:right w:w="100" w:type="dxa"/>
            </w:tcMar>
          </w:tcPr>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每學年</w:t>
            </w:r>
          </w:p>
        </w:tc>
      </w:tr>
      <w:tr w:rsidR="000374F8" w:rsidRPr="00BA77B4" w:rsidTr="00102AE8">
        <w:tc>
          <w:tcPr>
            <w:tcW w:w="2358" w:type="dxa"/>
            <w:tcMar>
              <w:top w:w="100" w:type="dxa"/>
              <w:left w:w="100" w:type="dxa"/>
              <w:bottom w:w="100" w:type="dxa"/>
              <w:right w:w="100" w:type="dxa"/>
            </w:tcMar>
          </w:tcPr>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lastRenderedPageBreak/>
              <w:t>系</w:t>
            </w:r>
            <w:proofErr w:type="gramStart"/>
            <w:r w:rsidRPr="00BA77B4">
              <w:rPr>
                <w:rFonts w:ascii="標楷體" w:eastAsia="標楷體" w:hAnsi="標楷體" w:cs="Times New Roman"/>
                <w:sz w:val="24"/>
                <w:szCs w:val="24"/>
              </w:rPr>
              <w:t>務</w:t>
            </w:r>
            <w:proofErr w:type="gramEnd"/>
            <w:r w:rsidRPr="00BA77B4">
              <w:rPr>
                <w:rFonts w:ascii="標楷體" w:eastAsia="標楷體" w:hAnsi="標楷體" w:cs="Times New Roman"/>
                <w:sz w:val="24"/>
                <w:szCs w:val="24"/>
              </w:rPr>
              <w:t>推動內控程序</w:t>
            </w:r>
          </w:p>
        </w:tc>
        <w:tc>
          <w:tcPr>
            <w:tcW w:w="3596" w:type="dxa"/>
            <w:tcMar>
              <w:top w:w="100" w:type="dxa"/>
              <w:left w:w="100" w:type="dxa"/>
              <w:bottom w:w="100" w:type="dxa"/>
              <w:right w:w="100" w:type="dxa"/>
            </w:tcMar>
          </w:tcPr>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內控作業依現行管理機制進行檢核</w:t>
            </w:r>
          </w:p>
        </w:tc>
        <w:tc>
          <w:tcPr>
            <w:tcW w:w="2551" w:type="dxa"/>
            <w:tcMar>
              <w:top w:w="100" w:type="dxa"/>
              <w:left w:w="100" w:type="dxa"/>
              <w:bottom w:w="100" w:type="dxa"/>
              <w:right w:w="100" w:type="dxa"/>
            </w:tcMar>
          </w:tcPr>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校稽核小組</w:t>
            </w:r>
          </w:p>
        </w:tc>
        <w:tc>
          <w:tcPr>
            <w:tcW w:w="1209" w:type="dxa"/>
            <w:tcMar>
              <w:top w:w="100" w:type="dxa"/>
              <w:left w:w="100" w:type="dxa"/>
              <w:bottom w:w="100" w:type="dxa"/>
              <w:right w:w="100" w:type="dxa"/>
            </w:tcMar>
          </w:tcPr>
          <w:p w:rsidR="000374F8" w:rsidRPr="00BA77B4" w:rsidRDefault="00610EAA"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每季</w:t>
            </w:r>
          </w:p>
        </w:tc>
      </w:tr>
    </w:tbl>
    <w:p w:rsidR="007F40A8" w:rsidRPr="00CE1666" w:rsidRDefault="007F40A8" w:rsidP="007B50D1">
      <w:pPr>
        <w:pStyle w:val="10"/>
        <w:spacing w:beforeLines="50" w:before="120" w:line="440" w:lineRule="exact"/>
        <w:jc w:val="both"/>
        <w:rPr>
          <w:rFonts w:ascii="標楷體" w:eastAsia="標楷體" w:hAnsi="標楷體"/>
          <w:sz w:val="28"/>
          <w:szCs w:val="28"/>
        </w:rPr>
      </w:pPr>
      <w:r w:rsidRPr="00CE1666">
        <w:rPr>
          <w:rFonts w:ascii="標楷體" w:eastAsia="標楷體" w:hAnsi="標楷體"/>
          <w:color w:val="222222"/>
          <w:sz w:val="28"/>
          <w:szCs w:val="28"/>
        </w:rPr>
        <w:t>目前規劃的互動關係人連結機制如下</w:t>
      </w:r>
      <w:r w:rsidR="00FC0711">
        <w:rPr>
          <w:rFonts w:ascii="標楷體" w:eastAsia="標楷體" w:hAnsi="標楷體"/>
          <w:color w:val="222222"/>
          <w:sz w:val="28"/>
          <w:szCs w:val="28"/>
        </w:rPr>
        <w:t>：</w:t>
      </w:r>
    </w:p>
    <w:p w:rsidR="007F40A8" w:rsidRPr="00CE1666" w:rsidRDefault="007F40A8" w:rsidP="00E32EF3">
      <w:pPr>
        <w:pStyle w:val="10"/>
        <w:spacing w:line="440" w:lineRule="exact"/>
        <w:jc w:val="both"/>
        <w:rPr>
          <w:rFonts w:ascii="標楷體" w:eastAsia="標楷體" w:hAnsi="標楷體"/>
          <w:sz w:val="28"/>
          <w:szCs w:val="28"/>
        </w:rPr>
      </w:pPr>
      <w:r w:rsidRPr="00CE1666">
        <w:rPr>
          <w:rFonts w:ascii="標楷體" w:eastAsia="標楷體" w:hAnsi="標楷體"/>
          <w:color w:val="222222"/>
          <w:sz w:val="28"/>
          <w:szCs w:val="28"/>
        </w:rPr>
        <w:t>預計與重要關係者資料收集狀況表</w:t>
      </w:r>
      <w:r w:rsidR="00F13ED2">
        <w:rPr>
          <w:rFonts w:ascii="標楷體" w:eastAsia="標楷體" w:hAnsi="標楷體"/>
          <w:color w:val="222222"/>
          <w:sz w:val="28"/>
          <w:szCs w:val="28"/>
        </w:rPr>
        <w:t>（</w:t>
      </w:r>
      <w:r w:rsidRPr="00CE1666">
        <w:rPr>
          <w:rFonts w:ascii="標楷體" w:eastAsia="標楷體" w:hAnsi="標楷體"/>
          <w:color w:val="222222"/>
          <w:sz w:val="28"/>
          <w:szCs w:val="28"/>
        </w:rPr>
        <w:t>未來將增列執行結果/回饋機制</w:t>
      </w:r>
      <w:r w:rsidR="00F13ED2">
        <w:rPr>
          <w:rFonts w:ascii="標楷體" w:eastAsia="標楷體" w:hAnsi="標楷體"/>
          <w:color w:val="222222"/>
          <w:sz w:val="28"/>
          <w:szCs w:val="28"/>
        </w:rPr>
        <w:t>）</w:t>
      </w:r>
    </w:p>
    <w:tbl>
      <w:tblPr>
        <w:tblStyle w:val="aff0"/>
        <w:tblW w:w="966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869"/>
        <w:gridCol w:w="1870"/>
        <w:gridCol w:w="2498"/>
        <w:gridCol w:w="1870"/>
      </w:tblGrid>
      <w:tr w:rsidR="007F40A8" w:rsidRPr="00CE1666" w:rsidTr="00405480">
        <w:trPr>
          <w:tblHeader/>
        </w:trPr>
        <w:tc>
          <w:tcPr>
            <w:tcW w:w="1560" w:type="dxa"/>
            <w:shd w:val="clear" w:color="auto" w:fill="BFBFBF" w:themeFill="background1" w:themeFillShade="BF"/>
            <w:tcMar>
              <w:top w:w="100" w:type="dxa"/>
              <w:left w:w="100" w:type="dxa"/>
              <w:bottom w:w="100" w:type="dxa"/>
              <w:right w:w="100" w:type="dxa"/>
            </w:tcMar>
            <w:vAlign w:val="center"/>
          </w:tcPr>
          <w:p w:rsidR="007F40A8" w:rsidRPr="00405480" w:rsidRDefault="007F40A8" w:rsidP="00E32EF3">
            <w:pPr>
              <w:pStyle w:val="10"/>
              <w:widowControl w:val="0"/>
              <w:spacing w:line="440" w:lineRule="exact"/>
              <w:jc w:val="both"/>
              <w:rPr>
                <w:rFonts w:ascii="標楷體" w:eastAsia="標楷體" w:hAnsi="標楷體"/>
                <w:b/>
                <w:sz w:val="24"/>
                <w:szCs w:val="24"/>
              </w:rPr>
            </w:pPr>
            <w:r w:rsidRPr="00405480">
              <w:rPr>
                <w:rFonts w:ascii="標楷體" w:eastAsia="標楷體" w:hAnsi="標楷體"/>
                <w:b/>
                <w:color w:val="222222"/>
                <w:sz w:val="24"/>
                <w:szCs w:val="24"/>
              </w:rPr>
              <w:t>關係人</w:t>
            </w:r>
          </w:p>
        </w:tc>
        <w:tc>
          <w:tcPr>
            <w:tcW w:w="1869" w:type="dxa"/>
            <w:shd w:val="clear" w:color="auto" w:fill="BFBFBF" w:themeFill="background1" w:themeFillShade="BF"/>
            <w:tcMar>
              <w:top w:w="100" w:type="dxa"/>
              <w:left w:w="100" w:type="dxa"/>
              <w:bottom w:w="100" w:type="dxa"/>
              <w:right w:w="100" w:type="dxa"/>
            </w:tcMar>
            <w:vAlign w:val="center"/>
          </w:tcPr>
          <w:p w:rsidR="007F40A8" w:rsidRPr="00405480" w:rsidRDefault="007F40A8" w:rsidP="00E32EF3">
            <w:pPr>
              <w:pStyle w:val="10"/>
              <w:widowControl w:val="0"/>
              <w:spacing w:line="440" w:lineRule="exact"/>
              <w:jc w:val="both"/>
              <w:rPr>
                <w:rFonts w:ascii="標楷體" w:eastAsia="標楷體" w:hAnsi="標楷體"/>
                <w:b/>
                <w:sz w:val="24"/>
                <w:szCs w:val="24"/>
              </w:rPr>
            </w:pPr>
            <w:r w:rsidRPr="00405480">
              <w:rPr>
                <w:rFonts w:ascii="標楷體" w:eastAsia="標楷體" w:hAnsi="標楷體"/>
                <w:b/>
                <w:color w:val="222222"/>
                <w:sz w:val="24"/>
                <w:szCs w:val="24"/>
              </w:rPr>
              <w:t>項目</w:t>
            </w:r>
          </w:p>
        </w:tc>
        <w:tc>
          <w:tcPr>
            <w:tcW w:w="1870" w:type="dxa"/>
            <w:shd w:val="clear" w:color="auto" w:fill="BFBFBF" w:themeFill="background1" w:themeFillShade="BF"/>
            <w:tcMar>
              <w:top w:w="100" w:type="dxa"/>
              <w:left w:w="100" w:type="dxa"/>
              <w:bottom w:w="100" w:type="dxa"/>
              <w:right w:w="100" w:type="dxa"/>
            </w:tcMar>
            <w:vAlign w:val="center"/>
          </w:tcPr>
          <w:p w:rsidR="007F40A8" w:rsidRPr="00405480" w:rsidRDefault="007F40A8" w:rsidP="00E32EF3">
            <w:pPr>
              <w:pStyle w:val="10"/>
              <w:widowControl w:val="0"/>
              <w:spacing w:line="440" w:lineRule="exact"/>
              <w:jc w:val="both"/>
              <w:rPr>
                <w:rFonts w:ascii="標楷體" w:eastAsia="標楷體" w:hAnsi="標楷體"/>
                <w:b/>
                <w:sz w:val="24"/>
                <w:szCs w:val="24"/>
              </w:rPr>
            </w:pPr>
            <w:r w:rsidRPr="00405480">
              <w:rPr>
                <w:rFonts w:ascii="標楷體" w:eastAsia="標楷體" w:hAnsi="標楷體"/>
                <w:b/>
                <w:color w:val="222222"/>
                <w:sz w:val="24"/>
                <w:szCs w:val="24"/>
              </w:rPr>
              <w:t>調查內容</w:t>
            </w:r>
          </w:p>
        </w:tc>
        <w:tc>
          <w:tcPr>
            <w:tcW w:w="2498" w:type="dxa"/>
            <w:shd w:val="clear" w:color="auto" w:fill="BFBFBF" w:themeFill="background1" w:themeFillShade="BF"/>
            <w:tcMar>
              <w:top w:w="100" w:type="dxa"/>
              <w:left w:w="100" w:type="dxa"/>
              <w:bottom w:w="100" w:type="dxa"/>
              <w:right w:w="100" w:type="dxa"/>
            </w:tcMar>
            <w:vAlign w:val="center"/>
          </w:tcPr>
          <w:p w:rsidR="007F40A8" w:rsidRPr="00405480" w:rsidRDefault="007F40A8" w:rsidP="00E32EF3">
            <w:pPr>
              <w:pStyle w:val="10"/>
              <w:widowControl w:val="0"/>
              <w:spacing w:line="440" w:lineRule="exact"/>
              <w:jc w:val="both"/>
              <w:rPr>
                <w:rFonts w:ascii="標楷體" w:eastAsia="標楷體" w:hAnsi="標楷體"/>
                <w:b/>
                <w:sz w:val="24"/>
                <w:szCs w:val="24"/>
              </w:rPr>
            </w:pPr>
            <w:r w:rsidRPr="00405480">
              <w:rPr>
                <w:rFonts w:ascii="標楷體" w:eastAsia="標楷體" w:hAnsi="標楷體"/>
                <w:b/>
                <w:color w:val="222222"/>
                <w:sz w:val="24"/>
                <w:szCs w:val="24"/>
              </w:rPr>
              <w:t>調查方式</w:t>
            </w:r>
          </w:p>
        </w:tc>
        <w:tc>
          <w:tcPr>
            <w:tcW w:w="1870" w:type="dxa"/>
            <w:shd w:val="clear" w:color="auto" w:fill="BFBFBF" w:themeFill="background1" w:themeFillShade="BF"/>
            <w:tcMar>
              <w:top w:w="100" w:type="dxa"/>
              <w:left w:w="100" w:type="dxa"/>
              <w:bottom w:w="100" w:type="dxa"/>
              <w:right w:w="100" w:type="dxa"/>
            </w:tcMar>
            <w:vAlign w:val="center"/>
          </w:tcPr>
          <w:p w:rsidR="007F40A8" w:rsidRPr="00405480" w:rsidRDefault="007F40A8" w:rsidP="00E32EF3">
            <w:pPr>
              <w:pStyle w:val="10"/>
              <w:widowControl w:val="0"/>
              <w:spacing w:line="440" w:lineRule="exact"/>
              <w:jc w:val="both"/>
              <w:rPr>
                <w:rFonts w:ascii="標楷體" w:eastAsia="標楷體" w:hAnsi="標楷體"/>
                <w:b/>
                <w:sz w:val="24"/>
                <w:szCs w:val="24"/>
              </w:rPr>
            </w:pPr>
            <w:r w:rsidRPr="00405480">
              <w:rPr>
                <w:rFonts w:ascii="標楷體" w:eastAsia="標楷體" w:hAnsi="標楷體"/>
                <w:b/>
                <w:color w:val="222222"/>
                <w:sz w:val="24"/>
                <w:szCs w:val="24"/>
              </w:rPr>
              <w:t>執行單位</w:t>
            </w:r>
          </w:p>
        </w:tc>
      </w:tr>
      <w:tr w:rsidR="007F40A8" w:rsidRPr="00CE1666" w:rsidTr="007F40A8">
        <w:tc>
          <w:tcPr>
            <w:tcW w:w="1560" w:type="dxa"/>
            <w:tcMar>
              <w:top w:w="100" w:type="dxa"/>
              <w:left w:w="100" w:type="dxa"/>
              <w:bottom w:w="100" w:type="dxa"/>
              <w:right w:w="100" w:type="dxa"/>
            </w:tcMar>
          </w:tcPr>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在學學生</w:t>
            </w:r>
          </w:p>
          <w:p w:rsidR="007F40A8" w:rsidRPr="00BA77B4" w:rsidRDefault="007F40A8" w:rsidP="00E32EF3">
            <w:pPr>
              <w:pStyle w:val="10"/>
              <w:widowControl w:val="0"/>
              <w:spacing w:line="440" w:lineRule="exact"/>
              <w:jc w:val="both"/>
              <w:rPr>
                <w:rFonts w:ascii="標楷體" w:eastAsia="標楷體" w:hAnsi="標楷體"/>
                <w:sz w:val="24"/>
                <w:szCs w:val="24"/>
              </w:rPr>
            </w:pPr>
          </w:p>
        </w:tc>
        <w:tc>
          <w:tcPr>
            <w:tcW w:w="1869" w:type="dxa"/>
            <w:tcMar>
              <w:top w:w="100" w:type="dxa"/>
              <w:left w:w="100" w:type="dxa"/>
              <w:bottom w:w="100" w:type="dxa"/>
              <w:right w:w="100" w:type="dxa"/>
            </w:tcMar>
          </w:tcPr>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教學意見</w:t>
            </w:r>
          </w:p>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w:t>
            </w:r>
            <w:r w:rsidR="00AF25B2">
              <w:rPr>
                <w:rFonts w:ascii="標楷體" w:eastAsia="標楷體" w:hAnsi="標楷體"/>
                <w:color w:val="222222"/>
                <w:sz w:val="24"/>
                <w:szCs w:val="24"/>
              </w:rPr>
              <w:t>本學系</w:t>
            </w:r>
            <w:r w:rsidRPr="00BA77B4">
              <w:rPr>
                <w:rFonts w:ascii="標楷體" w:eastAsia="標楷體" w:hAnsi="標楷體"/>
                <w:color w:val="222222"/>
                <w:sz w:val="24"/>
                <w:szCs w:val="24"/>
              </w:rPr>
              <w:t>課程檢討」</w:t>
            </w:r>
          </w:p>
          <w:p w:rsidR="007F40A8" w:rsidRPr="00BA77B4" w:rsidRDefault="007F40A8" w:rsidP="00E32EF3">
            <w:pPr>
              <w:pStyle w:val="10"/>
              <w:widowControl w:val="0"/>
              <w:spacing w:line="440" w:lineRule="exact"/>
              <w:jc w:val="both"/>
              <w:rPr>
                <w:rFonts w:ascii="標楷體" w:eastAsia="標楷體" w:hAnsi="標楷體"/>
                <w:sz w:val="24"/>
                <w:szCs w:val="24"/>
              </w:rPr>
            </w:pPr>
          </w:p>
        </w:tc>
        <w:tc>
          <w:tcPr>
            <w:tcW w:w="1870" w:type="dxa"/>
            <w:tcMar>
              <w:top w:w="100" w:type="dxa"/>
              <w:left w:w="100" w:type="dxa"/>
              <w:bottom w:w="100" w:type="dxa"/>
              <w:right w:w="100" w:type="dxa"/>
            </w:tcMar>
          </w:tcPr>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針對上課方式、內容</w:t>
            </w:r>
          </w:p>
        </w:tc>
        <w:tc>
          <w:tcPr>
            <w:tcW w:w="2498" w:type="dxa"/>
            <w:tcMar>
              <w:top w:w="100" w:type="dxa"/>
              <w:left w:w="100" w:type="dxa"/>
              <w:bottom w:w="100" w:type="dxa"/>
              <w:right w:w="100" w:type="dxa"/>
            </w:tcMar>
          </w:tcPr>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藉由</w:t>
            </w:r>
            <w:r w:rsidR="00032179">
              <w:rPr>
                <w:rFonts w:ascii="標楷體" w:eastAsia="標楷體" w:hAnsi="標楷體"/>
                <w:color w:val="222222"/>
                <w:sz w:val="24"/>
                <w:szCs w:val="24"/>
              </w:rPr>
              <w:t>「師生座談暨課</w:t>
            </w:r>
            <w:r w:rsidR="00032179">
              <w:rPr>
                <w:rFonts w:ascii="標楷體" w:eastAsia="標楷體" w:hAnsi="標楷體" w:hint="eastAsia"/>
                <w:color w:val="222222"/>
                <w:sz w:val="24"/>
                <w:szCs w:val="24"/>
              </w:rPr>
              <w:t>程</w:t>
            </w:r>
            <w:r w:rsidR="00032179">
              <w:rPr>
                <w:rFonts w:ascii="標楷體" w:eastAsia="標楷體" w:hAnsi="標楷體"/>
                <w:color w:val="222222"/>
                <w:sz w:val="24"/>
                <w:szCs w:val="24"/>
              </w:rPr>
              <w:t>檢討座談會</w:t>
            </w:r>
            <w:r w:rsidR="00032179">
              <w:rPr>
                <w:rFonts w:ascii="標楷體" w:eastAsia="標楷體" w:hAnsi="標楷體" w:hint="eastAsia"/>
                <w:color w:val="222222"/>
                <w:sz w:val="24"/>
                <w:szCs w:val="24"/>
              </w:rPr>
              <w:t>」</w:t>
            </w:r>
            <w:r w:rsidRPr="00BA77B4">
              <w:rPr>
                <w:rFonts w:ascii="標楷體" w:eastAsia="標楷體" w:hAnsi="標楷體"/>
                <w:color w:val="222222"/>
                <w:sz w:val="24"/>
                <w:szCs w:val="24"/>
              </w:rPr>
              <w:t>進行老師、學生面對面溝通，互相針對上課方式、內容進行Q&amp;A。</w:t>
            </w:r>
          </w:p>
        </w:tc>
        <w:tc>
          <w:tcPr>
            <w:tcW w:w="1870" w:type="dxa"/>
            <w:tcMar>
              <w:top w:w="100" w:type="dxa"/>
              <w:left w:w="100" w:type="dxa"/>
              <w:bottom w:w="100" w:type="dxa"/>
              <w:right w:w="100" w:type="dxa"/>
            </w:tcMar>
          </w:tcPr>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由系辦協助統整</w:t>
            </w:r>
          </w:p>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系課程委員會</w:t>
            </w:r>
          </w:p>
        </w:tc>
      </w:tr>
      <w:tr w:rsidR="007F40A8" w:rsidRPr="00CE1666" w:rsidTr="007F40A8">
        <w:tc>
          <w:tcPr>
            <w:tcW w:w="1560" w:type="dxa"/>
            <w:tcMar>
              <w:top w:w="100" w:type="dxa"/>
              <w:left w:w="100" w:type="dxa"/>
              <w:bottom w:w="100" w:type="dxa"/>
              <w:right w:w="100" w:type="dxa"/>
            </w:tcMar>
          </w:tcPr>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畢業生</w:t>
            </w:r>
          </w:p>
        </w:tc>
        <w:tc>
          <w:tcPr>
            <w:tcW w:w="1869" w:type="dxa"/>
            <w:tcMar>
              <w:top w:w="100" w:type="dxa"/>
              <w:left w:w="100" w:type="dxa"/>
              <w:bottom w:w="100" w:type="dxa"/>
              <w:right w:w="100" w:type="dxa"/>
            </w:tcMar>
          </w:tcPr>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畢業生生涯現況</w:t>
            </w:r>
          </w:p>
        </w:tc>
        <w:tc>
          <w:tcPr>
            <w:tcW w:w="1870" w:type="dxa"/>
            <w:tcMar>
              <w:top w:w="100" w:type="dxa"/>
              <w:left w:w="100" w:type="dxa"/>
              <w:bottom w:w="100" w:type="dxa"/>
              <w:right w:w="100" w:type="dxa"/>
            </w:tcMar>
          </w:tcPr>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生涯發展與系目標/核心能力的一致性</w:t>
            </w:r>
          </w:p>
        </w:tc>
        <w:tc>
          <w:tcPr>
            <w:tcW w:w="2498" w:type="dxa"/>
            <w:tcMar>
              <w:top w:w="100" w:type="dxa"/>
              <w:left w:w="100" w:type="dxa"/>
              <w:bottom w:w="100" w:type="dxa"/>
              <w:right w:w="100" w:type="dxa"/>
            </w:tcMar>
          </w:tcPr>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各系級的FB 社群，並結合 Google 協作平台</w:t>
            </w:r>
          </w:p>
        </w:tc>
        <w:tc>
          <w:tcPr>
            <w:tcW w:w="1870" w:type="dxa"/>
            <w:tcMar>
              <w:top w:w="100" w:type="dxa"/>
              <w:left w:w="100" w:type="dxa"/>
              <w:bottom w:w="100" w:type="dxa"/>
              <w:right w:w="100" w:type="dxa"/>
            </w:tcMar>
          </w:tcPr>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系</w:t>
            </w:r>
            <w:proofErr w:type="gramStart"/>
            <w:r w:rsidRPr="00BA77B4">
              <w:rPr>
                <w:rFonts w:ascii="標楷體" w:eastAsia="標楷體" w:hAnsi="標楷體"/>
                <w:color w:val="222222"/>
                <w:sz w:val="24"/>
                <w:szCs w:val="24"/>
              </w:rPr>
              <w:t>務</w:t>
            </w:r>
            <w:proofErr w:type="gramEnd"/>
            <w:r w:rsidRPr="00BA77B4">
              <w:rPr>
                <w:rFonts w:ascii="標楷體" w:eastAsia="標楷體" w:hAnsi="標楷體"/>
                <w:color w:val="222222"/>
                <w:sz w:val="24"/>
                <w:szCs w:val="24"/>
              </w:rPr>
              <w:t>會議</w:t>
            </w:r>
          </w:p>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預計成立學生實習暨就業輔導委員會</w:t>
            </w:r>
          </w:p>
        </w:tc>
      </w:tr>
      <w:tr w:rsidR="007F40A8" w:rsidRPr="00CE1666" w:rsidTr="007F40A8">
        <w:tc>
          <w:tcPr>
            <w:tcW w:w="1560" w:type="dxa"/>
            <w:tcMar>
              <w:top w:w="100" w:type="dxa"/>
              <w:left w:w="100" w:type="dxa"/>
              <w:bottom w:w="100" w:type="dxa"/>
              <w:right w:w="100" w:type="dxa"/>
            </w:tcMar>
          </w:tcPr>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實習單位</w:t>
            </w:r>
          </w:p>
          <w:p w:rsidR="007F40A8" w:rsidRPr="00BA77B4" w:rsidRDefault="007F40A8" w:rsidP="00E32EF3">
            <w:pPr>
              <w:pStyle w:val="10"/>
              <w:widowControl w:val="0"/>
              <w:spacing w:line="440" w:lineRule="exact"/>
              <w:jc w:val="both"/>
              <w:rPr>
                <w:rFonts w:ascii="標楷體" w:eastAsia="標楷體" w:hAnsi="標楷體"/>
                <w:sz w:val="24"/>
                <w:szCs w:val="24"/>
              </w:rPr>
            </w:pPr>
          </w:p>
        </w:tc>
        <w:tc>
          <w:tcPr>
            <w:tcW w:w="1869" w:type="dxa"/>
            <w:tcMar>
              <w:top w:w="100" w:type="dxa"/>
              <w:left w:w="100" w:type="dxa"/>
              <w:bottom w:w="100" w:type="dxa"/>
              <w:right w:w="100" w:type="dxa"/>
            </w:tcMar>
          </w:tcPr>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畢業生實習表現</w:t>
            </w:r>
          </w:p>
        </w:tc>
        <w:tc>
          <w:tcPr>
            <w:tcW w:w="1870" w:type="dxa"/>
            <w:tcMar>
              <w:top w:w="100" w:type="dxa"/>
              <w:left w:w="100" w:type="dxa"/>
              <w:bottom w:w="100" w:type="dxa"/>
              <w:right w:w="100" w:type="dxa"/>
            </w:tcMar>
          </w:tcPr>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實習表現與系目標/核心能力的一致性</w:t>
            </w:r>
          </w:p>
        </w:tc>
        <w:tc>
          <w:tcPr>
            <w:tcW w:w="2498" w:type="dxa"/>
            <w:tcMar>
              <w:top w:w="100" w:type="dxa"/>
              <w:left w:w="100" w:type="dxa"/>
              <w:bottom w:w="100" w:type="dxa"/>
              <w:right w:w="100" w:type="dxa"/>
            </w:tcMar>
          </w:tcPr>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學生自評與臨床督導、實習指導老師的評核</w:t>
            </w:r>
          </w:p>
        </w:tc>
        <w:tc>
          <w:tcPr>
            <w:tcW w:w="1870" w:type="dxa"/>
            <w:tcMar>
              <w:top w:w="100" w:type="dxa"/>
              <w:left w:w="100" w:type="dxa"/>
              <w:bottom w:w="100" w:type="dxa"/>
              <w:right w:w="100" w:type="dxa"/>
            </w:tcMar>
          </w:tcPr>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s="Times New Roman"/>
                <w:sz w:val="24"/>
                <w:szCs w:val="24"/>
              </w:rPr>
              <w:t>系實習委員會</w:t>
            </w:r>
          </w:p>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系課程委員會</w:t>
            </w:r>
          </w:p>
        </w:tc>
      </w:tr>
      <w:tr w:rsidR="007F40A8" w:rsidRPr="00CE1666" w:rsidTr="007F40A8">
        <w:tc>
          <w:tcPr>
            <w:tcW w:w="1560" w:type="dxa"/>
            <w:tcMar>
              <w:top w:w="100" w:type="dxa"/>
              <w:left w:w="100" w:type="dxa"/>
              <w:bottom w:w="100" w:type="dxa"/>
              <w:right w:w="100" w:type="dxa"/>
            </w:tcMar>
          </w:tcPr>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 xml:space="preserve">研究所指導教授 </w:t>
            </w:r>
          </w:p>
        </w:tc>
        <w:tc>
          <w:tcPr>
            <w:tcW w:w="1869" w:type="dxa"/>
            <w:tcMar>
              <w:top w:w="100" w:type="dxa"/>
              <w:left w:w="100" w:type="dxa"/>
              <w:bottom w:w="100" w:type="dxa"/>
              <w:right w:w="100" w:type="dxa"/>
            </w:tcMar>
          </w:tcPr>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進修學生現況</w:t>
            </w:r>
          </w:p>
        </w:tc>
        <w:tc>
          <w:tcPr>
            <w:tcW w:w="1870" w:type="dxa"/>
            <w:tcMar>
              <w:top w:w="100" w:type="dxa"/>
              <w:left w:w="100" w:type="dxa"/>
              <w:bottom w:w="100" w:type="dxa"/>
              <w:right w:w="100" w:type="dxa"/>
            </w:tcMar>
          </w:tcPr>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 xml:space="preserve">實驗操作能力 </w:t>
            </w:r>
          </w:p>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 xml:space="preserve">外語能力 </w:t>
            </w:r>
          </w:p>
          <w:p w:rsidR="007F40A8" w:rsidRPr="007F40A8"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 xml:space="preserve">學習態度之表現 </w:t>
            </w:r>
          </w:p>
        </w:tc>
        <w:tc>
          <w:tcPr>
            <w:tcW w:w="2498" w:type="dxa"/>
            <w:tcMar>
              <w:top w:w="100" w:type="dxa"/>
              <w:left w:w="100" w:type="dxa"/>
              <w:bottom w:w="100" w:type="dxa"/>
              <w:right w:w="100" w:type="dxa"/>
            </w:tcMar>
          </w:tcPr>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透過畢業生與其指導教授聯繫並</w:t>
            </w:r>
            <w:proofErr w:type="gramStart"/>
            <w:r w:rsidRPr="00BA77B4">
              <w:rPr>
                <w:rFonts w:ascii="標楷體" w:eastAsia="標楷體" w:hAnsi="標楷體"/>
                <w:color w:val="222222"/>
                <w:sz w:val="24"/>
                <w:szCs w:val="24"/>
              </w:rPr>
              <w:t>以線上問卷</w:t>
            </w:r>
            <w:proofErr w:type="gramEnd"/>
            <w:r w:rsidRPr="00BA77B4">
              <w:rPr>
                <w:rFonts w:ascii="標楷體" w:eastAsia="標楷體" w:hAnsi="標楷體"/>
                <w:color w:val="222222"/>
                <w:sz w:val="24"/>
                <w:szCs w:val="24"/>
              </w:rPr>
              <w:t>方式進行</w:t>
            </w:r>
          </w:p>
        </w:tc>
        <w:tc>
          <w:tcPr>
            <w:tcW w:w="1870" w:type="dxa"/>
            <w:tcMar>
              <w:top w:w="100" w:type="dxa"/>
              <w:left w:w="100" w:type="dxa"/>
              <w:bottom w:w="100" w:type="dxa"/>
              <w:right w:w="100" w:type="dxa"/>
            </w:tcMar>
          </w:tcPr>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系</w:t>
            </w:r>
            <w:proofErr w:type="gramStart"/>
            <w:r w:rsidRPr="00BA77B4">
              <w:rPr>
                <w:rFonts w:ascii="標楷體" w:eastAsia="標楷體" w:hAnsi="標楷體"/>
                <w:color w:val="222222"/>
                <w:sz w:val="24"/>
                <w:szCs w:val="24"/>
              </w:rPr>
              <w:t>務</w:t>
            </w:r>
            <w:proofErr w:type="gramEnd"/>
            <w:r w:rsidRPr="00BA77B4">
              <w:rPr>
                <w:rFonts w:ascii="標楷體" w:eastAsia="標楷體" w:hAnsi="標楷體"/>
                <w:color w:val="222222"/>
                <w:sz w:val="24"/>
                <w:szCs w:val="24"/>
              </w:rPr>
              <w:t>會議</w:t>
            </w:r>
          </w:p>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系課程委員會</w:t>
            </w:r>
          </w:p>
        </w:tc>
      </w:tr>
      <w:tr w:rsidR="007F40A8" w:rsidRPr="00CE1666" w:rsidTr="007F40A8">
        <w:tc>
          <w:tcPr>
            <w:tcW w:w="1560" w:type="dxa"/>
            <w:tcMar>
              <w:top w:w="100" w:type="dxa"/>
              <w:left w:w="100" w:type="dxa"/>
              <w:bottom w:w="100" w:type="dxa"/>
              <w:right w:w="100" w:type="dxa"/>
            </w:tcMar>
          </w:tcPr>
          <w:p w:rsidR="007F40A8" w:rsidRPr="00BA77B4" w:rsidRDefault="007F40A8" w:rsidP="00E32EF3">
            <w:pPr>
              <w:pStyle w:val="10"/>
              <w:spacing w:line="440" w:lineRule="exact"/>
              <w:jc w:val="both"/>
              <w:rPr>
                <w:rFonts w:ascii="標楷體" w:eastAsia="標楷體" w:hAnsi="標楷體"/>
                <w:sz w:val="24"/>
                <w:szCs w:val="24"/>
              </w:rPr>
            </w:pPr>
            <w:r w:rsidRPr="00BA77B4">
              <w:rPr>
                <w:rFonts w:ascii="標楷體" w:eastAsia="標楷體" w:hAnsi="標楷體"/>
                <w:color w:val="222222"/>
                <w:sz w:val="24"/>
                <w:szCs w:val="24"/>
              </w:rPr>
              <w:t>企業雇主</w:t>
            </w:r>
          </w:p>
          <w:p w:rsidR="007F40A8" w:rsidRPr="00BA77B4" w:rsidRDefault="007F40A8" w:rsidP="00E32EF3">
            <w:pPr>
              <w:pStyle w:val="10"/>
              <w:widowControl w:val="0"/>
              <w:spacing w:line="440" w:lineRule="exact"/>
              <w:jc w:val="both"/>
              <w:rPr>
                <w:rFonts w:ascii="標楷體" w:eastAsia="標楷體" w:hAnsi="標楷體"/>
                <w:sz w:val="24"/>
                <w:szCs w:val="24"/>
              </w:rPr>
            </w:pPr>
          </w:p>
        </w:tc>
        <w:tc>
          <w:tcPr>
            <w:tcW w:w="1869" w:type="dxa"/>
            <w:tcMar>
              <w:top w:w="100" w:type="dxa"/>
              <w:left w:w="100" w:type="dxa"/>
              <w:bottom w:w="100" w:type="dxa"/>
              <w:right w:w="100" w:type="dxa"/>
            </w:tcMar>
          </w:tcPr>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畢業生實務工作現況</w:t>
            </w:r>
          </w:p>
        </w:tc>
        <w:tc>
          <w:tcPr>
            <w:tcW w:w="1870" w:type="dxa"/>
            <w:tcMar>
              <w:top w:w="100" w:type="dxa"/>
              <w:left w:w="100" w:type="dxa"/>
              <w:bottom w:w="100" w:type="dxa"/>
              <w:right w:w="100" w:type="dxa"/>
            </w:tcMar>
          </w:tcPr>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 xml:space="preserve">專業能力 </w:t>
            </w:r>
          </w:p>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 xml:space="preserve">基礎能力 </w:t>
            </w:r>
          </w:p>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 xml:space="preserve">實驗操作能力 </w:t>
            </w:r>
          </w:p>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lastRenderedPageBreak/>
              <w:t xml:space="preserve">外語能力 </w:t>
            </w:r>
          </w:p>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 xml:space="preserve">工作態度之表現 </w:t>
            </w:r>
          </w:p>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分析思考、邏輯推理、口語表達、書寫</w:t>
            </w:r>
          </w:p>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能力、團隊合作</w:t>
            </w:r>
          </w:p>
        </w:tc>
        <w:tc>
          <w:tcPr>
            <w:tcW w:w="2498" w:type="dxa"/>
            <w:tcMar>
              <w:top w:w="100" w:type="dxa"/>
              <w:left w:w="100" w:type="dxa"/>
              <w:bottom w:w="100" w:type="dxa"/>
              <w:right w:w="100" w:type="dxa"/>
            </w:tcMar>
          </w:tcPr>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lastRenderedPageBreak/>
              <w:t>電話連</w:t>
            </w:r>
            <w:proofErr w:type="gramStart"/>
            <w:r w:rsidRPr="00BA77B4">
              <w:rPr>
                <w:rFonts w:ascii="標楷體" w:eastAsia="標楷體" w:hAnsi="標楷體"/>
                <w:color w:val="222222"/>
                <w:sz w:val="24"/>
                <w:szCs w:val="24"/>
              </w:rPr>
              <w:t>繫</w:t>
            </w:r>
            <w:proofErr w:type="gramEnd"/>
            <w:r w:rsidRPr="00BA77B4">
              <w:rPr>
                <w:rFonts w:ascii="標楷體" w:eastAsia="標楷體" w:hAnsi="標楷體"/>
                <w:color w:val="222222"/>
                <w:sz w:val="24"/>
                <w:szCs w:val="24"/>
              </w:rPr>
              <w:t>訪談 /</w:t>
            </w:r>
            <w:proofErr w:type="gramStart"/>
            <w:r w:rsidRPr="00BA77B4">
              <w:rPr>
                <w:rFonts w:ascii="標楷體" w:eastAsia="標楷體" w:hAnsi="標楷體"/>
                <w:color w:val="222222"/>
                <w:sz w:val="24"/>
                <w:szCs w:val="24"/>
              </w:rPr>
              <w:t>線上問卷</w:t>
            </w:r>
            <w:proofErr w:type="gramEnd"/>
          </w:p>
        </w:tc>
        <w:tc>
          <w:tcPr>
            <w:tcW w:w="1870" w:type="dxa"/>
            <w:tcMar>
              <w:top w:w="100" w:type="dxa"/>
              <w:left w:w="100" w:type="dxa"/>
              <w:bottom w:w="100" w:type="dxa"/>
              <w:right w:w="100" w:type="dxa"/>
            </w:tcMar>
          </w:tcPr>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系</w:t>
            </w:r>
            <w:proofErr w:type="gramStart"/>
            <w:r w:rsidRPr="00BA77B4">
              <w:rPr>
                <w:rFonts w:ascii="標楷體" w:eastAsia="標楷體" w:hAnsi="標楷體"/>
                <w:color w:val="222222"/>
                <w:sz w:val="24"/>
                <w:szCs w:val="24"/>
              </w:rPr>
              <w:t>務</w:t>
            </w:r>
            <w:proofErr w:type="gramEnd"/>
            <w:r w:rsidRPr="00BA77B4">
              <w:rPr>
                <w:rFonts w:ascii="標楷體" w:eastAsia="標楷體" w:hAnsi="標楷體"/>
                <w:color w:val="222222"/>
                <w:sz w:val="24"/>
                <w:szCs w:val="24"/>
              </w:rPr>
              <w:t>會議</w:t>
            </w:r>
          </w:p>
          <w:p w:rsidR="007F40A8" w:rsidRPr="00BA77B4" w:rsidRDefault="007F40A8" w:rsidP="00E32EF3">
            <w:pPr>
              <w:pStyle w:val="10"/>
              <w:widowControl w:val="0"/>
              <w:spacing w:line="440" w:lineRule="exact"/>
              <w:jc w:val="both"/>
              <w:rPr>
                <w:rFonts w:ascii="標楷體" w:eastAsia="標楷體" w:hAnsi="標楷體"/>
                <w:sz w:val="24"/>
                <w:szCs w:val="24"/>
              </w:rPr>
            </w:pPr>
            <w:r w:rsidRPr="00BA77B4">
              <w:rPr>
                <w:rFonts w:ascii="標楷體" w:eastAsia="標楷體" w:hAnsi="標楷體"/>
                <w:color w:val="222222"/>
                <w:sz w:val="24"/>
                <w:szCs w:val="24"/>
              </w:rPr>
              <w:t>預計成立學生實習暨就業輔</w:t>
            </w:r>
            <w:r w:rsidRPr="00BA77B4">
              <w:rPr>
                <w:rFonts w:ascii="標楷體" w:eastAsia="標楷體" w:hAnsi="標楷體"/>
                <w:color w:val="222222"/>
                <w:sz w:val="24"/>
                <w:szCs w:val="24"/>
              </w:rPr>
              <w:lastRenderedPageBreak/>
              <w:t>導委員會</w:t>
            </w:r>
          </w:p>
        </w:tc>
      </w:tr>
    </w:tbl>
    <w:p w:rsidR="00972E0D" w:rsidRPr="000A203F" w:rsidRDefault="00972E0D" w:rsidP="00E12E8F">
      <w:pPr>
        <w:pStyle w:val="10"/>
        <w:numPr>
          <w:ilvl w:val="0"/>
          <w:numId w:val="43"/>
        </w:numPr>
        <w:spacing w:beforeLines="50" w:before="120" w:line="440" w:lineRule="exact"/>
        <w:ind w:left="567" w:hanging="567"/>
        <w:jc w:val="both"/>
        <w:rPr>
          <w:rFonts w:ascii="標楷體" w:eastAsia="標楷體" w:hAnsi="標楷體"/>
          <w:b/>
          <w:sz w:val="28"/>
          <w:szCs w:val="28"/>
        </w:rPr>
      </w:pPr>
      <w:r w:rsidRPr="000A203F">
        <w:rPr>
          <w:rFonts w:ascii="標楷體" w:eastAsia="標楷體" w:hAnsi="標楷體"/>
          <w:b/>
          <w:color w:val="222222"/>
          <w:sz w:val="28"/>
          <w:szCs w:val="28"/>
          <w:highlight w:val="white"/>
        </w:rPr>
        <w:lastRenderedPageBreak/>
        <w:t>畢業生整體學習成效評估機制方面</w:t>
      </w:r>
      <w:r w:rsidR="00FC0711" w:rsidRPr="000A203F">
        <w:rPr>
          <w:rFonts w:ascii="標楷體" w:eastAsia="標楷體" w:hAnsi="標楷體"/>
          <w:b/>
          <w:color w:val="222222"/>
          <w:sz w:val="28"/>
          <w:szCs w:val="28"/>
          <w:highlight w:val="white"/>
        </w:rPr>
        <w:t>：</w:t>
      </w:r>
      <w:r w:rsidRPr="000A203F">
        <w:rPr>
          <w:rFonts w:ascii="標楷體" w:eastAsia="標楷體" w:hAnsi="標楷體"/>
          <w:b/>
          <w:color w:val="222222"/>
          <w:sz w:val="28"/>
          <w:szCs w:val="28"/>
          <w:highlight w:val="white"/>
        </w:rPr>
        <w:t xml:space="preserve"> </w:t>
      </w:r>
    </w:p>
    <w:p w:rsidR="008D1313" w:rsidRDefault="00AF25B2" w:rsidP="00E12E8F">
      <w:pPr>
        <w:pStyle w:val="10"/>
        <w:numPr>
          <w:ilvl w:val="0"/>
          <w:numId w:val="44"/>
        </w:numPr>
        <w:spacing w:line="440" w:lineRule="exact"/>
        <w:ind w:left="1428" w:hanging="868"/>
        <w:contextualSpacing/>
        <w:jc w:val="both"/>
        <w:rPr>
          <w:rFonts w:ascii="標楷體" w:eastAsia="標楷體" w:hAnsi="標楷體"/>
          <w:sz w:val="28"/>
          <w:szCs w:val="28"/>
        </w:rPr>
      </w:pPr>
      <w:r>
        <w:rPr>
          <w:rFonts w:ascii="標楷體" w:eastAsia="標楷體" w:hAnsi="標楷體"/>
          <w:color w:val="222222"/>
          <w:sz w:val="28"/>
          <w:szCs w:val="28"/>
        </w:rPr>
        <w:t>本學系</w:t>
      </w:r>
      <w:r w:rsidR="00972E0D" w:rsidRPr="004B04B0">
        <w:rPr>
          <w:rFonts w:ascii="標楷體" w:eastAsia="標楷體" w:hAnsi="標楷體"/>
          <w:color w:val="222222"/>
          <w:sz w:val="28"/>
          <w:szCs w:val="28"/>
        </w:rPr>
        <w:t>已建立畢業生生涯追蹤機制，並配合學校時程，定期全面追蹤</w:t>
      </w:r>
      <w:r>
        <w:rPr>
          <w:rFonts w:ascii="標楷體" w:eastAsia="標楷體" w:hAnsi="標楷體"/>
          <w:color w:val="222222"/>
          <w:sz w:val="28"/>
          <w:szCs w:val="28"/>
        </w:rPr>
        <w:t>本學系</w:t>
      </w:r>
      <w:r w:rsidR="00972E0D" w:rsidRPr="004B04B0">
        <w:rPr>
          <w:rFonts w:ascii="標楷體" w:eastAsia="標楷體" w:hAnsi="標楷體"/>
          <w:color w:val="222222"/>
          <w:sz w:val="28"/>
          <w:szCs w:val="28"/>
        </w:rPr>
        <w:t>畢業生流向，掌握系友流向及生涯發展近況，並將追蹤後資訊，定期更新建檔於本校校友資訊系統中</w:t>
      </w:r>
      <w:r>
        <w:rPr>
          <w:rFonts w:ascii="標楷體" w:eastAsia="標楷體" w:hAnsi="標楷體"/>
          <w:color w:val="222222"/>
          <w:sz w:val="28"/>
          <w:szCs w:val="28"/>
        </w:rPr>
        <w:t>本學系</w:t>
      </w:r>
      <w:r w:rsidR="00972E0D" w:rsidRPr="004B04B0">
        <w:rPr>
          <w:rFonts w:ascii="標楷體" w:eastAsia="標楷體" w:hAnsi="標楷體"/>
          <w:color w:val="222222"/>
          <w:sz w:val="28"/>
          <w:szCs w:val="28"/>
        </w:rPr>
        <w:t>專屬之資料庫。</w:t>
      </w:r>
    </w:p>
    <w:p w:rsidR="008D1313" w:rsidRDefault="00972E0D" w:rsidP="00E12E8F">
      <w:pPr>
        <w:pStyle w:val="10"/>
        <w:numPr>
          <w:ilvl w:val="0"/>
          <w:numId w:val="44"/>
        </w:numPr>
        <w:spacing w:line="440" w:lineRule="exact"/>
        <w:ind w:left="1400" w:hanging="840"/>
        <w:contextualSpacing/>
        <w:jc w:val="both"/>
        <w:rPr>
          <w:rFonts w:ascii="標楷體" w:eastAsia="標楷體" w:hAnsi="標楷體"/>
          <w:sz w:val="28"/>
          <w:szCs w:val="28"/>
        </w:rPr>
      </w:pPr>
      <w:r w:rsidRPr="004B04B0">
        <w:rPr>
          <w:rFonts w:ascii="標楷體" w:eastAsia="標楷體" w:hAnsi="標楷體"/>
          <w:color w:val="222222"/>
          <w:sz w:val="28"/>
          <w:szCs w:val="28"/>
        </w:rPr>
        <w:t>透過此機制，</w:t>
      </w:r>
      <w:r w:rsidR="00AF25B2">
        <w:rPr>
          <w:rFonts w:ascii="標楷體" w:eastAsia="標楷體" w:hAnsi="標楷體"/>
          <w:color w:val="222222"/>
          <w:sz w:val="28"/>
          <w:szCs w:val="28"/>
        </w:rPr>
        <w:t>本學系</w:t>
      </w:r>
      <w:r w:rsidRPr="004B04B0">
        <w:rPr>
          <w:rFonts w:ascii="標楷體" w:eastAsia="標楷體" w:hAnsi="標楷體"/>
          <w:color w:val="222222"/>
          <w:sz w:val="28"/>
          <w:szCs w:val="28"/>
        </w:rPr>
        <w:t>將可隨時得知</w:t>
      </w:r>
      <w:r w:rsidR="00AF25B2">
        <w:rPr>
          <w:rFonts w:ascii="標楷體" w:eastAsia="標楷體" w:hAnsi="標楷體"/>
          <w:color w:val="222222"/>
          <w:sz w:val="28"/>
          <w:szCs w:val="28"/>
        </w:rPr>
        <w:t>本學系</w:t>
      </w:r>
      <w:r w:rsidRPr="004B04B0">
        <w:rPr>
          <w:rFonts w:ascii="標楷體" w:eastAsia="標楷體" w:hAnsi="標楷體"/>
          <w:color w:val="222222"/>
          <w:sz w:val="28"/>
          <w:szCs w:val="28"/>
        </w:rPr>
        <w:t>畢業校友之歷年</w:t>
      </w:r>
      <w:proofErr w:type="gramStart"/>
      <w:r w:rsidRPr="004B04B0">
        <w:rPr>
          <w:rFonts w:ascii="標楷體" w:eastAsia="標楷體" w:hAnsi="標楷體"/>
          <w:color w:val="222222"/>
          <w:sz w:val="28"/>
          <w:szCs w:val="28"/>
        </w:rPr>
        <w:t>考照率就業</w:t>
      </w:r>
      <w:proofErr w:type="gramEnd"/>
      <w:r w:rsidRPr="004B04B0">
        <w:rPr>
          <w:rFonts w:ascii="標楷體" w:eastAsia="標楷體" w:hAnsi="標楷體"/>
          <w:color w:val="222222"/>
          <w:sz w:val="28"/>
          <w:szCs w:val="28"/>
        </w:rPr>
        <w:t>、升學、服役、待業、準備升學及其他等各項目之人數及比率，以及就業分布概況</w:t>
      </w:r>
      <w:proofErr w:type="gramStart"/>
      <w:r w:rsidRPr="004B04B0">
        <w:rPr>
          <w:rFonts w:ascii="標楷體" w:eastAsia="標楷體" w:hAnsi="標楷體"/>
          <w:color w:val="222222"/>
          <w:sz w:val="28"/>
          <w:szCs w:val="28"/>
        </w:rPr>
        <w:t>（</w:t>
      </w:r>
      <w:proofErr w:type="gramEnd"/>
      <w:r w:rsidRPr="004B04B0">
        <w:rPr>
          <w:rFonts w:ascii="標楷體" w:eastAsia="標楷體" w:hAnsi="標楷體"/>
          <w:color w:val="222222"/>
          <w:sz w:val="28"/>
          <w:szCs w:val="28"/>
        </w:rPr>
        <w:t>如：醫療院所、聽語所、私人企業、政府部門、學校及非營利機構等</w:t>
      </w:r>
      <w:proofErr w:type="gramStart"/>
      <w:r w:rsidRPr="004B04B0">
        <w:rPr>
          <w:rFonts w:ascii="標楷體" w:eastAsia="標楷體" w:hAnsi="標楷體"/>
          <w:color w:val="222222"/>
          <w:sz w:val="28"/>
          <w:szCs w:val="28"/>
        </w:rPr>
        <w:t>）</w:t>
      </w:r>
      <w:proofErr w:type="gramEnd"/>
      <w:r w:rsidRPr="004B04B0">
        <w:rPr>
          <w:rFonts w:ascii="標楷體" w:eastAsia="標楷體" w:hAnsi="標楷體"/>
          <w:color w:val="222222"/>
          <w:sz w:val="28"/>
          <w:szCs w:val="28"/>
        </w:rPr>
        <w:t>。</w:t>
      </w:r>
    </w:p>
    <w:p w:rsidR="008D1313" w:rsidRDefault="00AF25B2" w:rsidP="00E12E8F">
      <w:pPr>
        <w:pStyle w:val="10"/>
        <w:numPr>
          <w:ilvl w:val="0"/>
          <w:numId w:val="44"/>
        </w:numPr>
        <w:spacing w:line="440" w:lineRule="exact"/>
        <w:ind w:left="1428" w:hanging="868"/>
        <w:contextualSpacing/>
        <w:jc w:val="both"/>
        <w:rPr>
          <w:rFonts w:ascii="標楷體" w:eastAsia="標楷體" w:hAnsi="標楷體"/>
          <w:sz w:val="28"/>
          <w:szCs w:val="28"/>
        </w:rPr>
      </w:pPr>
      <w:r>
        <w:rPr>
          <w:rFonts w:ascii="標楷體" w:eastAsia="標楷體" w:hAnsi="標楷體"/>
          <w:color w:val="222222"/>
          <w:sz w:val="28"/>
          <w:szCs w:val="28"/>
        </w:rPr>
        <w:t>本學系</w:t>
      </w:r>
      <w:r w:rsidR="00972E0D" w:rsidRPr="00CE1666">
        <w:rPr>
          <w:rFonts w:ascii="標楷體" w:eastAsia="標楷體" w:hAnsi="標楷體"/>
          <w:color w:val="222222"/>
          <w:sz w:val="28"/>
          <w:szCs w:val="28"/>
        </w:rPr>
        <w:t>將把握各種機會</w:t>
      </w:r>
      <w:proofErr w:type="gramStart"/>
      <w:r w:rsidR="00972E0D" w:rsidRPr="00CE1666">
        <w:rPr>
          <w:rFonts w:ascii="標楷體" w:eastAsia="標楷體" w:hAnsi="標楷體"/>
          <w:color w:val="222222"/>
          <w:sz w:val="28"/>
          <w:szCs w:val="28"/>
        </w:rPr>
        <w:t>（</w:t>
      </w:r>
      <w:proofErr w:type="gramEnd"/>
      <w:r w:rsidR="00972E0D" w:rsidRPr="00CE1666">
        <w:rPr>
          <w:rFonts w:ascii="標楷體" w:eastAsia="標楷體" w:hAnsi="標楷體"/>
          <w:color w:val="222222"/>
          <w:sz w:val="28"/>
          <w:szCs w:val="28"/>
        </w:rPr>
        <w:t>如：系友返校</w:t>
      </w:r>
      <w:proofErr w:type="gramStart"/>
      <w:r w:rsidR="00972E0D" w:rsidRPr="00CE1666">
        <w:rPr>
          <w:rFonts w:ascii="標楷體" w:eastAsia="標楷體" w:hAnsi="標楷體"/>
          <w:color w:val="222222"/>
          <w:sz w:val="28"/>
          <w:szCs w:val="28"/>
        </w:rPr>
        <w:t>）</w:t>
      </w:r>
      <w:proofErr w:type="gramEnd"/>
      <w:r w:rsidR="00972E0D" w:rsidRPr="00CE1666">
        <w:rPr>
          <w:rFonts w:ascii="標楷體" w:eastAsia="標楷體" w:hAnsi="標楷體"/>
          <w:color w:val="222222"/>
          <w:sz w:val="28"/>
          <w:szCs w:val="28"/>
        </w:rPr>
        <w:t>、場合</w:t>
      </w:r>
      <w:proofErr w:type="gramStart"/>
      <w:r w:rsidR="00972E0D" w:rsidRPr="00CE1666">
        <w:rPr>
          <w:rFonts w:ascii="標楷體" w:eastAsia="標楷體" w:hAnsi="標楷體"/>
          <w:color w:val="222222"/>
          <w:sz w:val="28"/>
          <w:szCs w:val="28"/>
        </w:rPr>
        <w:t>（</w:t>
      </w:r>
      <w:proofErr w:type="gramEnd"/>
      <w:r w:rsidR="00972E0D" w:rsidRPr="00CE1666">
        <w:rPr>
          <w:rFonts w:ascii="標楷體" w:eastAsia="標楷體" w:hAnsi="標楷體"/>
          <w:color w:val="222222"/>
          <w:sz w:val="28"/>
          <w:szCs w:val="28"/>
        </w:rPr>
        <w:t>如：迎新</w:t>
      </w:r>
      <w:proofErr w:type="gramStart"/>
      <w:r w:rsidR="00972E0D" w:rsidRPr="00CE1666">
        <w:rPr>
          <w:rFonts w:ascii="標楷體" w:eastAsia="標楷體" w:hAnsi="標楷體"/>
          <w:color w:val="222222"/>
          <w:sz w:val="28"/>
          <w:szCs w:val="28"/>
        </w:rPr>
        <w:t>）</w:t>
      </w:r>
      <w:proofErr w:type="gramEnd"/>
      <w:r w:rsidR="00972E0D" w:rsidRPr="00CE1666">
        <w:rPr>
          <w:rFonts w:ascii="標楷體" w:eastAsia="標楷體" w:hAnsi="標楷體"/>
          <w:color w:val="222222"/>
          <w:sz w:val="28"/>
          <w:szCs w:val="28"/>
        </w:rPr>
        <w:t>及電子平台 FB 社群與Google 協作平台，與</w:t>
      </w:r>
      <w:r>
        <w:rPr>
          <w:rFonts w:ascii="標楷體" w:eastAsia="標楷體" w:hAnsi="標楷體"/>
          <w:color w:val="222222"/>
          <w:sz w:val="28"/>
          <w:szCs w:val="28"/>
        </w:rPr>
        <w:t>本學系</w:t>
      </w:r>
      <w:proofErr w:type="gramStart"/>
      <w:r w:rsidR="00972E0D" w:rsidRPr="00CE1666">
        <w:rPr>
          <w:rFonts w:ascii="標楷體" w:eastAsia="標楷體" w:hAnsi="標楷體"/>
          <w:color w:val="222222"/>
          <w:sz w:val="28"/>
          <w:szCs w:val="28"/>
        </w:rPr>
        <w:t>系</w:t>
      </w:r>
      <w:proofErr w:type="gramEnd"/>
      <w:r w:rsidR="00972E0D" w:rsidRPr="00CE1666">
        <w:rPr>
          <w:rFonts w:ascii="標楷體" w:eastAsia="標楷體" w:hAnsi="標楷體"/>
          <w:color w:val="222222"/>
          <w:sz w:val="28"/>
          <w:szCs w:val="28"/>
        </w:rPr>
        <w:t>友進行互動，隨時傳遞系上重要訊息給</w:t>
      </w:r>
      <w:r>
        <w:rPr>
          <w:rFonts w:ascii="標楷體" w:eastAsia="標楷體" w:hAnsi="標楷體"/>
          <w:color w:val="222222"/>
          <w:sz w:val="28"/>
          <w:szCs w:val="28"/>
        </w:rPr>
        <w:t>本學系</w:t>
      </w:r>
      <w:proofErr w:type="gramStart"/>
      <w:r w:rsidR="00972E0D" w:rsidRPr="00CE1666">
        <w:rPr>
          <w:rFonts w:ascii="標楷體" w:eastAsia="標楷體" w:hAnsi="標楷體"/>
          <w:color w:val="222222"/>
          <w:sz w:val="28"/>
          <w:szCs w:val="28"/>
        </w:rPr>
        <w:t>系</w:t>
      </w:r>
      <w:proofErr w:type="gramEnd"/>
      <w:r w:rsidR="00972E0D" w:rsidRPr="00CE1666">
        <w:rPr>
          <w:rFonts w:ascii="標楷體" w:eastAsia="標楷體" w:hAnsi="標楷體"/>
          <w:color w:val="222222"/>
          <w:sz w:val="28"/>
          <w:szCs w:val="28"/>
        </w:rPr>
        <w:t>友，並藉此追蹤系友近況。</w:t>
      </w:r>
    </w:p>
    <w:p w:rsidR="008D1313" w:rsidRDefault="00610EAA" w:rsidP="00E12E8F">
      <w:pPr>
        <w:pStyle w:val="10"/>
        <w:widowControl w:val="0"/>
        <w:spacing w:line="440" w:lineRule="exact"/>
        <w:ind w:firstLineChars="200" w:firstLine="560"/>
        <w:jc w:val="both"/>
        <w:rPr>
          <w:rFonts w:ascii="標楷體" w:eastAsia="標楷體" w:hAnsi="標楷體" w:cs="Times New Roman"/>
          <w:sz w:val="28"/>
          <w:szCs w:val="28"/>
        </w:rPr>
      </w:pPr>
      <w:r w:rsidRPr="00CE1666">
        <w:rPr>
          <w:rFonts w:ascii="標楷體" w:eastAsia="標楷體" w:hAnsi="標楷體" w:cs="Times New Roman"/>
          <w:sz w:val="28"/>
          <w:szCs w:val="28"/>
        </w:rPr>
        <w:t>回顧馬偕</w:t>
      </w:r>
      <w:r w:rsidR="00F32490">
        <w:rPr>
          <w:rFonts w:ascii="標楷體" w:eastAsia="標楷體" w:hAnsi="標楷體" w:cs="Times New Roman"/>
          <w:sz w:val="28"/>
          <w:szCs w:val="28"/>
        </w:rPr>
        <w:t>聽語學系</w:t>
      </w:r>
      <w:r w:rsidRPr="00CE1666">
        <w:rPr>
          <w:rFonts w:ascii="標楷體" w:eastAsia="標楷體" w:hAnsi="標楷體" w:cs="Times New Roman"/>
          <w:sz w:val="28"/>
          <w:szCs w:val="28"/>
        </w:rPr>
        <w:t>成立迄今三年多的歷程，在校方的支持、師生的合作，以及外界相關機構的配合下，除了有良好的見實習空間設置、研究相關環境的建立，也順利完成第一屆學生實習單位的安排並展開相關學習。雖然目前尚未有畢業生投入臨床服務或繼續深造，未取得完整且具體的互動關係機構的回饋。但目前在學學生的學習成效與表現，可以從多次邀請校外專家蒞校演講後，給予學生們高度評價，以及因此願意提供馬偕</w:t>
      </w:r>
      <w:r w:rsidR="00F32490">
        <w:rPr>
          <w:rFonts w:ascii="標楷體" w:eastAsia="標楷體" w:hAnsi="標楷體" w:cs="Times New Roman"/>
          <w:sz w:val="28"/>
          <w:szCs w:val="28"/>
        </w:rPr>
        <w:t>聽語學系</w:t>
      </w:r>
      <w:r w:rsidRPr="00CE1666">
        <w:rPr>
          <w:rFonts w:ascii="標楷體" w:eastAsia="標楷體" w:hAnsi="標楷體" w:cs="Times New Roman"/>
          <w:sz w:val="28"/>
          <w:szCs w:val="28"/>
        </w:rPr>
        <w:t>的學生更多的見實習機會，得到明確的肯定。相信未來當學生們投入專業職場後，定能為目前急需緩解的</w:t>
      </w:r>
      <w:r w:rsidR="004B04B0">
        <w:rPr>
          <w:rFonts w:ascii="標楷體" w:eastAsia="標楷體" w:hAnsi="標楷體" w:cs="Times New Roman"/>
          <w:sz w:val="28"/>
          <w:szCs w:val="28"/>
        </w:rPr>
        <w:t>溝通障礙族群的需求，作出良好的貢獻。</w:t>
      </w:r>
    </w:p>
    <w:p w:rsidR="000374F8" w:rsidRPr="005D5EE9" w:rsidRDefault="004B04B0" w:rsidP="005D5EE9">
      <w:pPr>
        <w:pStyle w:val="10"/>
        <w:widowControl w:val="0"/>
        <w:numPr>
          <w:ilvl w:val="0"/>
          <w:numId w:val="43"/>
        </w:numPr>
        <w:spacing w:line="440" w:lineRule="exact"/>
        <w:ind w:left="567" w:hanging="567"/>
        <w:jc w:val="both"/>
        <w:rPr>
          <w:rFonts w:ascii="標楷體" w:eastAsia="標楷體" w:hAnsi="標楷體"/>
          <w:b/>
          <w:sz w:val="28"/>
          <w:szCs w:val="28"/>
        </w:rPr>
      </w:pPr>
      <w:r w:rsidRPr="005D5EE9">
        <w:rPr>
          <w:rFonts w:ascii="標楷體" w:eastAsia="標楷體" w:hAnsi="標楷體" w:cs="Times New Roman"/>
          <w:b/>
          <w:sz w:val="28"/>
          <w:szCs w:val="28"/>
        </w:rPr>
        <w:t>初步歸納</w:t>
      </w:r>
      <w:r w:rsidR="00F32490">
        <w:rPr>
          <w:rFonts w:ascii="標楷體" w:eastAsia="標楷體" w:hAnsi="標楷體" w:cs="Times New Roman"/>
          <w:b/>
          <w:sz w:val="28"/>
          <w:szCs w:val="28"/>
        </w:rPr>
        <w:t>聽語學系</w:t>
      </w:r>
      <w:r w:rsidRPr="005D5EE9">
        <w:rPr>
          <w:rFonts w:ascii="標楷體" w:eastAsia="標楷體" w:hAnsi="標楷體" w:cs="Times New Roman"/>
          <w:b/>
          <w:sz w:val="28"/>
          <w:szCs w:val="28"/>
        </w:rPr>
        <w:t>與本次評鑑的</w:t>
      </w:r>
      <w:r w:rsidRPr="005D5EE9">
        <w:rPr>
          <w:rFonts w:ascii="標楷體" w:eastAsia="標楷體" w:hAnsi="標楷體" w:cs="Times New Roman" w:hint="eastAsia"/>
          <w:b/>
          <w:sz w:val="28"/>
          <w:szCs w:val="28"/>
        </w:rPr>
        <w:t>各</w:t>
      </w:r>
      <w:r w:rsidR="00610EAA" w:rsidRPr="005D5EE9">
        <w:rPr>
          <w:rFonts w:ascii="標楷體" w:eastAsia="標楷體" w:hAnsi="標楷體" w:cs="Times New Roman"/>
          <w:b/>
          <w:sz w:val="28"/>
          <w:szCs w:val="28"/>
        </w:rPr>
        <w:t>項目中，達到的成效有</w:t>
      </w:r>
      <w:r w:rsidR="00FC0711" w:rsidRPr="005D5EE9">
        <w:rPr>
          <w:rFonts w:ascii="標楷體" w:eastAsia="標楷體" w:hAnsi="標楷體" w:cs="Times New Roman"/>
          <w:b/>
          <w:sz w:val="28"/>
          <w:szCs w:val="28"/>
        </w:rPr>
        <w:t>：</w:t>
      </w:r>
    </w:p>
    <w:p w:rsidR="008D1313" w:rsidRDefault="002271DD" w:rsidP="00E12E8F">
      <w:pPr>
        <w:pStyle w:val="10"/>
        <w:widowControl w:val="0"/>
        <w:numPr>
          <w:ilvl w:val="0"/>
          <w:numId w:val="2"/>
        </w:numPr>
        <w:spacing w:line="440" w:lineRule="exact"/>
        <w:ind w:left="1428" w:hanging="868"/>
        <w:contextualSpacing/>
        <w:jc w:val="both"/>
        <w:rPr>
          <w:rFonts w:ascii="標楷體" w:eastAsia="標楷體" w:hAnsi="標楷體" w:cs="Times New Roman"/>
          <w:sz w:val="28"/>
          <w:szCs w:val="28"/>
        </w:rPr>
      </w:pPr>
      <w:r>
        <w:rPr>
          <w:rFonts w:ascii="標楷體" w:eastAsia="標楷體" w:hAnsi="標楷體" w:cs="Times New Roman" w:hint="eastAsia"/>
          <w:sz w:val="28"/>
          <w:szCs w:val="28"/>
        </w:rPr>
        <w:t>凝聚對教育</w:t>
      </w:r>
      <w:r w:rsidR="00610EAA" w:rsidRPr="00CE1666">
        <w:rPr>
          <w:rFonts w:ascii="標楷體" w:eastAsia="標楷體" w:hAnsi="標楷體" w:cs="Times New Roman"/>
          <w:sz w:val="28"/>
          <w:szCs w:val="28"/>
        </w:rPr>
        <w:t>目標與</w:t>
      </w:r>
      <w:r>
        <w:rPr>
          <w:rFonts w:ascii="標楷體" w:eastAsia="標楷體" w:hAnsi="標楷體" w:cs="Times New Roman" w:hint="eastAsia"/>
          <w:sz w:val="28"/>
          <w:szCs w:val="28"/>
        </w:rPr>
        <w:t>核心能力的共識，以及</w:t>
      </w:r>
      <w:r w:rsidR="008E758F">
        <w:rPr>
          <w:rFonts w:ascii="標楷體" w:eastAsia="標楷體" w:hAnsi="標楷體" w:cs="Times New Roman" w:hint="eastAsia"/>
          <w:sz w:val="28"/>
          <w:szCs w:val="28"/>
        </w:rPr>
        <w:t>提升各成員</w:t>
      </w:r>
      <w:r>
        <w:rPr>
          <w:rFonts w:ascii="標楷體" w:eastAsia="標楷體" w:hAnsi="標楷體" w:cs="Times New Roman" w:hint="eastAsia"/>
          <w:sz w:val="28"/>
          <w:szCs w:val="28"/>
        </w:rPr>
        <w:t>對核心能力</w:t>
      </w:r>
      <w:r>
        <w:rPr>
          <w:rFonts w:ascii="標楷體" w:eastAsia="標楷體" w:hAnsi="標楷體" w:cs="Times New Roman" w:hint="eastAsia"/>
          <w:sz w:val="28"/>
          <w:szCs w:val="28"/>
        </w:rPr>
        <w:lastRenderedPageBreak/>
        <w:t>內涵的</w:t>
      </w:r>
      <w:r w:rsidR="008E758F">
        <w:rPr>
          <w:rFonts w:ascii="標楷體" w:eastAsia="標楷體" w:hAnsi="標楷體" w:cs="Times New Roman" w:hint="eastAsia"/>
          <w:sz w:val="28"/>
          <w:szCs w:val="28"/>
        </w:rPr>
        <w:t>了解：</w:t>
      </w:r>
      <w:r>
        <w:rPr>
          <w:rFonts w:ascii="標楷體" w:eastAsia="標楷體" w:hAnsi="標楷體" w:cs="Times New Roman" w:hint="eastAsia"/>
          <w:sz w:val="28"/>
          <w:szCs w:val="28"/>
        </w:rPr>
        <w:t>以學校組織的特性來看，組成的成員</w:t>
      </w:r>
      <w:r w:rsidR="00F13ED2">
        <w:rPr>
          <w:rFonts w:ascii="標楷體" w:eastAsia="標楷體" w:hAnsi="標楷體" w:cs="Times New Roman" w:hint="eastAsia"/>
          <w:sz w:val="28"/>
          <w:szCs w:val="28"/>
        </w:rPr>
        <w:t>（</w:t>
      </w:r>
      <w:r>
        <w:rPr>
          <w:rFonts w:ascii="標楷體" w:eastAsia="標楷體" w:hAnsi="標楷體" w:cs="Times New Roman" w:hint="eastAsia"/>
          <w:sz w:val="28"/>
          <w:szCs w:val="28"/>
        </w:rPr>
        <w:t>行政體系，教師，學生</w:t>
      </w:r>
      <w:r w:rsidR="00F13ED2">
        <w:rPr>
          <w:rFonts w:ascii="標楷體" w:eastAsia="標楷體" w:hAnsi="標楷體" w:cs="Times New Roman" w:hint="eastAsia"/>
          <w:sz w:val="28"/>
          <w:szCs w:val="28"/>
        </w:rPr>
        <w:t>）</w:t>
      </w:r>
      <w:r>
        <w:rPr>
          <w:rFonts w:ascii="標楷體" w:eastAsia="標楷體" w:hAnsi="標楷體" w:cs="Times New Roman" w:hint="eastAsia"/>
          <w:sz w:val="28"/>
          <w:szCs w:val="28"/>
        </w:rPr>
        <w:t>會隨著時間變化。如何讓各成員對於目標與核心能力有一定程度的了解，並</w:t>
      </w:r>
      <w:r w:rsidR="008E758F">
        <w:rPr>
          <w:rFonts w:ascii="標楷體" w:eastAsia="標楷體" w:hAnsi="標楷體" w:cs="Times New Roman" w:hint="eastAsia"/>
          <w:sz w:val="28"/>
          <w:szCs w:val="28"/>
        </w:rPr>
        <w:t>轉換為實際規劃與執行上的明確指引，其實並不是一件容易的事情。不論是衍生出的課程、教學、學習、服務與研究等，要能時時反思是否與目標和核心能力的養成相呼應；或是設計出的各項管理機制，是否能與目標結合，都具有相當的挑戰性。透過自我評鑑的過程，系上成員對相關概念與規劃、執行方式有初步的掌握，後續將透過每一個關鍵機制執行的過程，繼續深化各成員的相關概念與執行經驗。</w:t>
      </w:r>
    </w:p>
    <w:p w:rsidR="008D1313" w:rsidRDefault="008E758F" w:rsidP="00E12E8F">
      <w:pPr>
        <w:pStyle w:val="10"/>
        <w:widowControl w:val="0"/>
        <w:numPr>
          <w:ilvl w:val="0"/>
          <w:numId w:val="2"/>
        </w:numPr>
        <w:spacing w:line="440" w:lineRule="exact"/>
        <w:ind w:left="1400" w:hanging="840"/>
        <w:contextualSpacing/>
        <w:jc w:val="both"/>
        <w:rPr>
          <w:rFonts w:ascii="標楷體" w:eastAsia="標楷體" w:hAnsi="標楷體" w:cs="Times New Roman"/>
          <w:color w:val="000000" w:themeColor="text1"/>
          <w:sz w:val="28"/>
          <w:szCs w:val="28"/>
        </w:rPr>
      </w:pPr>
      <w:r>
        <w:rPr>
          <w:rFonts w:ascii="標楷體" w:eastAsia="標楷體" w:hAnsi="標楷體" w:cs="Times New Roman" w:hint="eastAsia"/>
          <w:sz w:val="28"/>
          <w:szCs w:val="28"/>
        </w:rPr>
        <w:t>課程設計的改善：課程設計除了對應系教學目標和設定核心能力之養成外，也需要考慮實際執行上的環境與相關資源，是否能有合適的整合，才能</w:t>
      </w:r>
      <w:r w:rsidRPr="00FB751A">
        <w:rPr>
          <w:rFonts w:ascii="標楷體" w:eastAsia="標楷體" w:hAnsi="標楷體" w:cs="Times New Roman" w:hint="eastAsia"/>
          <w:color w:val="000000" w:themeColor="text1"/>
          <w:sz w:val="28"/>
          <w:szCs w:val="28"/>
        </w:rPr>
        <w:t>達到預期的效果。透過學期末與學生的座談、與實習單位的討論會議，</w:t>
      </w:r>
      <w:r w:rsidR="00CA275F" w:rsidRPr="00FB751A">
        <w:rPr>
          <w:rFonts w:ascii="標楷體" w:eastAsia="標楷體" w:hAnsi="標楷體" w:cs="Times New Roman" w:hint="eastAsia"/>
          <w:color w:val="000000" w:themeColor="text1"/>
          <w:sz w:val="28"/>
          <w:szCs w:val="28"/>
        </w:rPr>
        <w:t>目前已有經常性的檢視與改善的機制。而在2015年7月</w:t>
      </w:r>
      <w:r w:rsidR="00FB751A">
        <w:rPr>
          <w:rFonts w:ascii="標楷體" w:eastAsia="標楷體" w:hAnsi="標楷體" w:cs="Times New Roman" w:hint="eastAsia"/>
          <w:color w:val="000000" w:themeColor="text1"/>
          <w:sz w:val="28"/>
          <w:szCs w:val="28"/>
        </w:rPr>
        <w:t>至</w:t>
      </w:r>
      <w:r w:rsidR="003D6D6E">
        <w:rPr>
          <w:rFonts w:ascii="標楷體" w:eastAsia="標楷體" w:hAnsi="標楷體" w:cs="Times New Roman" w:hint="eastAsia"/>
          <w:color w:val="000000" w:themeColor="text1"/>
          <w:sz w:val="28"/>
          <w:szCs w:val="28"/>
        </w:rPr>
        <w:t>9月</w:t>
      </w:r>
      <w:r w:rsidR="00CA275F" w:rsidRPr="00FB751A">
        <w:rPr>
          <w:rFonts w:ascii="標楷體" w:eastAsia="標楷體" w:hAnsi="標楷體" w:cs="Times New Roman" w:hint="eastAsia"/>
          <w:color w:val="000000" w:themeColor="text1"/>
          <w:sz w:val="28"/>
          <w:szCs w:val="28"/>
        </w:rPr>
        <w:t>進行</w:t>
      </w:r>
      <w:r w:rsidR="00044884" w:rsidRPr="00FB751A">
        <w:rPr>
          <w:rFonts w:ascii="Times New Roman" w:eastAsia="標楷體" w:hAnsi="標楷體" w:cs="Times New Roman" w:hint="eastAsia"/>
          <w:color w:val="000000" w:themeColor="text1"/>
          <w:sz w:val="28"/>
          <w:szCs w:val="28"/>
        </w:rPr>
        <w:t>年度課程規劃與檢討會議</w:t>
      </w:r>
      <w:r w:rsidR="00CA275F" w:rsidRPr="00FB751A">
        <w:rPr>
          <w:rFonts w:ascii="標楷體" w:eastAsia="標楷體" w:hAnsi="標楷體" w:cs="Times New Roman" w:hint="eastAsia"/>
          <w:color w:val="000000" w:themeColor="text1"/>
          <w:sz w:val="28"/>
          <w:szCs w:val="28"/>
        </w:rPr>
        <w:t>，對於因應與高中課程內容之接軌，各課程之間的關聯性做出具體的設計。</w:t>
      </w:r>
      <w:bookmarkStart w:id="0" w:name="_GoBack"/>
      <w:bookmarkEnd w:id="0"/>
      <w:r w:rsidR="00CA275F" w:rsidRPr="00FB751A">
        <w:rPr>
          <w:rFonts w:ascii="標楷體" w:eastAsia="標楷體" w:hAnsi="標楷體" w:cs="Times New Roman" w:hint="eastAsia"/>
          <w:color w:val="000000" w:themeColor="text1"/>
          <w:sz w:val="28"/>
          <w:szCs w:val="28"/>
        </w:rPr>
        <w:t>未來將在</w:t>
      </w:r>
      <w:r w:rsidR="0065350D" w:rsidRPr="00FB751A">
        <w:rPr>
          <w:rFonts w:ascii="標楷體" w:eastAsia="標楷體" w:hAnsi="標楷體" w:cs="Times New Roman" w:hint="eastAsia"/>
          <w:color w:val="000000" w:themeColor="text1"/>
          <w:sz w:val="28"/>
          <w:szCs w:val="28"/>
        </w:rPr>
        <w:t>每年</w:t>
      </w:r>
      <w:r w:rsidR="00CA275F" w:rsidRPr="00FB751A">
        <w:rPr>
          <w:rFonts w:ascii="標楷體" w:eastAsia="標楷體" w:hAnsi="標楷體" w:cs="Times New Roman" w:hint="eastAsia"/>
          <w:color w:val="000000" w:themeColor="text1"/>
          <w:sz w:val="28"/>
          <w:szCs w:val="28"/>
        </w:rPr>
        <w:t>暑假期間定期進行整體課程的檢討並提出下一年度的改善計畫</w:t>
      </w:r>
      <w:hyperlink r:id="rId107" w:history="1">
        <w:r w:rsidR="000769C7" w:rsidRPr="00651601">
          <w:rPr>
            <w:rStyle w:val="afff"/>
            <w:rFonts w:ascii="標楷體" w:eastAsia="標楷體" w:hAnsi="標楷體" w:cs="Times New Roman"/>
            <w:sz w:val="28"/>
            <w:szCs w:val="28"/>
          </w:rPr>
          <w:t xml:space="preserve">(佐證 項目五_1 </w:t>
        </w:r>
        <w:r w:rsidR="000769C7" w:rsidRPr="00651601">
          <w:rPr>
            <w:rStyle w:val="afff"/>
            <w:rFonts w:ascii="標楷體" w:eastAsia="標楷體" w:hAnsi="標楷體" w:cs="Times New Roman" w:hint="eastAsia"/>
            <w:sz w:val="28"/>
            <w:szCs w:val="28"/>
          </w:rPr>
          <w:t>年度課程規劃與檢討會議記錄</w:t>
        </w:r>
        <w:r w:rsidR="000769C7" w:rsidRPr="00651601">
          <w:rPr>
            <w:rStyle w:val="afff"/>
            <w:rFonts w:ascii="標楷體" w:eastAsia="標楷體" w:hAnsi="標楷體" w:cs="Times New Roman"/>
            <w:sz w:val="28"/>
            <w:szCs w:val="28"/>
          </w:rPr>
          <w:t>)</w:t>
        </w:r>
      </w:hyperlink>
      <w:r w:rsidR="00CA275F" w:rsidRPr="00FB751A">
        <w:rPr>
          <w:rFonts w:ascii="標楷體" w:eastAsia="標楷體" w:hAnsi="標楷體" w:cs="Times New Roman" w:hint="eastAsia"/>
          <w:color w:val="000000" w:themeColor="text1"/>
          <w:sz w:val="28"/>
          <w:szCs w:val="28"/>
        </w:rPr>
        <w:t>。</w:t>
      </w:r>
      <w:r w:rsidR="00576721" w:rsidRPr="00CE1666">
        <w:rPr>
          <w:rFonts w:ascii="標楷體" w:eastAsia="標楷體" w:hAnsi="標楷體" w:cs="Times New Roman"/>
          <w:sz w:val="28"/>
          <w:szCs w:val="28"/>
        </w:rPr>
        <w:t>另外也從教學方式上進行調整，透過激勵同學主動學習，群體合作，</w:t>
      </w:r>
      <w:proofErr w:type="gramStart"/>
      <w:r w:rsidR="00576721" w:rsidRPr="00CE1666">
        <w:rPr>
          <w:rFonts w:ascii="標楷體" w:eastAsia="標楷體" w:hAnsi="標楷體" w:cs="Times New Roman"/>
          <w:sz w:val="28"/>
          <w:szCs w:val="28"/>
        </w:rPr>
        <w:t>跨屆的交流</w:t>
      </w:r>
      <w:proofErr w:type="gramEnd"/>
      <w:r w:rsidR="00576721" w:rsidRPr="00CE1666">
        <w:rPr>
          <w:rFonts w:ascii="標楷體" w:eastAsia="標楷體" w:hAnsi="標楷體" w:cs="Times New Roman"/>
          <w:sz w:val="28"/>
          <w:szCs w:val="28"/>
        </w:rPr>
        <w:t>等方式，可以看到整體平均表現的提升，以及表現差異縮小的成效。</w:t>
      </w:r>
    </w:p>
    <w:p w:rsidR="008D1313" w:rsidRDefault="00F32490" w:rsidP="00E12E8F">
      <w:pPr>
        <w:pStyle w:val="10"/>
        <w:widowControl w:val="0"/>
        <w:numPr>
          <w:ilvl w:val="0"/>
          <w:numId w:val="2"/>
        </w:numPr>
        <w:spacing w:line="440" w:lineRule="exact"/>
        <w:ind w:left="1428" w:hanging="840"/>
        <w:contextualSpacing/>
        <w:jc w:val="both"/>
        <w:rPr>
          <w:rFonts w:ascii="標楷體" w:eastAsia="標楷體" w:hAnsi="標楷體" w:cs="Times New Roman"/>
          <w:sz w:val="28"/>
          <w:szCs w:val="28"/>
        </w:rPr>
      </w:pPr>
      <w:r>
        <w:rPr>
          <w:rFonts w:ascii="標楷體" w:eastAsia="標楷體" w:hAnsi="標楷體" w:cs="Times New Roman"/>
          <w:sz w:val="28"/>
          <w:szCs w:val="28"/>
        </w:rPr>
        <w:t>聽語學系</w:t>
      </w:r>
      <w:r w:rsidR="00610EAA" w:rsidRPr="00CE1666">
        <w:rPr>
          <w:rFonts w:ascii="標楷體" w:eastAsia="標楷體" w:hAnsi="標楷體" w:cs="Times New Roman"/>
          <w:sz w:val="28"/>
          <w:szCs w:val="28"/>
        </w:rPr>
        <w:t>創系迄今，師資結構穩定且逐步擴充，除了繼續</w:t>
      </w:r>
      <w:proofErr w:type="gramStart"/>
      <w:r w:rsidR="00610EAA" w:rsidRPr="00CE1666">
        <w:rPr>
          <w:rFonts w:ascii="標楷體" w:eastAsia="標楷體" w:hAnsi="標楷體" w:cs="Times New Roman"/>
          <w:sz w:val="28"/>
          <w:szCs w:val="28"/>
        </w:rPr>
        <w:t>遴</w:t>
      </w:r>
      <w:proofErr w:type="gramEnd"/>
      <w:r w:rsidR="00610EAA" w:rsidRPr="00CE1666">
        <w:rPr>
          <w:rFonts w:ascii="標楷體" w:eastAsia="標楷體" w:hAnsi="標楷體" w:cs="Times New Roman"/>
          <w:sz w:val="28"/>
          <w:szCs w:val="28"/>
        </w:rPr>
        <w:t>聘具備不同專長的專任師資，讓課程內容與教學活動更加完整之外，也持續透過邀請校外專家擔任課程規劃的審查，以及教師績效評核的委員，除了提供更完整的參考經驗，這些校外專家也如同系上老師們在專業成長路上的良師益友。</w:t>
      </w:r>
      <w:r w:rsidR="001368F5">
        <w:rPr>
          <w:rFonts w:ascii="標楷體" w:eastAsia="標楷體" w:hAnsi="標楷體" w:cs="Times New Roman" w:hint="eastAsia"/>
          <w:sz w:val="28"/>
          <w:szCs w:val="28"/>
        </w:rPr>
        <w:t>透過自我評鑑的過程，教師們更清楚目前的優點與問題，未來在與外部或內部專家請益交流時，更能掌握重點</w:t>
      </w:r>
      <w:r w:rsidR="00787E74">
        <w:rPr>
          <w:rFonts w:ascii="標楷體" w:eastAsia="標楷體" w:hAnsi="標楷體" w:cs="Times New Roman" w:hint="eastAsia"/>
          <w:sz w:val="28"/>
          <w:szCs w:val="28"/>
        </w:rPr>
        <w:t>，提升改善的效能。</w:t>
      </w:r>
    </w:p>
    <w:p w:rsidR="008D1313" w:rsidRDefault="00610EAA" w:rsidP="00E12E8F">
      <w:pPr>
        <w:pStyle w:val="10"/>
        <w:widowControl w:val="0"/>
        <w:numPr>
          <w:ilvl w:val="0"/>
          <w:numId w:val="2"/>
        </w:numPr>
        <w:spacing w:line="440" w:lineRule="exact"/>
        <w:ind w:left="1400" w:hanging="840"/>
        <w:contextualSpacing/>
        <w:jc w:val="both"/>
        <w:rPr>
          <w:rFonts w:ascii="標楷體" w:eastAsia="標楷體" w:hAnsi="標楷體" w:cs="Times New Roman"/>
          <w:sz w:val="28"/>
          <w:szCs w:val="28"/>
        </w:rPr>
      </w:pPr>
      <w:r w:rsidRPr="00CE1666">
        <w:rPr>
          <w:rFonts w:ascii="標楷體" w:eastAsia="標楷體" w:hAnsi="標楷體"/>
          <w:color w:val="222222"/>
          <w:sz w:val="28"/>
          <w:szCs w:val="28"/>
        </w:rPr>
        <w:t>為落實教育目標及提升教學研究水準，</w:t>
      </w:r>
      <w:r w:rsidR="00AF25B2">
        <w:rPr>
          <w:rFonts w:ascii="標楷體" w:eastAsia="標楷體" w:hAnsi="標楷體"/>
          <w:color w:val="222222"/>
          <w:sz w:val="28"/>
          <w:szCs w:val="28"/>
        </w:rPr>
        <w:t>本學系</w:t>
      </w:r>
      <w:r w:rsidRPr="00CE1666">
        <w:rPr>
          <w:rFonts w:ascii="標楷體" w:eastAsia="標楷體" w:hAnsi="標楷體"/>
          <w:color w:val="222222"/>
          <w:sz w:val="28"/>
          <w:szCs w:val="28"/>
        </w:rPr>
        <w:t>除了密切保持對在學學生的關注外，亦重視學生的生涯規劃</w:t>
      </w:r>
      <w:r w:rsidR="00C53E9F">
        <w:rPr>
          <w:rFonts w:ascii="標楷體" w:eastAsia="標楷體" w:hAnsi="標楷體" w:hint="eastAsia"/>
          <w:color w:val="222222"/>
          <w:sz w:val="28"/>
          <w:szCs w:val="28"/>
        </w:rPr>
        <w:t>、</w:t>
      </w:r>
      <w:r w:rsidRPr="00CE1666">
        <w:rPr>
          <w:rFonts w:ascii="標楷體" w:eastAsia="標楷體" w:hAnsi="標楷體"/>
          <w:color w:val="222222"/>
          <w:sz w:val="28"/>
          <w:szCs w:val="28"/>
        </w:rPr>
        <w:t>就業或進修的輔導，以及畢業於職場上的相關發展。透過積極建立與其他重要關係人如畢業生、實習單位、畢業生研究所指導教授與企業雇主之間的</w:t>
      </w:r>
      <w:r w:rsidRPr="00CE1666">
        <w:rPr>
          <w:rFonts w:ascii="標楷體" w:eastAsia="標楷體" w:hAnsi="標楷體"/>
          <w:color w:val="222222"/>
          <w:sz w:val="28"/>
          <w:szCs w:val="28"/>
          <w:highlight w:val="white"/>
        </w:rPr>
        <w:t>連結機制，以了解</w:t>
      </w:r>
      <w:r w:rsidR="00AF25B2">
        <w:rPr>
          <w:rFonts w:ascii="標楷體" w:eastAsia="標楷體" w:hAnsi="標楷體"/>
          <w:color w:val="222222"/>
          <w:sz w:val="28"/>
          <w:szCs w:val="28"/>
          <w:highlight w:val="white"/>
        </w:rPr>
        <w:t>本學系</w:t>
      </w:r>
      <w:r w:rsidRPr="00CE1666">
        <w:rPr>
          <w:rFonts w:ascii="標楷體" w:eastAsia="標楷體" w:hAnsi="標楷體"/>
          <w:color w:val="222222"/>
          <w:sz w:val="28"/>
          <w:szCs w:val="28"/>
          <w:highlight w:val="white"/>
        </w:rPr>
        <w:t>畢業生之能力與表現是否符合</w:t>
      </w:r>
      <w:r w:rsidR="00AF25B2">
        <w:rPr>
          <w:rFonts w:ascii="標楷體" w:eastAsia="標楷體" w:hAnsi="標楷體"/>
          <w:color w:val="222222"/>
          <w:sz w:val="28"/>
          <w:szCs w:val="28"/>
          <w:highlight w:val="white"/>
        </w:rPr>
        <w:t>本學系</w:t>
      </w:r>
      <w:r w:rsidRPr="00CE1666">
        <w:rPr>
          <w:rFonts w:ascii="標楷體" w:eastAsia="標楷體" w:hAnsi="標楷體"/>
          <w:color w:val="222222"/>
          <w:sz w:val="28"/>
          <w:szCs w:val="28"/>
          <w:highlight w:val="white"/>
        </w:rPr>
        <w:t>設</w:t>
      </w:r>
      <w:r w:rsidRPr="00CE1666">
        <w:rPr>
          <w:rFonts w:ascii="標楷體" w:eastAsia="標楷體" w:hAnsi="標楷體"/>
          <w:color w:val="222222"/>
          <w:sz w:val="28"/>
          <w:szCs w:val="28"/>
          <w:highlight w:val="white"/>
        </w:rPr>
        <w:lastRenderedPageBreak/>
        <w:t>立目標的期望，並獲得反應回饋，以作為未來改善參考。將來亦考慮邀請畢業生與業界代表擔任課程委員會之委員，並同時參與系上的研究議題討論。</w:t>
      </w:r>
    </w:p>
    <w:p w:rsidR="008D1313" w:rsidRDefault="002271DD" w:rsidP="00E12E8F">
      <w:pPr>
        <w:pStyle w:val="10"/>
        <w:widowControl w:val="0"/>
        <w:numPr>
          <w:ilvl w:val="0"/>
          <w:numId w:val="2"/>
        </w:numPr>
        <w:spacing w:line="440" w:lineRule="exact"/>
        <w:ind w:left="1428" w:hanging="840"/>
        <w:contextualSpacing/>
        <w:jc w:val="both"/>
        <w:rPr>
          <w:rFonts w:ascii="標楷體" w:eastAsia="標楷體" w:hAnsi="標楷體"/>
          <w:color w:val="222222"/>
          <w:sz w:val="28"/>
          <w:szCs w:val="28"/>
        </w:rPr>
      </w:pPr>
      <w:r w:rsidRPr="002271DD">
        <w:rPr>
          <w:rFonts w:ascii="標楷體" w:eastAsia="標楷體" w:hAnsi="標楷體" w:hint="eastAsia"/>
          <w:color w:val="222222"/>
          <w:sz w:val="28"/>
          <w:szCs w:val="28"/>
        </w:rPr>
        <w:t>學系教育目標透過學系之發展計畫來推動實現，藉由整合學校發展之中長程計畫</w:t>
      </w:r>
      <w:r w:rsidRPr="00E82219">
        <w:rPr>
          <w:rFonts w:ascii="標楷體" w:eastAsia="標楷體" w:hAnsi="標楷體" w:hint="eastAsia"/>
          <w:color w:val="222222"/>
          <w:sz w:val="28"/>
          <w:szCs w:val="28"/>
        </w:rPr>
        <w:t>，規劃每年度之工作要項，並於每學年底檢視成果，必要時調整中長程計畫之內容。現階段中程計畫之工作要項為</w:t>
      </w:r>
      <w:r w:rsidR="00FC0711">
        <w:rPr>
          <w:rFonts w:ascii="標楷體" w:eastAsia="標楷體" w:hAnsi="標楷體"/>
          <w:color w:val="222222"/>
          <w:sz w:val="28"/>
          <w:szCs w:val="28"/>
        </w:rPr>
        <w:t>：</w:t>
      </w:r>
      <w:r w:rsidR="004B04B0">
        <w:rPr>
          <w:rFonts w:ascii="標楷體" w:eastAsia="標楷體" w:hAnsi="標楷體" w:hint="eastAsia"/>
          <w:color w:val="222222"/>
          <w:sz w:val="28"/>
          <w:szCs w:val="28"/>
        </w:rPr>
        <w:t>1.</w:t>
      </w:r>
      <w:r w:rsidRPr="00E82219">
        <w:rPr>
          <w:rFonts w:ascii="標楷體" w:eastAsia="標楷體" w:hAnsi="標楷體"/>
          <w:color w:val="222222"/>
          <w:sz w:val="28"/>
          <w:szCs w:val="28"/>
        </w:rPr>
        <w:t>持續延攬優良師資</w:t>
      </w:r>
      <w:r w:rsidRPr="00E82219">
        <w:rPr>
          <w:rFonts w:ascii="標楷體" w:eastAsia="標楷體" w:hAnsi="標楷體" w:hint="eastAsia"/>
          <w:color w:val="222222"/>
          <w:sz w:val="28"/>
          <w:szCs w:val="28"/>
        </w:rPr>
        <w:t>。</w:t>
      </w:r>
      <w:r w:rsidR="004B04B0">
        <w:rPr>
          <w:rFonts w:ascii="標楷體" w:eastAsia="標楷體" w:hAnsi="標楷體" w:hint="eastAsia"/>
          <w:color w:val="222222"/>
          <w:sz w:val="28"/>
          <w:szCs w:val="28"/>
        </w:rPr>
        <w:t>2.</w:t>
      </w:r>
      <w:r w:rsidRPr="00E82219">
        <w:rPr>
          <w:rFonts w:ascii="標楷體" w:eastAsia="標楷體" w:hAnsi="標楷體"/>
          <w:color w:val="222222"/>
          <w:sz w:val="28"/>
          <w:szCs w:val="28"/>
        </w:rPr>
        <w:t>增聘專業教學助理。聽語學系為</w:t>
      </w:r>
      <w:r w:rsidR="00C53E9F">
        <w:rPr>
          <w:rFonts w:ascii="標楷體" w:eastAsia="標楷體" w:hAnsi="標楷體" w:hint="eastAsia"/>
          <w:color w:val="222222"/>
          <w:sz w:val="28"/>
          <w:szCs w:val="28"/>
        </w:rPr>
        <w:t>偏向</w:t>
      </w:r>
      <w:r w:rsidRPr="00E82219">
        <w:rPr>
          <w:rFonts w:ascii="標楷體" w:eastAsia="標楷體" w:hAnsi="標楷體"/>
          <w:color w:val="222222"/>
          <w:sz w:val="28"/>
          <w:szCs w:val="28"/>
        </w:rPr>
        <w:t>臨床</w:t>
      </w:r>
      <w:r w:rsidR="00C53E9F">
        <w:rPr>
          <w:rFonts w:ascii="標楷體" w:eastAsia="標楷體" w:hAnsi="標楷體" w:hint="eastAsia"/>
          <w:color w:val="222222"/>
          <w:sz w:val="28"/>
          <w:szCs w:val="28"/>
        </w:rPr>
        <w:t>專業之</w:t>
      </w:r>
      <w:r w:rsidRPr="00E82219">
        <w:rPr>
          <w:rFonts w:ascii="標楷體" w:eastAsia="標楷體" w:hAnsi="標楷體"/>
          <w:color w:val="222222"/>
          <w:sz w:val="28"/>
          <w:szCs w:val="28"/>
        </w:rPr>
        <w:t>學系，見習及實習課程</w:t>
      </w:r>
      <w:r w:rsidR="00C53E9F">
        <w:rPr>
          <w:rFonts w:ascii="標楷體" w:eastAsia="標楷體" w:hAnsi="標楷體" w:hint="eastAsia"/>
          <w:color w:val="222222"/>
          <w:sz w:val="28"/>
          <w:szCs w:val="28"/>
        </w:rPr>
        <w:t>之</w:t>
      </w:r>
      <w:proofErr w:type="gramStart"/>
      <w:r w:rsidRPr="00E82219">
        <w:rPr>
          <w:rFonts w:ascii="標楷體" w:eastAsia="標楷體" w:hAnsi="標楷體" w:hint="eastAsia"/>
          <w:color w:val="222222"/>
          <w:sz w:val="28"/>
          <w:szCs w:val="28"/>
        </w:rPr>
        <w:t>規</w:t>
      </w:r>
      <w:proofErr w:type="gramEnd"/>
      <w:r w:rsidRPr="00E82219">
        <w:rPr>
          <w:rFonts w:ascii="標楷體" w:eastAsia="標楷體" w:hAnsi="標楷體" w:hint="eastAsia"/>
          <w:color w:val="222222"/>
          <w:sz w:val="28"/>
          <w:szCs w:val="28"/>
        </w:rPr>
        <w:t>畫</w:t>
      </w:r>
      <w:r w:rsidR="00C53E9F">
        <w:rPr>
          <w:rFonts w:ascii="標楷體" w:eastAsia="標楷體" w:hAnsi="標楷體" w:hint="eastAsia"/>
          <w:color w:val="222222"/>
          <w:sz w:val="28"/>
          <w:szCs w:val="28"/>
        </w:rPr>
        <w:t>、</w:t>
      </w:r>
      <w:r w:rsidRPr="00E82219">
        <w:rPr>
          <w:rFonts w:ascii="標楷體" w:eastAsia="標楷體" w:hAnsi="標楷體" w:hint="eastAsia"/>
          <w:color w:val="222222"/>
          <w:sz w:val="28"/>
          <w:szCs w:val="28"/>
        </w:rPr>
        <w:t>進行及考核事項繁重，因此計畫增聘專職教學助理</w:t>
      </w:r>
      <w:r w:rsidR="00C53E9F">
        <w:rPr>
          <w:rFonts w:ascii="標楷體" w:eastAsia="標楷體" w:hAnsi="標楷體" w:hint="eastAsia"/>
          <w:color w:val="222222"/>
          <w:sz w:val="28"/>
          <w:szCs w:val="28"/>
        </w:rPr>
        <w:t>，以</w:t>
      </w:r>
      <w:r w:rsidRPr="00E82219">
        <w:rPr>
          <w:rFonts w:ascii="標楷體" w:eastAsia="標楷體" w:hAnsi="標楷體" w:hint="eastAsia"/>
          <w:color w:val="222222"/>
          <w:sz w:val="28"/>
          <w:szCs w:val="28"/>
        </w:rPr>
        <w:t>提升教學品質及見實習管理。</w:t>
      </w:r>
      <w:r w:rsidR="004B04B0">
        <w:rPr>
          <w:rFonts w:ascii="標楷體" w:eastAsia="標楷體" w:hAnsi="標楷體" w:hint="eastAsia"/>
          <w:color w:val="222222"/>
          <w:sz w:val="28"/>
          <w:szCs w:val="28"/>
        </w:rPr>
        <w:t>3.</w:t>
      </w:r>
      <w:r w:rsidRPr="00E82219">
        <w:rPr>
          <w:rFonts w:ascii="標楷體" w:eastAsia="標楷體" w:hAnsi="標楷體"/>
          <w:color w:val="222222"/>
          <w:sz w:val="28"/>
          <w:szCs w:val="28"/>
        </w:rPr>
        <w:t>持續改善課程規劃：</w:t>
      </w:r>
      <w:r w:rsidRPr="00E82219">
        <w:rPr>
          <w:rFonts w:ascii="標楷體" w:eastAsia="標楷體" w:hAnsi="標楷體" w:hint="eastAsia"/>
          <w:color w:val="222222"/>
          <w:sz w:val="28"/>
          <w:szCs w:val="28"/>
        </w:rPr>
        <w:t>根據互動關係人之回饋，將對課程持續進行檢討設計，改善課程內容，並設計符合專業的新課程</w:t>
      </w:r>
      <w:r w:rsidR="00C53E9F">
        <w:rPr>
          <w:rFonts w:ascii="標楷體" w:eastAsia="標楷體" w:hAnsi="標楷體" w:hint="eastAsia"/>
          <w:color w:val="222222"/>
          <w:sz w:val="28"/>
          <w:szCs w:val="28"/>
        </w:rPr>
        <w:t>，</w:t>
      </w:r>
      <w:r w:rsidRPr="00E82219">
        <w:rPr>
          <w:rFonts w:ascii="標楷體" w:eastAsia="標楷體" w:hAnsi="標楷體" w:hint="eastAsia"/>
          <w:color w:val="222222"/>
          <w:sz w:val="28"/>
          <w:szCs w:val="28"/>
        </w:rPr>
        <w:t>促進教學互動，並配合在地醫療，增加見習及實習資源及多樣性與參與感，協助學生的興趣養成與發展。</w:t>
      </w:r>
      <w:r w:rsidR="004B04B0">
        <w:rPr>
          <w:rFonts w:ascii="標楷體" w:eastAsia="標楷體" w:hAnsi="標楷體" w:hint="eastAsia"/>
          <w:color w:val="222222"/>
          <w:sz w:val="28"/>
          <w:szCs w:val="28"/>
        </w:rPr>
        <w:t>4.</w:t>
      </w:r>
      <w:r w:rsidRPr="00E82219">
        <w:rPr>
          <w:rFonts w:ascii="標楷體" w:eastAsia="標楷體" w:hAnsi="標楷體" w:hint="eastAsia"/>
          <w:color w:val="222222"/>
          <w:sz w:val="28"/>
          <w:szCs w:val="28"/>
        </w:rPr>
        <w:t>持續</w:t>
      </w:r>
      <w:proofErr w:type="gramStart"/>
      <w:r w:rsidRPr="00E82219">
        <w:rPr>
          <w:rFonts w:ascii="標楷體" w:eastAsia="標楷體" w:hAnsi="標楷體" w:hint="eastAsia"/>
          <w:color w:val="222222"/>
          <w:sz w:val="28"/>
          <w:szCs w:val="28"/>
        </w:rPr>
        <w:t>完善聽</w:t>
      </w:r>
      <w:proofErr w:type="gramEnd"/>
      <w:r w:rsidRPr="00E82219">
        <w:rPr>
          <w:rFonts w:ascii="標楷體" w:eastAsia="標楷體" w:hAnsi="標楷體" w:hint="eastAsia"/>
          <w:color w:val="222222"/>
          <w:sz w:val="28"/>
          <w:szCs w:val="28"/>
        </w:rPr>
        <w:t>語共同實驗室、購置聽語相關教學器材，不同階段的實習儀器將持續逐年編列預算進行採購</w:t>
      </w:r>
      <w:r w:rsidR="00C53E9F">
        <w:rPr>
          <w:rFonts w:ascii="標楷體" w:eastAsia="標楷體" w:hAnsi="標楷體" w:hint="eastAsia"/>
          <w:color w:val="222222"/>
          <w:sz w:val="28"/>
          <w:szCs w:val="28"/>
        </w:rPr>
        <w:t>，</w:t>
      </w:r>
      <w:r w:rsidRPr="00E82219">
        <w:rPr>
          <w:rFonts w:ascii="標楷體" w:eastAsia="標楷體" w:hAnsi="標楷體" w:hint="eastAsia"/>
          <w:color w:val="222222"/>
          <w:sz w:val="28"/>
          <w:szCs w:val="28"/>
        </w:rPr>
        <w:t>以充實學生對評估治療工具的了解與熟練。</w:t>
      </w:r>
      <w:r w:rsidR="004B04B0">
        <w:rPr>
          <w:rFonts w:ascii="標楷體" w:eastAsia="標楷體" w:hAnsi="標楷體" w:hint="eastAsia"/>
          <w:color w:val="222222"/>
          <w:sz w:val="28"/>
          <w:szCs w:val="28"/>
        </w:rPr>
        <w:t>5.</w:t>
      </w:r>
      <w:r w:rsidRPr="00E82219">
        <w:rPr>
          <w:rFonts w:ascii="標楷體" w:eastAsia="標楷體" w:hAnsi="標楷體" w:hint="eastAsia"/>
          <w:color w:val="222222"/>
          <w:sz w:val="28"/>
          <w:szCs w:val="28"/>
        </w:rPr>
        <w:t>充實研究環境，提升研究技能，輔導教師研究發表與升等。</w:t>
      </w:r>
      <w:r w:rsidRPr="00E82219">
        <w:rPr>
          <w:rFonts w:ascii="標楷體" w:eastAsia="標楷體" w:hAnsi="標楷體"/>
          <w:color w:val="222222"/>
          <w:sz w:val="28"/>
          <w:szCs w:val="28"/>
        </w:rPr>
        <w:t>103學年</w:t>
      </w:r>
      <w:r w:rsidRPr="00E82219">
        <w:rPr>
          <w:rFonts w:ascii="標楷體" w:eastAsia="標楷體" w:hAnsi="標楷體" w:hint="eastAsia"/>
          <w:color w:val="222222"/>
          <w:sz w:val="28"/>
          <w:szCs w:val="28"/>
        </w:rPr>
        <w:t>度完成聽力暨語言治療學系研究暨實驗中心，</w:t>
      </w:r>
      <w:r w:rsidRPr="00E82219">
        <w:rPr>
          <w:rFonts w:ascii="標楷體" w:eastAsia="標楷體" w:hAnsi="標楷體"/>
          <w:color w:val="222222"/>
          <w:sz w:val="28"/>
          <w:szCs w:val="28"/>
        </w:rPr>
        <w:t xml:space="preserve"> </w:t>
      </w:r>
      <w:r w:rsidRPr="00E82219">
        <w:rPr>
          <w:rFonts w:ascii="標楷體" w:eastAsia="標楷體" w:hAnsi="標楷體" w:hint="eastAsia"/>
          <w:color w:val="222222"/>
          <w:sz w:val="28"/>
          <w:szCs w:val="28"/>
        </w:rPr>
        <w:t>將持續協助教師進行研究工作。</w:t>
      </w:r>
      <w:r w:rsidR="004B04B0">
        <w:rPr>
          <w:rFonts w:ascii="標楷體" w:eastAsia="標楷體" w:hAnsi="標楷體" w:hint="eastAsia"/>
          <w:color w:val="222222"/>
          <w:sz w:val="28"/>
          <w:szCs w:val="28"/>
        </w:rPr>
        <w:t>6.</w:t>
      </w:r>
      <w:r w:rsidRPr="00E82219">
        <w:rPr>
          <w:rFonts w:ascii="標楷體" w:eastAsia="標楷體" w:hAnsi="標楷體" w:hint="eastAsia"/>
          <w:color w:val="222222"/>
          <w:sz w:val="28"/>
          <w:szCs w:val="28"/>
        </w:rPr>
        <w:t>拓展國內外學術交流管道，擴大教學資源，參與全國性相關聽語事務運作。</w:t>
      </w:r>
      <w:r w:rsidR="004B04B0">
        <w:rPr>
          <w:rFonts w:ascii="標楷體" w:eastAsia="標楷體" w:hAnsi="標楷體" w:hint="eastAsia"/>
          <w:color w:val="222222"/>
          <w:sz w:val="28"/>
          <w:szCs w:val="28"/>
        </w:rPr>
        <w:t>7.</w:t>
      </w:r>
      <w:r w:rsidRPr="00E82219">
        <w:rPr>
          <w:rFonts w:ascii="標楷體" w:eastAsia="標楷體" w:hAnsi="標楷體" w:hint="eastAsia"/>
          <w:color w:val="222222"/>
          <w:sz w:val="28"/>
          <w:szCs w:val="28"/>
        </w:rPr>
        <w:t>持續強化師生晤談及互動機制</w:t>
      </w:r>
      <w:r w:rsidR="004B04B0" w:rsidRPr="00E82219">
        <w:rPr>
          <w:rFonts w:ascii="標楷體" w:eastAsia="標楷體" w:hAnsi="標楷體" w:hint="eastAsia"/>
          <w:color w:val="222222"/>
          <w:sz w:val="28"/>
          <w:szCs w:val="28"/>
        </w:rPr>
        <w:t>。</w:t>
      </w:r>
      <w:r w:rsidR="004B04B0">
        <w:rPr>
          <w:rFonts w:ascii="標楷體" w:eastAsia="標楷體" w:hAnsi="標楷體" w:hint="eastAsia"/>
          <w:color w:val="222222"/>
          <w:sz w:val="28"/>
          <w:szCs w:val="28"/>
        </w:rPr>
        <w:t>8.</w:t>
      </w:r>
      <w:r w:rsidRPr="00E82219">
        <w:rPr>
          <w:rFonts w:ascii="標楷體" w:eastAsia="標楷體" w:hAnsi="標楷體" w:hint="eastAsia"/>
          <w:color w:val="222222"/>
          <w:sz w:val="28"/>
          <w:szCs w:val="28"/>
        </w:rPr>
        <w:t>持續強化學生學習預警機制</w:t>
      </w:r>
      <w:r w:rsidR="004B04B0" w:rsidRPr="00E82219">
        <w:rPr>
          <w:rFonts w:ascii="標楷體" w:eastAsia="標楷體" w:hAnsi="標楷體" w:hint="eastAsia"/>
          <w:color w:val="222222"/>
          <w:sz w:val="28"/>
          <w:szCs w:val="28"/>
        </w:rPr>
        <w:t>。</w:t>
      </w:r>
      <w:r w:rsidR="004B04B0">
        <w:rPr>
          <w:rFonts w:ascii="標楷體" w:eastAsia="標楷體" w:hAnsi="標楷體" w:hint="eastAsia"/>
          <w:color w:val="222222"/>
          <w:sz w:val="28"/>
          <w:szCs w:val="28"/>
        </w:rPr>
        <w:t>9.</w:t>
      </w:r>
      <w:r w:rsidRPr="00E82219">
        <w:rPr>
          <w:rFonts w:ascii="標楷體" w:eastAsia="標楷體" w:hAnsi="標楷體" w:hint="eastAsia"/>
          <w:color w:val="222222"/>
          <w:sz w:val="28"/>
          <w:szCs w:val="28"/>
        </w:rPr>
        <w:t>畢業學生國考及就業輔導。</w:t>
      </w:r>
    </w:p>
    <w:p w:rsidR="000374F8" w:rsidRDefault="00610EAA" w:rsidP="007B50D1">
      <w:pPr>
        <w:pStyle w:val="10"/>
        <w:spacing w:beforeLines="50" w:before="120" w:line="440" w:lineRule="exact"/>
        <w:jc w:val="both"/>
        <w:rPr>
          <w:rFonts w:ascii="標楷體" w:eastAsia="標楷體" w:hAnsi="標楷體" w:cs="Helvetica Neue"/>
          <w:b/>
          <w:sz w:val="28"/>
          <w:szCs w:val="28"/>
        </w:rPr>
      </w:pPr>
      <w:r w:rsidRPr="00CE1666">
        <w:rPr>
          <w:rFonts w:ascii="標楷體" w:eastAsia="標楷體" w:hAnsi="標楷體" w:cs="Helvetica Neue"/>
          <w:b/>
          <w:sz w:val="28"/>
          <w:szCs w:val="28"/>
        </w:rPr>
        <w:t>貳、特色</w:t>
      </w:r>
    </w:p>
    <w:p w:rsidR="008D1313" w:rsidRPr="007B50D1" w:rsidRDefault="000769C7" w:rsidP="00E12E8F">
      <w:pPr>
        <w:pStyle w:val="10"/>
        <w:widowControl w:val="0"/>
        <w:spacing w:line="440" w:lineRule="exact"/>
        <w:ind w:firstLineChars="200" w:firstLine="560"/>
        <w:jc w:val="both"/>
        <w:rPr>
          <w:rFonts w:ascii="標楷體" w:eastAsia="標楷體" w:hAnsi="標楷體" w:cs="Times New Roman"/>
          <w:sz w:val="28"/>
          <w:szCs w:val="28"/>
        </w:rPr>
      </w:pPr>
      <w:r w:rsidRPr="000769C7">
        <w:rPr>
          <w:rFonts w:ascii="標楷體" w:eastAsia="標楷體" w:hAnsi="標楷體" w:cs="Times New Roman" w:hint="eastAsia"/>
          <w:sz w:val="28"/>
          <w:szCs w:val="28"/>
        </w:rPr>
        <w:t>本學系自我分析與改善機制的設計概念</w:t>
      </w:r>
      <w:r w:rsidR="00015E80">
        <w:rPr>
          <w:rFonts w:ascii="標楷體" w:eastAsia="標楷體" w:hAnsi="標楷體" w:cs="Times New Roman" w:hint="eastAsia"/>
          <w:sz w:val="28"/>
          <w:szCs w:val="28"/>
        </w:rPr>
        <w:t>【</w:t>
      </w:r>
      <w:r w:rsidRPr="000769C7">
        <w:rPr>
          <w:rFonts w:ascii="標楷體" w:eastAsia="標楷體" w:hAnsi="標楷體" w:cs="Times New Roman" w:hint="eastAsia"/>
          <w:sz w:val="28"/>
          <w:szCs w:val="28"/>
        </w:rPr>
        <w:t>圖</w:t>
      </w:r>
      <w:r w:rsidRPr="000769C7">
        <w:rPr>
          <w:rFonts w:ascii="標楷體" w:eastAsia="標楷體" w:hAnsi="標楷體" w:cs="Times New Roman"/>
          <w:sz w:val="28"/>
          <w:szCs w:val="28"/>
        </w:rPr>
        <w:t>5-1</w:t>
      </w:r>
      <w:r w:rsidR="00015E80">
        <w:rPr>
          <w:rFonts w:ascii="標楷體" w:eastAsia="標楷體" w:hAnsi="標楷體" w:cs="Times New Roman" w:hint="eastAsia"/>
          <w:sz w:val="28"/>
          <w:szCs w:val="28"/>
        </w:rPr>
        <w:t>】</w:t>
      </w:r>
      <w:r w:rsidRPr="000769C7">
        <w:rPr>
          <w:rFonts w:ascii="標楷體" w:eastAsia="標楷體" w:hAnsi="標楷體" w:cs="Times New Roman" w:hint="eastAsia"/>
          <w:sz w:val="28"/>
          <w:szCs w:val="28"/>
        </w:rPr>
        <w:t>，係基於整體環境在溝通障礙問題的需求樣貌，展開系教育目標與核心能力的設定，並進而引導課程之規劃與學生學習活動的設計。在過程中持續提升教師與學生的相關能力，並藉由檢核機制的設計，提供改善方向的回饋資訊。</w:t>
      </w:r>
    </w:p>
    <w:p w:rsidR="008D1313" w:rsidRDefault="00F736EB" w:rsidP="00E12E8F">
      <w:pPr>
        <w:pStyle w:val="10"/>
        <w:widowControl w:val="0"/>
        <w:spacing w:line="440" w:lineRule="exact"/>
        <w:jc w:val="center"/>
        <w:rPr>
          <w:rFonts w:ascii="標楷體" w:eastAsia="標楷體" w:hAnsi="標楷體"/>
          <w:sz w:val="28"/>
          <w:szCs w:val="28"/>
        </w:rPr>
      </w:pPr>
      <w:r>
        <w:rPr>
          <w:rFonts w:ascii="標楷體" w:eastAsia="標楷體" w:hAnsi="標楷體" w:hint="eastAsia"/>
          <w:sz w:val="28"/>
          <w:szCs w:val="28"/>
        </w:rPr>
        <w:lastRenderedPageBreak/>
        <w:t>【</w:t>
      </w:r>
      <w:r w:rsidR="008F7234" w:rsidRPr="008F7234">
        <w:rPr>
          <w:noProof/>
        </w:rPr>
        <w:drawing>
          <wp:anchor distT="0" distB="0" distL="114300" distR="114300" simplePos="0" relativeHeight="251676672" behindDoc="0" locked="0" layoutInCell="1" allowOverlap="1" wp14:anchorId="67501A4F" wp14:editId="070E33B3">
            <wp:simplePos x="0" y="0"/>
            <wp:positionH relativeFrom="column">
              <wp:posOffset>108585</wp:posOffset>
            </wp:positionH>
            <wp:positionV relativeFrom="paragraph">
              <wp:posOffset>48895</wp:posOffset>
            </wp:positionV>
            <wp:extent cx="5935980" cy="4231640"/>
            <wp:effectExtent l="0" t="0" r="7620" b="0"/>
            <wp:wrapTopAndBottom/>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935980" cy="4231640"/>
                    </a:xfrm>
                    <a:prstGeom prst="rect">
                      <a:avLst/>
                    </a:prstGeom>
                    <a:noFill/>
                    <a:ln>
                      <a:noFill/>
                    </a:ln>
                  </pic:spPr>
                </pic:pic>
              </a:graphicData>
            </a:graphic>
          </wp:anchor>
        </w:drawing>
      </w:r>
      <w:r w:rsidR="00406ADC">
        <w:rPr>
          <w:rFonts w:ascii="標楷體" w:eastAsia="標楷體" w:hAnsi="標楷體" w:hint="eastAsia"/>
          <w:sz w:val="28"/>
          <w:szCs w:val="28"/>
        </w:rPr>
        <w:t>圖</w:t>
      </w:r>
      <w:r w:rsidR="004B04B0">
        <w:rPr>
          <w:rFonts w:ascii="標楷體" w:eastAsia="標楷體" w:hAnsi="標楷體" w:hint="eastAsia"/>
          <w:sz w:val="28"/>
          <w:szCs w:val="28"/>
        </w:rPr>
        <w:t xml:space="preserve"> 5-</w:t>
      </w:r>
      <w:r w:rsidR="00406ADC">
        <w:rPr>
          <w:rFonts w:ascii="標楷體" w:eastAsia="標楷體" w:hAnsi="標楷體" w:hint="eastAsia"/>
          <w:sz w:val="28"/>
          <w:szCs w:val="28"/>
        </w:rPr>
        <w:t>1</w:t>
      </w:r>
      <w:r>
        <w:rPr>
          <w:rFonts w:ascii="標楷體" w:eastAsia="標楷體" w:hAnsi="標楷體" w:hint="eastAsia"/>
          <w:sz w:val="28"/>
          <w:szCs w:val="28"/>
        </w:rPr>
        <w:t>】</w:t>
      </w:r>
      <w:r w:rsidR="00406ADC">
        <w:rPr>
          <w:rFonts w:ascii="標楷體" w:eastAsia="標楷體" w:hAnsi="標楷體" w:hint="eastAsia"/>
          <w:sz w:val="28"/>
          <w:szCs w:val="28"/>
        </w:rPr>
        <w:t xml:space="preserve"> </w:t>
      </w:r>
      <w:r w:rsidR="00AF25B2">
        <w:rPr>
          <w:rFonts w:ascii="標楷體" w:eastAsia="標楷體" w:hAnsi="標楷體" w:hint="eastAsia"/>
          <w:sz w:val="28"/>
          <w:szCs w:val="28"/>
        </w:rPr>
        <w:t>本學系</w:t>
      </w:r>
      <w:r w:rsidR="00406ADC">
        <w:rPr>
          <w:rFonts w:ascii="標楷體" w:eastAsia="標楷體" w:hAnsi="標楷體" w:hint="eastAsia"/>
          <w:sz w:val="28"/>
          <w:szCs w:val="28"/>
        </w:rPr>
        <w:t>自我分析與改善之運作機制圖</w:t>
      </w:r>
    </w:p>
    <w:p w:rsidR="007B2845" w:rsidRDefault="007B2845" w:rsidP="00E32EF3">
      <w:pPr>
        <w:pStyle w:val="10"/>
        <w:widowControl w:val="0"/>
        <w:spacing w:line="440" w:lineRule="exact"/>
        <w:jc w:val="both"/>
        <w:rPr>
          <w:rFonts w:ascii="標楷體" w:eastAsia="標楷體" w:hAnsi="標楷體"/>
          <w:sz w:val="28"/>
          <w:szCs w:val="28"/>
        </w:rPr>
      </w:pPr>
    </w:p>
    <w:p w:rsidR="008D1313" w:rsidRPr="00E12E8F" w:rsidRDefault="000769C7" w:rsidP="00E12E8F">
      <w:pPr>
        <w:pStyle w:val="10"/>
        <w:widowControl w:val="0"/>
        <w:spacing w:line="440" w:lineRule="exact"/>
        <w:ind w:firstLineChars="200" w:firstLine="560"/>
        <w:jc w:val="both"/>
        <w:rPr>
          <w:rFonts w:ascii="標楷體" w:eastAsia="標楷體" w:hAnsi="標楷體" w:cs="Times New Roman"/>
          <w:sz w:val="28"/>
          <w:szCs w:val="28"/>
        </w:rPr>
      </w:pPr>
      <w:r w:rsidRPr="000769C7">
        <w:rPr>
          <w:rFonts w:ascii="標楷體" w:eastAsia="標楷體" w:hAnsi="標楷體" w:cs="Times New Roman" w:hint="eastAsia"/>
          <w:sz w:val="28"/>
          <w:szCs w:val="28"/>
        </w:rPr>
        <w:t>教師是規劃課程與實際執行教學活動的核心力量，而目前教師除了教學之外，亦須執行相關研究與服務的工作。在資源有限的情況下，如何將教學、研究與服務能夠聚焦在共同的目標上，讓投入的時間、精力與相關資源可以產生綜效，是相關機制設計時需要考慮的策略，以免事倍功半。圖</w:t>
      </w:r>
      <w:r w:rsidRPr="000769C7">
        <w:rPr>
          <w:rFonts w:ascii="標楷體" w:eastAsia="標楷體" w:hAnsi="標楷體" w:cs="Times New Roman"/>
          <w:sz w:val="28"/>
          <w:szCs w:val="28"/>
        </w:rPr>
        <w:t xml:space="preserve">5-2 </w:t>
      </w:r>
      <w:proofErr w:type="gramStart"/>
      <w:r w:rsidRPr="007B50D1">
        <w:rPr>
          <w:rFonts w:ascii="標楷體" w:eastAsia="標楷體" w:hAnsi="標楷體" w:cs="Times New Roman" w:hint="eastAsia"/>
          <w:sz w:val="28"/>
          <w:szCs w:val="28"/>
        </w:rPr>
        <w:t>為系上</w:t>
      </w:r>
      <w:proofErr w:type="gramEnd"/>
      <w:r w:rsidRPr="007B50D1">
        <w:rPr>
          <w:rFonts w:ascii="標楷體" w:eastAsia="標楷體" w:hAnsi="標楷體" w:cs="Times New Roman" w:hint="eastAsia"/>
          <w:sz w:val="28"/>
          <w:szCs w:val="28"/>
        </w:rPr>
        <w:t>針對研究、服務與產業互動所思考的整合架構，作為老師們規劃研究、合作提案、以及如何將研究成果與服務和最終回饋到教學活動上的整合架構。目前在科技部計畫的提案以及產學合作計畫的規劃，都可以看到此概念具體的運行成果。而學生們在課堂上或是透過參與教師的研究或服務活動，除了學習如何面對新的挑戰，設計解決問題的方法，也同時獲得最新的專業知識與服務設計概念。以培養學生們未來面對快速變化的環境的應變處理能力。</w:t>
      </w:r>
    </w:p>
    <w:p w:rsidR="008D1313" w:rsidRDefault="00610EAA" w:rsidP="00E12E8F">
      <w:pPr>
        <w:pStyle w:val="10"/>
        <w:widowControl w:val="0"/>
        <w:spacing w:beforeLines="50" w:before="120" w:line="440" w:lineRule="exact"/>
        <w:jc w:val="both"/>
        <w:rPr>
          <w:rFonts w:ascii="標楷體" w:eastAsia="標楷體" w:hAnsi="標楷體"/>
          <w:sz w:val="28"/>
          <w:szCs w:val="28"/>
        </w:rPr>
      </w:pPr>
      <w:r w:rsidRPr="00CE1666">
        <w:rPr>
          <w:rFonts w:ascii="標楷體" w:eastAsia="標楷體" w:hAnsi="標楷體" w:cs="Helvetica Neue"/>
          <w:b/>
          <w:sz w:val="28"/>
          <w:szCs w:val="28"/>
        </w:rPr>
        <w:t>參、問題與困難</w:t>
      </w:r>
    </w:p>
    <w:p w:rsidR="008D1313" w:rsidRPr="00E12E8F" w:rsidRDefault="00972E0D" w:rsidP="00E12E8F">
      <w:pPr>
        <w:pStyle w:val="10"/>
        <w:widowControl w:val="0"/>
        <w:spacing w:line="440" w:lineRule="exact"/>
        <w:ind w:firstLineChars="200" w:firstLine="560"/>
        <w:jc w:val="both"/>
        <w:rPr>
          <w:rFonts w:ascii="標楷體" w:eastAsia="標楷體" w:hAnsi="標楷體" w:cs="Times New Roman"/>
          <w:sz w:val="28"/>
          <w:szCs w:val="28"/>
        </w:rPr>
      </w:pPr>
      <w:r w:rsidRPr="0077477E">
        <w:rPr>
          <w:rFonts w:ascii="標楷體" w:eastAsia="標楷體" w:hAnsi="標楷體" w:cs="Times New Roman" w:hint="eastAsia"/>
          <w:sz w:val="28"/>
          <w:szCs w:val="28"/>
        </w:rPr>
        <w:t>本節將陳述自我改善機制及落實情形與未來發展之間的關係。</w:t>
      </w:r>
      <w:r w:rsidR="000769C7" w:rsidRPr="000769C7">
        <w:rPr>
          <w:rFonts w:ascii="標楷體" w:eastAsia="標楷體" w:hAnsi="標楷體" w:cs="Times New Roman"/>
          <w:sz w:val="28"/>
          <w:szCs w:val="28"/>
        </w:rPr>
        <w:t>以下</w:t>
      </w:r>
      <w:r w:rsidR="000769C7" w:rsidRPr="000769C7">
        <w:rPr>
          <w:rFonts w:ascii="標楷體" w:eastAsia="標楷體" w:hAnsi="標楷體" w:cs="Times New Roman" w:hint="eastAsia"/>
          <w:sz w:val="28"/>
          <w:szCs w:val="28"/>
        </w:rPr>
        <w:t>先</w:t>
      </w:r>
      <w:r w:rsidR="000769C7" w:rsidRPr="007B50D1">
        <w:rPr>
          <w:rFonts w:ascii="標楷體" w:eastAsia="標楷體" w:hAnsi="標楷體" w:cs="Times New Roman"/>
          <w:sz w:val="28"/>
          <w:szCs w:val="28"/>
        </w:rPr>
        <w:t>就總體環境分析與強弱危機分析，就</w:t>
      </w:r>
      <w:r w:rsidR="000769C7" w:rsidRPr="00E12E8F">
        <w:rPr>
          <w:rFonts w:ascii="標楷體" w:eastAsia="標楷體" w:hAnsi="標楷體" w:cs="Times New Roman"/>
          <w:sz w:val="28"/>
          <w:szCs w:val="28"/>
        </w:rPr>
        <w:t>本學系面對的</w:t>
      </w:r>
      <w:r w:rsidR="000769C7" w:rsidRPr="00E12E8F">
        <w:rPr>
          <w:rFonts w:ascii="標楷體" w:eastAsia="標楷體" w:hAnsi="標楷體" w:cs="Times New Roman" w:hint="eastAsia"/>
          <w:sz w:val="28"/>
          <w:szCs w:val="28"/>
        </w:rPr>
        <w:t>挑戰</w:t>
      </w:r>
      <w:r w:rsidR="000769C7" w:rsidRPr="00E12E8F">
        <w:rPr>
          <w:rFonts w:ascii="標楷體" w:eastAsia="標楷體" w:hAnsi="標楷體" w:cs="Times New Roman"/>
          <w:sz w:val="28"/>
          <w:szCs w:val="28"/>
        </w:rPr>
        <w:t>進行討論。</w:t>
      </w:r>
    </w:p>
    <w:p w:rsidR="007C1F3C" w:rsidRDefault="00972E0D" w:rsidP="00E32EF3">
      <w:pPr>
        <w:pStyle w:val="10"/>
        <w:widowControl w:val="0"/>
        <w:numPr>
          <w:ilvl w:val="0"/>
          <w:numId w:val="40"/>
        </w:numPr>
        <w:spacing w:line="440" w:lineRule="exact"/>
        <w:ind w:left="567" w:hanging="567"/>
        <w:jc w:val="both"/>
        <w:rPr>
          <w:rFonts w:ascii="標楷體" w:eastAsia="標楷體" w:hAnsi="標楷體" w:cs="Helvetica Neue"/>
          <w:sz w:val="28"/>
          <w:szCs w:val="28"/>
        </w:rPr>
      </w:pPr>
      <w:r w:rsidRPr="007C1F3C">
        <w:rPr>
          <w:rFonts w:ascii="標楷體" w:eastAsia="標楷體" w:hAnsi="標楷體" w:cs="Helvetica Neue"/>
          <w:sz w:val="28"/>
          <w:szCs w:val="28"/>
        </w:rPr>
        <w:t>整體供給與需求的預估</w:t>
      </w:r>
      <w:r w:rsidR="00FC0711" w:rsidRPr="007C1F3C">
        <w:rPr>
          <w:rFonts w:ascii="標楷體" w:eastAsia="標楷體" w:hAnsi="標楷體" w:cs="Helvetica Neue"/>
          <w:sz w:val="28"/>
          <w:szCs w:val="28"/>
        </w:rPr>
        <w:t>：</w:t>
      </w:r>
      <w:r w:rsidRPr="007C1F3C">
        <w:rPr>
          <w:rFonts w:ascii="標楷體" w:eastAsia="標楷體" w:hAnsi="標楷體" w:cs="Helvetica Neue" w:hint="eastAsia"/>
          <w:sz w:val="28"/>
          <w:szCs w:val="28"/>
        </w:rPr>
        <w:t>根據台灣聽力語言學會</w:t>
      </w:r>
      <w:r w:rsidR="00B13A7D">
        <w:rPr>
          <w:rFonts w:ascii="標楷體" w:eastAsia="標楷體" w:hAnsi="標楷體" w:cs="Helvetica Neue" w:hint="eastAsia"/>
          <w:sz w:val="28"/>
          <w:szCs w:val="28"/>
        </w:rPr>
        <w:t>的統計資料</w:t>
      </w:r>
      <w:r w:rsidRPr="007C1F3C">
        <w:rPr>
          <w:rFonts w:ascii="標楷體" w:eastAsia="標楷體" w:hAnsi="標楷體" w:cs="Helvetica Neue" w:hint="eastAsia"/>
          <w:sz w:val="28"/>
          <w:szCs w:val="28"/>
        </w:rPr>
        <w:t>，全國聽力</w:t>
      </w:r>
      <w:r w:rsidRPr="007C1F3C">
        <w:rPr>
          <w:rFonts w:ascii="標楷體" w:eastAsia="標楷體" w:hAnsi="標楷體" w:cs="Helvetica Neue" w:hint="eastAsia"/>
          <w:sz w:val="28"/>
          <w:szCs w:val="28"/>
        </w:rPr>
        <w:lastRenderedPageBreak/>
        <w:t>師及語言治療師專業人才需求分別約一千一百五十名及兩千三百名左右。</w:t>
      </w:r>
      <w:r w:rsidRPr="007C1F3C">
        <w:rPr>
          <w:rFonts w:ascii="標楷體" w:eastAsia="標楷體" w:hAnsi="標楷體" w:hint="eastAsia"/>
          <w:spacing w:val="-4"/>
          <w:sz w:val="28"/>
          <w:szCs w:val="28"/>
        </w:rPr>
        <w:t>根據考試院</w:t>
      </w:r>
      <w:r w:rsidR="00F13ED2" w:rsidRPr="007C1F3C">
        <w:rPr>
          <w:rFonts w:ascii="標楷體" w:eastAsia="標楷體" w:hAnsi="標楷體" w:hint="eastAsia"/>
          <w:spacing w:val="-4"/>
          <w:sz w:val="28"/>
          <w:szCs w:val="28"/>
        </w:rPr>
        <w:t>（</w:t>
      </w:r>
      <w:r w:rsidR="0004186F" w:rsidRPr="0004186F">
        <w:rPr>
          <w:rFonts w:ascii="標楷體" w:eastAsia="標楷體" w:hAnsi="標楷體" w:hint="eastAsia"/>
          <w:color w:val="000000" w:themeColor="text1"/>
          <w:spacing w:val="-4"/>
          <w:sz w:val="28"/>
          <w:szCs w:val="28"/>
        </w:rPr>
        <w:t>2014</w:t>
      </w:r>
      <w:r w:rsidRPr="0004186F">
        <w:rPr>
          <w:rFonts w:ascii="標楷體" w:eastAsia="標楷體" w:hAnsi="標楷體" w:hint="eastAsia"/>
          <w:color w:val="000000" w:themeColor="text1"/>
          <w:spacing w:val="-4"/>
          <w:sz w:val="28"/>
          <w:szCs w:val="28"/>
        </w:rPr>
        <w:t>年</w:t>
      </w:r>
      <w:r w:rsidR="00F13ED2" w:rsidRPr="0004186F">
        <w:rPr>
          <w:rFonts w:ascii="標楷體" w:eastAsia="標楷體" w:hAnsi="標楷體" w:hint="eastAsia"/>
          <w:color w:val="000000" w:themeColor="text1"/>
          <w:spacing w:val="-4"/>
          <w:sz w:val="28"/>
          <w:szCs w:val="28"/>
        </w:rPr>
        <w:t>）</w:t>
      </w:r>
      <w:r w:rsidRPr="007C1F3C">
        <w:rPr>
          <w:rFonts w:ascii="標楷體" w:eastAsia="標楷體" w:hAnsi="標楷體" w:hint="eastAsia"/>
          <w:spacing w:val="-4"/>
          <w:sz w:val="28"/>
          <w:szCs w:val="28"/>
        </w:rPr>
        <w:t>公告之資料顯示，截至</w:t>
      </w:r>
      <w:r w:rsidR="0004186F">
        <w:rPr>
          <w:rFonts w:ascii="標楷體" w:eastAsia="標楷體" w:hAnsi="標楷體" w:hint="eastAsia"/>
          <w:spacing w:val="-4"/>
          <w:sz w:val="28"/>
          <w:szCs w:val="28"/>
        </w:rPr>
        <w:t>103</w:t>
      </w:r>
      <w:r w:rsidRPr="007C1F3C">
        <w:rPr>
          <w:rFonts w:ascii="標楷體" w:eastAsia="標楷體" w:hAnsi="標楷體" w:hint="eastAsia"/>
          <w:spacing w:val="-4"/>
          <w:sz w:val="28"/>
          <w:szCs w:val="28"/>
        </w:rPr>
        <w:t>年11月止，取得語言治療師證書總數為</w:t>
      </w:r>
      <w:r w:rsidR="0004186F">
        <w:rPr>
          <w:rFonts w:ascii="標楷體" w:eastAsia="標楷體" w:hAnsi="標楷體" w:hint="eastAsia"/>
          <w:spacing w:val="-4"/>
          <w:sz w:val="28"/>
          <w:szCs w:val="28"/>
        </w:rPr>
        <w:t>921</w:t>
      </w:r>
      <w:r w:rsidRPr="007C1F3C">
        <w:rPr>
          <w:rFonts w:ascii="標楷體" w:eastAsia="標楷體" w:hAnsi="標楷體" w:hint="eastAsia"/>
          <w:spacing w:val="-4"/>
          <w:sz w:val="28"/>
          <w:szCs w:val="28"/>
        </w:rPr>
        <w:t>人，取得聽力師證書總數為</w:t>
      </w:r>
      <w:r w:rsidR="0004186F">
        <w:rPr>
          <w:rFonts w:ascii="標楷體" w:eastAsia="標楷體" w:hAnsi="標楷體" w:hint="eastAsia"/>
          <w:spacing w:val="-4"/>
          <w:sz w:val="28"/>
          <w:szCs w:val="28"/>
        </w:rPr>
        <w:t>356</w:t>
      </w:r>
      <w:r w:rsidRPr="007C1F3C">
        <w:rPr>
          <w:rFonts w:ascii="標楷體" w:eastAsia="標楷體" w:hAnsi="標楷體" w:hint="eastAsia"/>
          <w:spacing w:val="-4"/>
          <w:sz w:val="28"/>
          <w:szCs w:val="28"/>
        </w:rPr>
        <w:t>人</w:t>
      </w:r>
      <w:r w:rsidRPr="007C1F3C">
        <w:rPr>
          <w:rFonts w:ascii="標楷體" w:eastAsia="標楷體" w:hAnsi="標楷體" w:cs="Helvetica Neue" w:hint="eastAsia"/>
          <w:sz w:val="28"/>
          <w:szCs w:val="28"/>
        </w:rPr>
        <w:t>。</w:t>
      </w:r>
      <w:r w:rsidRPr="007C1F3C">
        <w:rPr>
          <w:rFonts w:ascii="標楷體" w:eastAsia="標楷體" w:hAnsi="標楷體" w:cs="Helvetica Neue"/>
          <w:sz w:val="28"/>
          <w:szCs w:val="28"/>
        </w:rPr>
        <w:t>中山</w:t>
      </w:r>
      <w:r w:rsidR="00F32490">
        <w:rPr>
          <w:rFonts w:ascii="標楷體" w:eastAsia="標楷體" w:hAnsi="標楷體" w:cs="Helvetica Neue"/>
          <w:sz w:val="28"/>
          <w:szCs w:val="28"/>
        </w:rPr>
        <w:t>聽語學系</w:t>
      </w:r>
      <w:r w:rsidRPr="00B13A7D">
        <w:rPr>
          <w:rFonts w:ascii="標楷體" w:eastAsia="標楷體" w:hAnsi="標楷體" w:cs="Helvetica Neue" w:hint="eastAsia"/>
          <w:color w:val="000000" w:themeColor="text1"/>
          <w:sz w:val="28"/>
          <w:szCs w:val="28"/>
        </w:rPr>
        <w:t>於民國</w:t>
      </w:r>
      <w:r w:rsidR="004B04B0" w:rsidRPr="00B13A7D">
        <w:rPr>
          <w:rFonts w:ascii="標楷體" w:eastAsia="標楷體" w:hAnsi="標楷體" w:cs="Helvetica Neue" w:hint="eastAsia"/>
          <w:color w:val="000000" w:themeColor="text1"/>
          <w:sz w:val="28"/>
          <w:szCs w:val="28"/>
        </w:rPr>
        <w:t>104</w:t>
      </w:r>
      <w:r w:rsidRPr="00B13A7D">
        <w:rPr>
          <w:rFonts w:ascii="標楷體" w:eastAsia="標楷體" w:hAnsi="標楷體" w:cs="Helvetica Neue" w:hint="eastAsia"/>
          <w:color w:val="000000" w:themeColor="text1"/>
          <w:sz w:val="28"/>
          <w:szCs w:val="28"/>
        </w:rPr>
        <w:t>年</w:t>
      </w:r>
      <w:r w:rsidRPr="00B13A7D">
        <w:rPr>
          <w:rFonts w:ascii="標楷體" w:eastAsia="標楷體" w:hAnsi="標楷體" w:cs="Helvetica Neue"/>
          <w:color w:val="000000" w:themeColor="text1"/>
          <w:sz w:val="28"/>
          <w:szCs w:val="28"/>
        </w:rPr>
        <w:t>增額</w:t>
      </w:r>
      <w:r w:rsidRPr="00B13A7D">
        <w:rPr>
          <w:rFonts w:ascii="標楷體" w:eastAsia="標楷體" w:hAnsi="標楷體" w:cs="Helvetica Neue" w:hint="eastAsia"/>
          <w:color w:val="000000" w:themeColor="text1"/>
          <w:sz w:val="28"/>
          <w:szCs w:val="28"/>
        </w:rPr>
        <w:t>為語言治療每一屆</w:t>
      </w:r>
      <w:r w:rsidR="004B04B0" w:rsidRPr="00B13A7D">
        <w:rPr>
          <w:rFonts w:ascii="標楷體" w:eastAsia="標楷體" w:hAnsi="標楷體" w:cs="Helvetica Neue" w:hint="eastAsia"/>
          <w:color w:val="000000" w:themeColor="text1"/>
          <w:sz w:val="28"/>
          <w:szCs w:val="28"/>
        </w:rPr>
        <w:t>37</w:t>
      </w:r>
      <w:r w:rsidRPr="00B13A7D">
        <w:rPr>
          <w:rFonts w:ascii="標楷體" w:eastAsia="標楷體" w:hAnsi="標楷體" w:cs="Helvetica Neue" w:hint="eastAsia"/>
          <w:color w:val="000000" w:themeColor="text1"/>
          <w:sz w:val="28"/>
          <w:szCs w:val="28"/>
        </w:rPr>
        <w:t>名學生，聽力</w:t>
      </w:r>
      <w:r w:rsidR="004B04B0" w:rsidRPr="00B13A7D">
        <w:rPr>
          <w:rFonts w:ascii="標楷體" w:eastAsia="標楷體" w:hAnsi="標楷體" w:cs="Helvetica Neue" w:hint="eastAsia"/>
          <w:color w:val="000000" w:themeColor="text1"/>
          <w:sz w:val="28"/>
          <w:szCs w:val="28"/>
        </w:rPr>
        <w:t>34</w:t>
      </w:r>
      <w:r w:rsidRPr="00B13A7D">
        <w:rPr>
          <w:rFonts w:ascii="標楷體" w:eastAsia="標楷體" w:hAnsi="標楷體" w:cs="Helvetica Neue" w:hint="eastAsia"/>
          <w:color w:val="000000" w:themeColor="text1"/>
          <w:sz w:val="28"/>
          <w:szCs w:val="28"/>
        </w:rPr>
        <w:t>名學生；</w:t>
      </w:r>
      <w:r w:rsidRPr="00B13A7D">
        <w:rPr>
          <w:rFonts w:ascii="標楷體" w:eastAsia="標楷體" w:hAnsi="標楷體" w:cs="Helvetica Neue"/>
          <w:color w:val="000000" w:themeColor="text1"/>
          <w:sz w:val="28"/>
          <w:szCs w:val="28"/>
        </w:rPr>
        <w:t>台北護理健康大學</w:t>
      </w:r>
      <w:r w:rsidR="00B13A7D">
        <w:rPr>
          <w:rFonts w:ascii="標楷體" w:eastAsia="標楷體" w:hAnsi="標楷體" w:cs="Helvetica Neue" w:hint="eastAsia"/>
          <w:color w:val="000000" w:themeColor="text1"/>
          <w:sz w:val="28"/>
          <w:szCs w:val="28"/>
        </w:rPr>
        <w:t>、亞</w:t>
      </w:r>
      <w:r w:rsidR="00B13A7D" w:rsidRPr="00DE5C5B">
        <w:rPr>
          <w:rFonts w:ascii="標楷體" w:eastAsia="標楷體" w:hAnsi="標楷體" w:cs="Helvetica Neue" w:hint="eastAsia"/>
          <w:color w:val="000000" w:themeColor="text1"/>
          <w:sz w:val="28"/>
          <w:szCs w:val="28"/>
        </w:rPr>
        <w:t>洲大學</w:t>
      </w:r>
      <w:r w:rsidR="0065350D" w:rsidRPr="00DE5C5B">
        <w:rPr>
          <w:rFonts w:ascii="標楷體" w:eastAsia="標楷體" w:hAnsi="標楷體" w:cs="Helvetica Neue" w:hint="eastAsia"/>
          <w:color w:val="000000" w:themeColor="text1"/>
          <w:sz w:val="28"/>
          <w:szCs w:val="28"/>
        </w:rPr>
        <w:t>和</w:t>
      </w:r>
      <w:proofErr w:type="gramStart"/>
      <w:r w:rsidR="0065350D" w:rsidRPr="00DE5C5B">
        <w:rPr>
          <w:rFonts w:ascii="標楷體" w:eastAsia="標楷體" w:hAnsi="標楷體" w:cs="Helvetica Neue" w:hint="eastAsia"/>
          <w:color w:val="000000" w:themeColor="text1"/>
          <w:sz w:val="28"/>
          <w:szCs w:val="28"/>
        </w:rPr>
        <w:t>弘光</w:t>
      </w:r>
      <w:proofErr w:type="gramEnd"/>
      <w:r w:rsidR="0065350D" w:rsidRPr="00DE5C5B">
        <w:rPr>
          <w:rFonts w:ascii="標楷體" w:eastAsia="標楷體" w:hAnsi="標楷體" w:cs="Helvetica Neue" w:hint="eastAsia"/>
          <w:color w:val="000000" w:themeColor="text1"/>
          <w:sz w:val="28"/>
          <w:szCs w:val="28"/>
        </w:rPr>
        <w:t>科技大學</w:t>
      </w:r>
      <w:r w:rsidRPr="00DE5C5B">
        <w:rPr>
          <w:rFonts w:ascii="標楷體" w:eastAsia="標楷體" w:hAnsi="標楷體" w:cs="Helvetica Neue" w:hint="eastAsia"/>
          <w:color w:val="000000" w:themeColor="text1"/>
          <w:sz w:val="28"/>
          <w:szCs w:val="28"/>
        </w:rPr>
        <w:t>於民國</w:t>
      </w:r>
      <w:r w:rsidR="0004186F" w:rsidRPr="00DE5C5B">
        <w:rPr>
          <w:rFonts w:ascii="標楷體" w:eastAsia="標楷體" w:hAnsi="標楷體" w:cs="Helvetica Neue" w:hint="eastAsia"/>
          <w:color w:val="000000" w:themeColor="text1"/>
          <w:sz w:val="28"/>
          <w:szCs w:val="28"/>
        </w:rPr>
        <w:t>104</w:t>
      </w:r>
      <w:r w:rsidRPr="00DE5C5B">
        <w:rPr>
          <w:rFonts w:ascii="標楷體" w:eastAsia="標楷體" w:hAnsi="標楷體" w:cs="Helvetica Neue" w:hint="eastAsia"/>
          <w:color w:val="000000" w:themeColor="text1"/>
          <w:sz w:val="28"/>
          <w:szCs w:val="28"/>
        </w:rPr>
        <w:t>年獲准通過</w:t>
      </w:r>
      <w:r w:rsidRPr="00DE5C5B">
        <w:rPr>
          <w:rFonts w:ascii="標楷體" w:eastAsia="標楷體" w:hAnsi="標楷體" w:cs="Helvetica Neue"/>
          <w:color w:val="000000" w:themeColor="text1"/>
          <w:sz w:val="28"/>
          <w:szCs w:val="28"/>
        </w:rPr>
        <w:t>設</w:t>
      </w:r>
      <w:r w:rsidRPr="00DE5C5B">
        <w:rPr>
          <w:rFonts w:ascii="標楷體" w:eastAsia="標楷體" w:hAnsi="標楷體" w:cs="Helvetica Neue" w:hint="eastAsia"/>
          <w:color w:val="000000" w:themeColor="text1"/>
          <w:sz w:val="28"/>
          <w:szCs w:val="28"/>
        </w:rPr>
        <w:t>立</w:t>
      </w:r>
      <w:r w:rsidRPr="00DE5C5B">
        <w:rPr>
          <w:rFonts w:ascii="標楷體" w:eastAsia="標楷體" w:hAnsi="標楷體" w:cs="Helvetica Neue"/>
          <w:color w:val="000000" w:themeColor="text1"/>
          <w:sz w:val="28"/>
          <w:szCs w:val="28"/>
        </w:rPr>
        <w:t>系</w:t>
      </w:r>
      <w:r w:rsidRPr="00DE5C5B">
        <w:rPr>
          <w:rFonts w:ascii="標楷體" w:eastAsia="標楷體" w:hAnsi="標楷體" w:cs="Helvetica Neue" w:hint="eastAsia"/>
          <w:color w:val="000000" w:themeColor="text1"/>
          <w:sz w:val="28"/>
          <w:szCs w:val="28"/>
        </w:rPr>
        <w:t>。雖然</w:t>
      </w:r>
      <w:r w:rsidR="00B13A7D" w:rsidRPr="00DE5C5B">
        <w:rPr>
          <w:rFonts w:ascii="標楷體" w:eastAsia="標楷體" w:hAnsi="標楷體" w:cs="Helvetica Neue" w:hint="eastAsia"/>
          <w:color w:val="000000" w:themeColor="text1"/>
          <w:sz w:val="28"/>
          <w:szCs w:val="28"/>
        </w:rPr>
        <w:t>從</w:t>
      </w:r>
      <w:r w:rsidRPr="00DE5C5B">
        <w:rPr>
          <w:rFonts w:ascii="標楷體" w:eastAsia="標楷體" w:hAnsi="標楷體" w:cs="Helvetica Neue" w:hint="eastAsia"/>
          <w:color w:val="000000" w:themeColor="text1"/>
          <w:sz w:val="28"/>
          <w:szCs w:val="28"/>
        </w:rPr>
        <w:t>聽語專業服務的需</w:t>
      </w:r>
      <w:r w:rsidRPr="007C1F3C">
        <w:rPr>
          <w:rFonts w:ascii="標楷體" w:eastAsia="標楷體" w:hAnsi="標楷體" w:cs="Helvetica Neue" w:hint="eastAsia"/>
          <w:sz w:val="28"/>
          <w:szCs w:val="28"/>
        </w:rPr>
        <w:t>求來看</w:t>
      </w:r>
      <w:r w:rsidR="00B13A7D">
        <w:rPr>
          <w:rFonts w:ascii="標楷體" w:eastAsia="標楷體" w:hAnsi="標楷體" w:cs="Helvetica Neue" w:hint="eastAsia"/>
          <w:sz w:val="28"/>
          <w:szCs w:val="28"/>
        </w:rPr>
        <w:t>，仍然有很大的缺口未滿足。</w:t>
      </w:r>
      <w:r w:rsidRPr="007C1F3C">
        <w:rPr>
          <w:rFonts w:ascii="標楷體" w:eastAsia="標楷體" w:hAnsi="標楷體" w:cs="Helvetica Neue" w:hint="eastAsia"/>
          <w:sz w:val="28"/>
          <w:szCs w:val="28"/>
        </w:rPr>
        <w:t>但既有就</w:t>
      </w:r>
      <w:r w:rsidRPr="007C1F3C">
        <w:rPr>
          <w:rFonts w:ascii="標楷體" w:eastAsia="標楷體" w:hAnsi="標楷體" w:cs="Helvetica Neue"/>
          <w:sz w:val="28"/>
          <w:szCs w:val="28"/>
        </w:rPr>
        <w:t>業市場</w:t>
      </w:r>
      <w:r w:rsidRPr="007C1F3C">
        <w:rPr>
          <w:rFonts w:ascii="標楷體" w:eastAsia="標楷體" w:hAnsi="標楷體" w:cs="Helvetica Neue" w:hint="eastAsia"/>
          <w:sz w:val="28"/>
          <w:szCs w:val="28"/>
        </w:rPr>
        <w:t>的</w:t>
      </w:r>
      <w:r w:rsidRPr="007C1F3C">
        <w:rPr>
          <w:rFonts w:ascii="標楷體" w:eastAsia="標楷體" w:hAnsi="標楷體" w:cs="Helvetica Neue"/>
          <w:sz w:val="28"/>
          <w:szCs w:val="28"/>
        </w:rPr>
        <w:t>服務體系容量</w:t>
      </w:r>
      <w:r w:rsidRPr="007C1F3C">
        <w:rPr>
          <w:rFonts w:ascii="標楷體" w:eastAsia="標楷體" w:hAnsi="標楷體" w:cs="Helvetica Neue" w:hint="eastAsia"/>
          <w:sz w:val="28"/>
          <w:szCs w:val="28"/>
        </w:rPr>
        <w:t>與服務內容有限，若既有服務系統創新或擴張服務範疇的變革速度緩慢，既有服務系統的人力需求將很快被滿足。</w:t>
      </w:r>
    </w:p>
    <w:p w:rsidR="007C1F3C" w:rsidRDefault="00972E0D" w:rsidP="00E32EF3">
      <w:pPr>
        <w:pStyle w:val="10"/>
        <w:widowControl w:val="0"/>
        <w:numPr>
          <w:ilvl w:val="0"/>
          <w:numId w:val="40"/>
        </w:numPr>
        <w:spacing w:line="440" w:lineRule="exact"/>
        <w:ind w:left="567" w:hanging="567"/>
        <w:jc w:val="both"/>
        <w:rPr>
          <w:rFonts w:ascii="標楷體" w:eastAsia="標楷體" w:hAnsi="標楷體" w:cs="Helvetica Neue"/>
          <w:sz w:val="28"/>
          <w:szCs w:val="28"/>
        </w:rPr>
      </w:pPr>
      <w:r w:rsidRPr="007C1F3C">
        <w:rPr>
          <w:rFonts w:ascii="標楷體" w:eastAsia="標楷體" w:hAnsi="標楷體" w:cs="Helvetica Neue"/>
          <w:sz w:val="28"/>
          <w:szCs w:val="28"/>
        </w:rPr>
        <w:t>整體經濟環境</w:t>
      </w:r>
      <w:r w:rsidR="00FC0711" w:rsidRPr="007C1F3C">
        <w:rPr>
          <w:rFonts w:ascii="標楷體" w:eastAsia="標楷體" w:hAnsi="標楷體" w:cs="Helvetica Neue"/>
          <w:sz w:val="28"/>
          <w:szCs w:val="28"/>
        </w:rPr>
        <w:t>：</w:t>
      </w:r>
      <w:r w:rsidRPr="007C1F3C">
        <w:rPr>
          <w:rFonts w:ascii="標楷體" w:eastAsia="標楷體" w:hAnsi="標楷體" w:cs="Helvetica Neue"/>
          <w:sz w:val="28"/>
          <w:szCs w:val="28"/>
        </w:rPr>
        <w:t>台灣產值比重高的產業發展</w:t>
      </w:r>
      <w:r w:rsidRPr="007C1F3C">
        <w:rPr>
          <w:rFonts w:ascii="標楷體" w:eastAsia="標楷體" w:hAnsi="標楷體" w:cs="Helvetica Neue" w:hint="eastAsia"/>
          <w:sz w:val="28"/>
          <w:szCs w:val="28"/>
        </w:rPr>
        <w:t>處於尋找</w:t>
      </w:r>
      <w:r w:rsidRPr="007C1F3C">
        <w:rPr>
          <w:rFonts w:ascii="標楷體" w:eastAsia="標楷體" w:hAnsi="標楷體" w:cs="Helvetica Neue"/>
          <w:sz w:val="28"/>
          <w:szCs w:val="28"/>
        </w:rPr>
        <w:t>突破性創新</w:t>
      </w:r>
      <w:r w:rsidRPr="007C1F3C">
        <w:rPr>
          <w:rFonts w:ascii="標楷體" w:eastAsia="標楷體" w:hAnsi="標楷體" w:cs="Helvetica Neue" w:hint="eastAsia"/>
          <w:sz w:val="28"/>
          <w:szCs w:val="28"/>
        </w:rPr>
        <w:t>的階段</w:t>
      </w:r>
      <w:r w:rsidRPr="007C1F3C">
        <w:rPr>
          <w:rFonts w:ascii="標楷體" w:eastAsia="標楷體" w:hAnsi="標楷體" w:cs="Helvetica Neue"/>
          <w:sz w:val="28"/>
          <w:szCs w:val="28"/>
        </w:rPr>
        <w:t>，</w:t>
      </w:r>
      <w:r w:rsidRPr="007C1F3C">
        <w:rPr>
          <w:rFonts w:ascii="標楷體" w:eastAsia="標楷體" w:hAnsi="標楷體" w:cs="Helvetica Neue" w:hint="eastAsia"/>
          <w:sz w:val="28"/>
          <w:szCs w:val="28"/>
        </w:rPr>
        <w:t>過去以代工為主的營運模式與管理思維，對於發展醫療保健產業助益有限。</w:t>
      </w:r>
      <w:r w:rsidRPr="007C1F3C">
        <w:rPr>
          <w:rFonts w:ascii="標楷體" w:eastAsia="標楷體" w:hAnsi="標楷體" w:cs="Helvetica Neue"/>
          <w:sz w:val="28"/>
          <w:szCs w:val="28"/>
        </w:rPr>
        <w:t>健保制度</w:t>
      </w:r>
      <w:r w:rsidRPr="007C1F3C">
        <w:rPr>
          <w:rFonts w:ascii="標楷體" w:eastAsia="標楷體" w:hAnsi="標楷體" w:cs="Helvetica Neue" w:hint="eastAsia"/>
          <w:sz w:val="28"/>
          <w:szCs w:val="28"/>
        </w:rPr>
        <w:t>與</w:t>
      </w:r>
      <w:r w:rsidRPr="007C1F3C">
        <w:rPr>
          <w:rFonts w:ascii="標楷體" w:eastAsia="標楷體" w:hAnsi="標楷體" w:cs="Helvetica Neue"/>
          <w:sz w:val="28"/>
          <w:szCs w:val="28"/>
        </w:rPr>
        <w:t>社福制度</w:t>
      </w:r>
      <w:r w:rsidRPr="007C1F3C">
        <w:rPr>
          <w:rFonts w:ascii="標楷體" w:eastAsia="標楷體" w:hAnsi="標楷體" w:cs="Helvetica Neue" w:hint="eastAsia"/>
          <w:sz w:val="28"/>
          <w:szCs w:val="28"/>
        </w:rPr>
        <w:t>在整體財務健全性仍有待改善的現階段，並不利於新興領域的推展。</w:t>
      </w:r>
    </w:p>
    <w:p w:rsidR="007C1F3C" w:rsidRDefault="00972E0D" w:rsidP="00E32EF3">
      <w:pPr>
        <w:pStyle w:val="10"/>
        <w:widowControl w:val="0"/>
        <w:numPr>
          <w:ilvl w:val="0"/>
          <w:numId w:val="40"/>
        </w:numPr>
        <w:spacing w:line="440" w:lineRule="exact"/>
        <w:ind w:left="567" w:hanging="567"/>
        <w:jc w:val="both"/>
        <w:rPr>
          <w:rFonts w:ascii="標楷體" w:eastAsia="標楷體" w:hAnsi="標楷體" w:cs="Helvetica Neue"/>
          <w:sz w:val="28"/>
          <w:szCs w:val="28"/>
        </w:rPr>
      </w:pPr>
      <w:r w:rsidRPr="007C1F3C">
        <w:rPr>
          <w:rFonts w:ascii="標楷體" w:eastAsia="標楷體" w:hAnsi="標楷體" w:cs="Helvetica Neue" w:hint="eastAsia"/>
          <w:sz w:val="28"/>
          <w:szCs w:val="28"/>
        </w:rPr>
        <w:t>整體環境見實習資源的稀少性</w:t>
      </w:r>
      <w:r w:rsidR="00FC0711" w:rsidRPr="007C1F3C">
        <w:rPr>
          <w:rFonts w:ascii="標楷體" w:eastAsia="標楷體" w:hAnsi="標楷體" w:cs="Helvetica Neue"/>
          <w:sz w:val="28"/>
          <w:szCs w:val="28"/>
        </w:rPr>
        <w:t>：</w:t>
      </w:r>
      <w:r w:rsidRPr="007C1F3C">
        <w:rPr>
          <w:rFonts w:ascii="標楷體" w:eastAsia="標楷體" w:hAnsi="標楷體" w:cs="Helvetica Neue" w:hint="eastAsia"/>
          <w:sz w:val="28"/>
          <w:szCs w:val="28"/>
        </w:rPr>
        <w:t>隨著時代進步，對於見實習資源的品質要求也逐步提升，但在既有實體資源與可教學師資有限，加上新學系陸續成立的情況下，未來將可能出現見實習資源不足或督導學生比過低的情況，影響</w:t>
      </w:r>
      <w:r w:rsidR="00AF25B2">
        <w:rPr>
          <w:rFonts w:ascii="標楷體" w:eastAsia="標楷體" w:hAnsi="標楷體" w:cs="Helvetica Neue" w:hint="eastAsia"/>
          <w:sz w:val="28"/>
          <w:szCs w:val="28"/>
        </w:rPr>
        <w:t>本學系</w:t>
      </w:r>
      <w:r w:rsidRPr="007C1F3C">
        <w:rPr>
          <w:rFonts w:ascii="標楷體" w:eastAsia="標楷體" w:hAnsi="標楷體" w:cs="Helvetica Neue" w:hint="eastAsia"/>
          <w:sz w:val="28"/>
          <w:szCs w:val="28"/>
        </w:rPr>
        <w:t>學生之實習成效。</w:t>
      </w:r>
    </w:p>
    <w:p w:rsidR="007C1F3C" w:rsidRDefault="00972E0D" w:rsidP="00E32EF3">
      <w:pPr>
        <w:pStyle w:val="10"/>
        <w:widowControl w:val="0"/>
        <w:numPr>
          <w:ilvl w:val="0"/>
          <w:numId w:val="40"/>
        </w:numPr>
        <w:spacing w:line="440" w:lineRule="exact"/>
        <w:ind w:left="567" w:hanging="567"/>
        <w:jc w:val="both"/>
        <w:rPr>
          <w:rFonts w:ascii="標楷體" w:eastAsia="標楷體" w:hAnsi="標楷體" w:cs="Helvetica Neue"/>
          <w:sz w:val="28"/>
          <w:szCs w:val="28"/>
        </w:rPr>
      </w:pPr>
      <w:r w:rsidRPr="007C1F3C">
        <w:rPr>
          <w:rFonts w:ascii="標楷體" w:eastAsia="標楷體" w:hAnsi="標楷體" w:cs="Helvetica Neue" w:hint="eastAsia"/>
          <w:sz w:val="28"/>
          <w:szCs w:val="28"/>
        </w:rPr>
        <w:t>溝通障礙問題處理的迫切性</w:t>
      </w:r>
      <w:r w:rsidR="00FC0711" w:rsidRPr="007C1F3C">
        <w:rPr>
          <w:rFonts w:ascii="標楷體" w:eastAsia="標楷體" w:hAnsi="標楷體" w:cs="Helvetica Neue"/>
          <w:sz w:val="28"/>
          <w:szCs w:val="28"/>
        </w:rPr>
        <w:t>：</w:t>
      </w:r>
      <w:r w:rsidRPr="007C1F3C">
        <w:rPr>
          <w:rFonts w:ascii="標楷體" w:eastAsia="標楷體" w:hAnsi="標楷體" w:cs="Helvetica Neue" w:hint="eastAsia"/>
          <w:sz w:val="28"/>
          <w:szCs w:val="28"/>
        </w:rPr>
        <w:t>整體而言，社會大眾</w:t>
      </w:r>
      <w:r w:rsidRPr="007C1F3C">
        <w:rPr>
          <w:rFonts w:ascii="標楷體" w:eastAsia="標楷體" w:hAnsi="標楷體" w:cs="Helvetica Neue"/>
          <w:sz w:val="28"/>
          <w:szCs w:val="28"/>
        </w:rPr>
        <w:t>對溝通障礙問題仍缺乏普遍性認知，</w:t>
      </w:r>
      <w:r w:rsidRPr="007C1F3C">
        <w:rPr>
          <w:rFonts w:ascii="標楷體" w:eastAsia="標楷體" w:hAnsi="標楷體" w:cs="Helvetica Neue" w:hint="eastAsia"/>
          <w:sz w:val="28"/>
          <w:szCs w:val="28"/>
        </w:rPr>
        <w:t>對於高齡化社會將因溝通障礙所產生的龐大照護成本與聽語相關人力資源之引入亦無較合理與明確的估算方式與因應的策略。</w:t>
      </w:r>
    </w:p>
    <w:p w:rsidR="007C1F3C" w:rsidRDefault="00972E0D" w:rsidP="00E32EF3">
      <w:pPr>
        <w:pStyle w:val="10"/>
        <w:widowControl w:val="0"/>
        <w:numPr>
          <w:ilvl w:val="0"/>
          <w:numId w:val="40"/>
        </w:numPr>
        <w:spacing w:line="440" w:lineRule="exact"/>
        <w:ind w:left="567" w:hanging="567"/>
        <w:jc w:val="both"/>
        <w:rPr>
          <w:rFonts w:ascii="標楷體" w:eastAsia="標楷體" w:hAnsi="標楷體" w:cs="Helvetica Neue"/>
          <w:sz w:val="28"/>
          <w:szCs w:val="28"/>
        </w:rPr>
      </w:pPr>
      <w:r w:rsidRPr="007C1F3C">
        <w:rPr>
          <w:rFonts w:ascii="標楷體" w:eastAsia="標楷體" w:hAnsi="標楷體" w:cs="Helvetica Neue"/>
          <w:sz w:val="28"/>
          <w:szCs w:val="28"/>
        </w:rPr>
        <w:t>台灣科技發展趨勢與</w:t>
      </w:r>
      <w:proofErr w:type="gramStart"/>
      <w:r w:rsidRPr="007C1F3C">
        <w:rPr>
          <w:rFonts w:ascii="標楷體" w:eastAsia="標楷體" w:hAnsi="標楷體" w:cs="Helvetica Neue"/>
          <w:sz w:val="28"/>
          <w:szCs w:val="28"/>
        </w:rPr>
        <w:t>聽語</w:t>
      </w:r>
      <w:r w:rsidRPr="007C1F3C">
        <w:rPr>
          <w:rFonts w:ascii="標楷體" w:eastAsia="標楷體" w:hAnsi="標楷體" w:cs="Helvetica Neue" w:hint="eastAsia"/>
          <w:sz w:val="28"/>
          <w:szCs w:val="28"/>
        </w:rPr>
        <w:t>照護</w:t>
      </w:r>
      <w:proofErr w:type="gramEnd"/>
      <w:r w:rsidRPr="007C1F3C">
        <w:rPr>
          <w:rFonts w:ascii="標楷體" w:eastAsia="標楷體" w:hAnsi="標楷體" w:cs="Helvetica Neue"/>
          <w:sz w:val="28"/>
          <w:szCs w:val="28"/>
        </w:rPr>
        <w:t>領域的連結狀況</w:t>
      </w:r>
      <w:r w:rsidR="00FC0711" w:rsidRPr="007C1F3C">
        <w:rPr>
          <w:rFonts w:ascii="標楷體" w:eastAsia="標楷體" w:hAnsi="標楷體" w:cs="Helvetica Neue"/>
          <w:sz w:val="28"/>
          <w:szCs w:val="28"/>
        </w:rPr>
        <w:t>：</w:t>
      </w:r>
      <w:r w:rsidRPr="007C1F3C">
        <w:rPr>
          <w:rFonts w:ascii="標楷體" w:eastAsia="標楷體" w:hAnsi="標楷體" w:cs="Helvetica Neue" w:hint="eastAsia"/>
          <w:sz w:val="28"/>
          <w:szCs w:val="28"/>
        </w:rPr>
        <w:t>目前</w:t>
      </w:r>
      <w:proofErr w:type="gramStart"/>
      <w:r w:rsidRPr="007C1F3C">
        <w:rPr>
          <w:rFonts w:ascii="標楷體" w:eastAsia="標楷體" w:hAnsi="標楷體" w:cs="Helvetica Neue" w:hint="eastAsia"/>
          <w:sz w:val="28"/>
          <w:szCs w:val="28"/>
        </w:rPr>
        <w:t>聽語照護</w:t>
      </w:r>
      <w:proofErr w:type="gramEnd"/>
      <w:r w:rsidRPr="007C1F3C">
        <w:rPr>
          <w:rFonts w:ascii="標楷體" w:eastAsia="標楷體" w:hAnsi="標楷體" w:cs="Helvetica Neue" w:hint="eastAsia"/>
          <w:sz w:val="28"/>
          <w:szCs w:val="28"/>
        </w:rPr>
        <w:t>領域與雲端運算、</w:t>
      </w:r>
      <w:proofErr w:type="gramStart"/>
      <w:r w:rsidRPr="007C1F3C">
        <w:rPr>
          <w:rFonts w:ascii="標楷體" w:eastAsia="標楷體" w:hAnsi="標楷體" w:cs="Helvetica Neue" w:hint="eastAsia"/>
          <w:sz w:val="28"/>
          <w:szCs w:val="28"/>
        </w:rPr>
        <w:t>物聯網</w:t>
      </w:r>
      <w:proofErr w:type="gramEnd"/>
      <w:r w:rsidRPr="007C1F3C">
        <w:rPr>
          <w:rFonts w:ascii="標楷體" w:eastAsia="標楷體" w:hAnsi="標楷體" w:cs="Helvetica Neue" w:hint="eastAsia"/>
          <w:sz w:val="28"/>
          <w:szCs w:val="28"/>
        </w:rPr>
        <w:t>、IC 設計、嵌入式與穿戴式裝置設計能力、語音信號處理、自然語言運算等技術的整合仍有待努力。</w:t>
      </w:r>
    </w:p>
    <w:p w:rsidR="00972E0D" w:rsidRPr="007C1F3C" w:rsidRDefault="00972E0D" w:rsidP="00E32EF3">
      <w:pPr>
        <w:pStyle w:val="10"/>
        <w:widowControl w:val="0"/>
        <w:numPr>
          <w:ilvl w:val="0"/>
          <w:numId w:val="40"/>
        </w:numPr>
        <w:spacing w:line="440" w:lineRule="exact"/>
        <w:ind w:left="567" w:hanging="567"/>
        <w:jc w:val="both"/>
        <w:rPr>
          <w:rFonts w:ascii="標楷體" w:eastAsia="標楷體" w:hAnsi="標楷體" w:cs="Helvetica Neue"/>
          <w:sz w:val="28"/>
          <w:szCs w:val="28"/>
        </w:rPr>
      </w:pPr>
      <w:r w:rsidRPr="007C1F3C">
        <w:rPr>
          <w:rFonts w:ascii="標楷體" w:eastAsia="標楷體" w:hAnsi="標楷體" w:cs="Helvetica Neue" w:hint="eastAsia"/>
          <w:sz w:val="28"/>
          <w:szCs w:val="28"/>
        </w:rPr>
        <w:t>相關立</w:t>
      </w:r>
      <w:r w:rsidRPr="007C1F3C">
        <w:rPr>
          <w:rFonts w:ascii="標楷體" w:eastAsia="標楷體" w:hAnsi="標楷體" w:cs="Helvetica Neue"/>
          <w:sz w:val="28"/>
          <w:szCs w:val="28"/>
        </w:rPr>
        <w:t>法</w:t>
      </w:r>
      <w:r w:rsidR="00FC0711" w:rsidRPr="007C1F3C">
        <w:rPr>
          <w:rFonts w:ascii="標楷體" w:eastAsia="標楷體" w:hAnsi="標楷體" w:cs="Helvetica Neue"/>
          <w:sz w:val="28"/>
          <w:szCs w:val="28"/>
        </w:rPr>
        <w:t>：</w:t>
      </w:r>
      <w:r w:rsidRPr="007C1F3C">
        <w:rPr>
          <w:rFonts w:ascii="標楷體" w:eastAsia="標楷體" w:hAnsi="標楷體" w:cs="Helvetica Neue"/>
          <w:sz w:val="28"/>
          <w:szCs w:val="28"/>
        </w:rPr>
        <w:t>法律的執行需要明確的判斷機制，</w:t>
      </w:r>
      <w:r w:rsidRPr="007C1F3C">
        <w:rPr>
          <w:rFonts w:ascii="標楷體" w:eastAsia="標楷體" w:hAnsi="標楷體" w:cs="Helvetica Neue" w:hint="eastAsia"/>
          <w:sz w:val="28"/>
          <w:szCs w:val="28"/>
        </w:rPr>
        <w:t>以</w:t>
      </w:r>
      <w:r w:rsidRPr="007C1F3C">
        <w:rPr>
          <w:rFonts w:ascii="標楷體" w:eastAsia="標楷體" w:hAnsi="標楷體" w:cs="Helvetica Neue"/>
          <w:sz w:val="28"/>
          <w:szCs w:val="28"/>
        </w:rPr>
        <w:t>進行</w:t>
      </w:r>
      <w:r w:rsidRPr="007C1F3C">
        <w:rPr>
          <w:rFonts w:ascii="標楷體" w:eastAsia="標楷體" w:hAnsi="標楷體" w:cs="Helvetica Neue" w:hint="eastAsia"/>
          <w:sz w:val="28"/>
          <w:szCs w:val="28"/>
        </w:rPr>
        <w:t>相關</w:t>
      </w:r>
      <w:r w:rsidRPr="007C1F3C">
        <w:rPr>
          <w:rFonts w:ascii="標楷體" w:eastAsia="標楷體" w:hAnsi="標楷體" w:cs="Helvetica Neue"/>
          <w:sz w:val="28"/>
          <w:szCs w:val="28"/>
        </w:rPr>
        <w:t>資源的配置</w:t>
      </w:r>
      <w:r w:rsidRPr="007C1F3C">
        <w:rPr>
          <w:rFonts w:ascii="標楷體" w:eastAsia="標楷體" w:hAnsi="標楷體" w:cs="Helvetica Neue" w:hint="eastAsia"/>
          <w:sz w:val="28"/>
          <w:szCs w:val="28"/>
        </w:rPr>
        <w:t>。</w:t>
      </w:r>
      <w:r w:rsidRPr="007C1F3C">
        <w:rPr>
          <w:rFonts w:ascii="標楷體" w:eastAsia="標楷體" w:hAnsi="標楷體" w:cs="Helvetica Neue"/>
          <w:sz w:val="28"/>
          <w:szCs w:val="28"/>
        </w:rPr>
        <w:t>例如何種狀態需要補助或介入，何時應</w:t>
      </w:r>
      <w:r w:rsidRPr="007C1F3C">
        <w:rPr>
          <w:rFonts w:ascii="標楷體" w:eastAsia="標楷體" w:hAnsi="標楷體" w:cs="Helvetica Neue" w:hint="eastAsia"/>
          <w:sz w:val="28"/>
          <w:szCs w:val="28"/>
        </w:rPr>
        <w:t>將個案</w:t>
      </w:r>
      <w:r w:rsidRPr="007C1F3C">
        <w:rPr>
          <w:rFonts w:ascii="標楷體" w:eastAsia="標楷體" w:hAnsi="標楷體" w:cs="Helvetica Neue"/>
          <w:sz w:val="28"/>
          <w:szCs w:val="28"/>
        </w:rPr>
        <w:t>回歸一般性機制。目前適用國內</w:t>
      </w:r>
      <w:r w:rsidRPr="007C1F3C">
        <w:rPr>
          <w:rFonts w:ascii="標楷體" w:eastAsia="標楷體" w:hAnsi="標楷體" w:cs="Helvetica Neue" w:hint="eastAsia"/>
          <w:sz w:val="28"/>
          <w:szCs w:val="28"/>
        </w:rPr>
        <w:t>之語言文化環境</w:t>
      </w:r>
      <w:r w:rsidRPr="007C1F3C">
        <w:rPr>
          <w:rFonts w:ascii="標楷體" w:eastAsia="標楷體" w:hAnsi="標楷體" w:cs="Helvetica Neue"/>
          <w:sz w:val="28"/>
          <w:szCs w:val="28"/>
        </w:rPr>
        <w:t>的評估與診斷的工具仍有不足，</w:t>
      </w:r>
      <w:r w:rsidRPr="007C1F3C">
        <w:rPr>
          <w:rFonts w:ascii="標楷體" w:eastAsia="標楷體" w:hAnsi="標楷體" w:cs="Helvetica Neue" w:hint="eastAsia"/>
          <w:sz w:val="28"/>
          <w:szCs w:val="28"/>
        </w:rPr>
        <w:t>也影響聽語相關</w:t>
      </w:r>
      <w:r w:rsidRPr="007C1F3C">
        <w:rPr>
          <w:rFonts w:ascii="標楷體" w:eastAsia="標楷體" w:hAnsi="標楷體" w:cs="Helvetica Neue"/>
          <w:sz w:val="28"/>
          <w:szCs w:val="28"/>
        </w:rPr>
        <w:t>服務</w:t>
      </w:r>
      <w:r w:rsidRPr="007C1F3C">
        <w:rPr>
          <w:rFonts w:ascii="標楷體" w:eastAsia="標楷體" w:hAnsi="標楷體" w:cs="Helvetica Neue" w:hint="eastAsia"/>
          <w:sz w:val="28"/>
          <w:szCs w:val="28"/>
        </w:rPr>
        <w:t>列為必要之醫療和教育資源</w:t>
      </w:r>
      <w:r w:rsidRPr="007C1F3C">
        <w:rPr>
          <w:rFonts w:ascii="標楷體" w:eastAsia="標楷體" w:hAnsi="標楷體" w:cs="Helvetica Neue"/>
          <w:sz w:val="28"/>
          <w:szCs w:val="28"/>
        </w:rPr>
        <w:t>的</w:t>
      </w:r>
      <w:r w:rsidRPr="007C1F3C">
        <w:rPr>
          <w:rFonts w:ascii="標楷體" w:eastAsia="標楷體" w:hAnsi="標楷體" w:cs="Helvetica Neue" w:hint="eastAsia"/>
          <w:sz w:val="28"/>
          <w:szCs w:val="28"/>
        </w:rPr>
        <w:t>立法時程。</w:t>
      </w:r>
    </w:p>
    <w:p w:rsidR="004E386C" w:rsidRPr="00CE1666" w:rsidRDefault="004E386C" w:rsidP="00E12E8F">
      <w:pPr>
        <w:pStyle w:val="10"/>
        <w:widowControl w:val="0"/>
        <w:spacing w:beforeLines="50" w:before="120" w:line="440" w:lineRule="exact"/>
        <w:jc w:val="both"/>
        <w:rPr>
          <w:rFonts w:ascii="標楷體" w:eastAsia="標楷體" w:hAnsi="標楷體"/>
          <w:sz w:val="28"/>
          <w:szCs w:val="28"/>
        </w:rPr>
      </w:pPr>
      <w:r w:rsidRPr="00CE1666">
        <w:rPr>
          <w:rFonts w:ascii="標楷體" w:eastAsia="標楷體" w:hAnsi="標楷體" w:cs="Helvetica Neue"/>
          <w:b/>
          <w:sz w:val="28"/>
          <w:szCs w:val="28"/>
        </w:rPr>
        <w:t>肆、改善策略</w:t>
      </w:r>
    </w:p>
    <w:p w:rsidR="008D1313" w:rsidRPr="00E12E8F" w:rsidRDefault="00972E0D" w:rsidP="00E12E8F">
      <w:pPr>
        <w:pStyle w:val="10"/>
        <w:widowControl w:val="0"/>
        <w:spacing w:line="440" w:lineRule="exact"/>
        <w:ind w:firstLineChars="200" w:firstLine="560"/>
        <w:jc w:val="both"/>
        <w:rPr>
          <w:rFonts w:ascii="標楷體" w:eastAsia="標楷體" w:hAnsi="標楷體" w:cs="Times New Roman"/>
          <w:sz w:val="28"/>
          <w:szCs w:val="28"/>
        </w:rPr>
      </w:pPr>
      <w:r w:rsidRPr="0077477E">
        <w:rPr>
          <w:rFonts w:ascii="標楷體" w:eastAsia="標楷體" w:hAnsi="標楷體" w:cs="Times New Roman" w:hint="eastAsia"/>
          <w:sz w:val="28"/>
          <w:szCs w:val="28"/>
        </w:rPr>
        <w:t>針對上述</w:t>
      </w:r>
      <w:r w:rsidR="000769C7" w:rsidRPr="000769C7">
        <w:rPr>
          <w:rFonts w:ascii="標楷體" w:eastAsia="標楷體" w:hAnsi="標楷體" w:cs="Times New Roman" w:hint="eastAsia"/>
          <w:sz w:val="28"/>
          <w:szCs w:val="28"/>
        </w:rPr>
        <w:t>本學系</w:t>
      </w:r>
      <w:r w:rsidR="000769C7" w:rsidRPr="007B50D1">
        <w:rPr>
          <w:rFonts w:ascii="標楷體" w:eastAsia="標楷體" w:hAnsi="標楷體" w:cs="Times New Roman" w:hint="eastAsia"/>
          <w:sz w:val="28"/>
          <w:szCs w:val="28"/>
        </w:rPr>
        <w:t>未來將面臨之挑戰，</w:t>
      </w:r>
      <w:r w:rsidR="000769C7" w:rsidRPr="00E12E8F">
        <w:rPr>
          <w:rFonts w:ascii="標楷體" w:eastAsia="標楷體" w:hAnsi="標楷體" w:cs="Times New Roman" w:hint="eastAsia"/>
          <w:sz w:val="28"/>
          <w:szCs w:val="28"/>
        </w:rPr>
        <w:t>本學系之自我改善機制需要隨時檢視並引導本學系是否能落實以下之因應作法：</w:t>
      </w:r>
    </w:p>
    <w:p w:rsidR="007C1F3C" w:rsidRDefault="00972E0D" w:rsidP="00E32EF3">
      <w:pPr>
        <w:pStyle w:val="10"/>
        <w:widowControl w:val="0"/>
        <w:numPr>
          <w:ilvl w:val="0"/>
          <w:numId w:val="39"/>
        </w:numPr>
        <w:spacing w:line="440" w:lineRule="exact"/>
        <w:ind w:left="567" w:hanging="567"/>
        <w:jc w:val="both"/>
        <w:rPr>
          <w:rFonts w:ascii="標楷體" w:eastAsia="標楷體" w:hAnsi="標楷體"/>
          <w:sz w:val="28"/>
          <w:szCs w:val="28"/>
        </w:rPr>
      </w:pPr>
      <w:r>
        <w:rPr>
          <w:rFonts w:ascii="標楷體" w:eastAsia="標楷體" w:hAnsi="標楷體" w:cs="Helvetica Neue" w:hint="eastAsia"/>
          <w:sz w:val="28"/>
          <w:szCs w:val="28"/>
        </w:rPr>
        <w:t>積極與各類互動關係人進行交流，提升雙方對彼此所能提供的價值的了解，尋找促進產業升級與服務創新的方向。</w:t>
      </w:r>
    </w:p>
    <w:p w:rsidR="007C1F3C" w:rsidRDefault="00972E0D" w:rsidP="00E32EF3">
      <w:pPr>
        <w:pStyle w:val="10"/>
        <w:widowControl w:val="0"/>
        <w:numPr>
          <w:ilvl w:val="0"/>
          <w:numId w:val="39"/>
        </w:numPr>
        <w:spacing w:line="440" w:lineRule="exact"/>
        <w:ind w:left="567" w:hanging="567"/>
        <w:jc w:val="both"/>
        <w:rPr>
          <w:rFonts w:ascii="標楷體" w:eastAsia="標楷體" w:hAnsi="標楷體"/>
          <w:sz w:val="28"/>
          <w:szCs w:val="28"/>
        </w:rPr>
      </w:pPr>
      <w:r w:rsidRPr="007C1F3C">
        <w:rPr>
          <w:rFonts w:ascii="標楷體" w:eastAsia="標楷體" w:hAnsi="標楷體" w:cs="Helvetica Neue" w:hint="eastAsia"/>
          <w:sz w:val="28"/>
          <w:szCs w:val="28"/>
        </w:rPr>
        <w:t>培養學生掌握系統觀與團隊合作的精神和能力，了解社會服務機制的運</w:t>
      </w:r>
      <w:r w:rsidRPr="007C1F3C">
        <w:rPr>
          <w:rFonts w:ascii="標楷體" w:eastAsia="標楷體" w:hAnsi="標楷體" w:cs="Helvetica Neue" w:hint="eastAsia"/>
          <w:sz w:val="28"/>
          <w:szCs w:val="28"/>
        </w:rPr>
        <w:lastRenderedPageBreak/>
        <w:t>作方式，並勇於提出改善想法並予以執行。</w:t>
      </w:r>
    </w:p>
    <w:p w:rsidR="007C1F3C" w:rsidRDefault="00972E0D" w:rsidP="00E32EF3">
      <w:pPr>
        <w:pStyle w:val="10"/>
        <w:widowControl w:val="0"/>
        <w:numPr>
          <w:ilvl w:val="0"/>
          <w:numId w:val="39"/>
        </w:numPr>
        <w:spacing w:line="440" w:lineRule="exact"/>
        <w:ind w:left="567" w:hanging="567"/>
        <w:jc w:val="both"/>
        <w:rPr>
          <w:rFonts w:ascii="標楷體" w:eastAsia="標楷體" w:hAnsi="標楷體"/>
          <w:sz w:val="28"/>
          <w:szCs w:val="28"/>
        </w:rPr>
      </w:pPr>
      <w:r w:rsidRPr="007C1F3C">
        <w:rPr>
          <w:rFonts w:ascii="標楷體" w:eastAsia="標楷體" w:hAnsi="標楷體" w:cs="Helvetica Neue" w:hint="eastAsia"/>
          <w:sz w:val="28"/>
          <w:szCs w:val="28"/>
        </w:rPr>
        <w:t>與相關系</w:t>
      </w:r>
      <w:proofErr w:type="gramStart"/>
      <w:r w:rsidRPr="007C1F3C">
        <w:rPr>
          <w:rFonts w:ascii="標楷體" w:eastAsia="標楷體" w:hAnsi="標楷體" w:cs="Helvetica Neue" w:hint="eastAsia"/>
          <w:sz w:val="28"/>
          <w:szCs w:val="28"/>
        </w:rPr>
        <w:t>所和見實習</w:t>
      </w:r>
      <w:proofErr w:type="gramEnd"/>
      <w:r w:rsidRPr="007C1F3C">
        <w:rPr>
          <w:rFonts w:ascii="標楷體" w:eastAsia="標楷體" w:hAnsi="標楷體" w:cs="Helvetica Neue" w:hint="eastAsia"/>
          <w:sz w:val="28"/>
          <w:szCs w:val="28"/>
        </w:rPr>
        <w:t>互動關係人積極交流，共同討論出合適的實習資源規劃方式，與提升督導成效的作法。</w:t>
      </w:r>
    </w:p>
    <w:p w:rsidR="007C1F3C" w:rsidRDefault="00972E0D" w:rsidP="00E32EF3">
      <w:pPr>
        <w:pStyle w:val="10"/>
        <w:widowControl w:val="0"/>
        <w:numPr>
          <w:ilvl w:val="0"/>
          <w:numId w:val="39"/>
        </w:numPr>
        <w:spacing w:line="440" w:lineRule="exact"/>
        <w:ind w:left="567" w:hanging="567"/>
        <w:jc w:val="both"/>
        <w:rPr>
          <w:rFonts w:ascii="標楷體" w:eastAsia="標楷體" w:hAnsi="標楷體"/>
          <w:sz w:val="28"/>
          <w:szCs w:val="28"/>
        </w:rPr>
      </w:pPr>
      <w:r w:rsidRPr="007C1F3C">
        <w:rPr>
          <w:rFonts w:ascii="標楷體" w:eastAsia="標楷體" w:hAnsi="標楷體" w:cs="Helvetica Neue" w:hint="eastAsia"/>
          <w:sz w:val="28"/>
          <w:szCs w:val="28"/>
        </w:rPr>
        <w:t>與各倡議機構或基金會合作，共同宣導</w:t>
      </w:r>
      <w:proofErr w:type="gramStart"/>
      <w:r w:rsidRPr="007C1F3C">
        <w:rPr>
          <w:rFonts w:ascii="標楷體" w:eastAsia="標楷體" w:hAnsi="標楷體" w:cs="Helvetica Neue" w:hint="eastAsia"/>
          <w:sz w:val="28"/>
          <w:szCs w:val="28"/>
        </w:rPr>
        <w:t>聽語照護</w:t>
      </w:r>
      <w:proofErr w:type="gramEnd"/>
      <w:r w:rsidRPr="007C1F3C">
        <w:rPr>
          <w:rFonts w:ascii="標楷體" w:eastAsia="標楷體" w:hAnsi="標楷體" w:cs="Helvetica Neue" w:hint="eastAsia"/>
          <w:sz w:val="28"/>
          <w:szCs w:val="28"/>
        </w:rPr>
        <w:t>的價值與內涵，並與相關領域的推動者，例如長照研究所或服務機構合作，共同規劃未來發展策略，並開拓聽語專業人員就業之機會。</w:t>
      </w:r>
    </w:p>
    <w:p w:rsidR="007C1F3C" w:rsidRDefault="00972E0D" w:rsidP="00E32EF3">
      <w:pPr>
        <w:pStyle w:val="10"/>
        <w:widowControl w:val="0"/>
        <w:numPr>
          <w:ilvl w:val="0"/>
          <w:numId w:val="39"/>
        </w:numPr>
        <w:spacing w:line="440" w:lineRule="exact"/>
        <w:ind w:left="567" w:hanging="567"/>
        <w:jc w:val="both"/>
        <w:rPr>
          <w:rFonts w:ascii="標楷體" w:eastAsia="標楷體" w:hAnsi="標楷體"/>
          <w:sz w:val="28"/>
          <w:szCs w:val="28"/>
        </w:rPr>
      </w:pPr>
      <w:r w:rsidRPr="007C1F3C">
        <w:rPr>
          <w:rFonts w:ascii="標楷體" w:eastAsia="標楷體" w:hAnsi="標楷體" w:cs="Helvetica Neue" w:hint="eastAsia"/>
          <w:sz w:val="28"/>
          <w:szCs w:val="28"/>
        </w:rPr>
        <w:t>在研究方向的選擇上與關係人積極互動與討論，</w:t>
      </w:r>
      <w:proofErr w:type="gramStart"/>
      <w:r w:rsidRPr="007C1F3C">
        <w:rPr>
          <w:rFonts w:ascii="標楷體" w:eastAsia="標楷體" w:hAnsi="標楷體" w:cs="Helvetica Neue" w:hint="eastAsia"/>
          <w:sz w:val="28"/>
          <w:szCs w:val="28"/>
        </w:rPr>
        <w:t>務</w:t>
      </w:r>
      <w:proofErr w:type="gramEnd"/>
      <w:r w:rsidRPr="007C1F3C">
        <w:rPr>
          <w:rFonts w:ascii="標楷體" w:eastAsia="標楷體" w:hAnsi="標楷體" w:cs="Helvetica Neue" w:hint="eastAsia"/>
          <w:sz w:val="28"/>
          <w:szCs w:val="28"/>
        </w:rPr>
        <w:t>使研究成果具備實際可行的價值。並透過與關係人的合作，有效整合可用資源，縮短學系新成立過程在各項設備、人力、程序設計與教育訓練所能投注有限資源所造成的執行門檻。</w:t>
      </w:r>
    </w:p>
    <w:p w:rsidR="007C1F3C" w:rsidRDefault="00972E0D" w:rsidP="00E32EF3">
      <w:pPr>
        <w:pStyle w:val="10"/>
        <w:widowControl w:val="0"/>
        <w:numPr>
          <w:ilvl w:val="0"/>
          <w:numId w:val="39"/>
        </w:numPr>
        <w:spacing w:line="440" w:lineRule="exact"/>
        <w:ind w:left="567" w:hanging="567"/>
        <w:jc w:val="both"/>
        <w:rPr>
          <w:rFonts w:ascii="標楷體" w:eastAsia="標楷體" w:hAnsi="標楷體"/>
          <w:sz w:val="28"/>
          <w:szCs w:val="28"/>
        </w:rPr>
      </w:pPr>
      <w:r w:rsidRPr="007C1F3C">
        <w:rPr>
          <w:rFonts w:ascii="標楷體" w:eastAsia="標楷體" w:hAnsi="標楷體" w:cs="Helvetica Neue" w:hint="eastAsia"/>
          <w:sz w:val="28"/>
          <w:szCs w:val="28"/>
        </w:rPr>
        <w:t>針對臨床迫切之需求進行評估工具與輔具技術的開發，促進整體產業</w:t>
      </w:r>
      <w:proofErr w:type="gramStart"/>
      <w:r w:rsidRPr="007C1F3C">
        <w:rPr>
          <w:rFonts w:ascii="標楷體" w:eastAsia="標楷體" w:hAnsi="標楷體" w:cs="Helvetica Neue" w:hint="eastAsia"/>
          <w:sz w:val="28"/>
          <w:szCs w:val="28"/>
        </w:rPr>
        <w:t>鍊</w:t>
      </w:r>
      <w:proofErr w:type="gramEnd"/>
      <w:r w:rsidRPr="007C1F3C">
        <w:rPr>
          <w:rFonts w:ascii="標楷體" w:eastAsia="標楷體" w:hAnsi="標楷體" w:cs="Helvetica Neue" w:hint="eastAsia"/>
          <w:sz w:val="28"/>
          <w:szCs w:val="28"/>
        </w:rPr>
        <w:t>價值的建立。</w:t>
      </w:r>
    </w:p>
    <w:p w:rsidR="00972E0D" w:rsidRPr="007C1F3C" w:rsidRDefault="00972E0D" w:rsidP="00E32EF3">
      <w:pPr>
        <w:pStyle w:val="10"/>
        <w:widowControl w:val="0"/>
        <w:numPr>
          <w:ilvl w:val="0"/>
          <w:numId w:val="39"/>
        </w:numPr>
        <w:spacing w:line="440" w:lineRule="exact"/>
        <w:ind w:left="567" w:hanging="567"/>
        <w:jc w:val="both"/>
        <w:rPr>
          <w:rFonts w:ascii="標楷體" w:eastAsia="標楷體" w:hAnsi="標楷體"/>
          <w:sz w:val="28"/>
          <w:szCs w:val="28"/>
        </w:rPr>
      </w:pPr>
      <w:r w:rsidRPr="007C1F3C">
        <w:rPr>
          <w:rFonts w:ascii="標楷體" w:eastAsia="標楷體" w:hAnsi="標楷體" w:cs="Helvetica Neue" w:hint="eastAsia"/>
          <w:sz w:val="28"/>
          <w:szCs w:val="28"/>
        </w:rPr>
        <w:t>校內整合部分，</w:t>
      </w:r>
      <w:r w:rsidR="00AF25B2">
        <w:rPr>
          <w:rFonts w:ascii="標楷體" w:eastAsia="標楷體" w:hAnsi="標楷體" w:cs="Helvetica Neue"/>
          <w:sz w:val="28"/>
          <w:szCs w:val="28"/>
        </w:rPr>
        <w:t>本學系</w:t>
      </w:r>
      <w:r w:rsidRPr="007C1F3C">
        <w:rPr>
          <w:rFonts w:ascii="標楷體" w:eastAsia="標楷體" w:hAnsi="標楷體" w:cs="Helvetica Neue"/>
          <w:sz w:val="28"/>
          <w:szCs w:val="28"/>
        </w:rPr>
        <w:t>配合學校之校務發展方向及預算，陸續建制各項軟硬體設施，並積極完善各核心程序之運行，以持續推動</w:t>
      </w:r>
      <w:r w:rsidR="00F32490">
        <w:rPr>
          <w:rFonts w:ascii="標楷體" w:eastAsia="標楷體" w:hAnsi="標楷體" w:cs="Helvetica Neue"/>
          <w:sz w:val="28"/>
          <w:szCs w:val="28"/>
        </w:rPr>
        <w:t>聽語學系</w:t>
      </w:r>
      <w:r w:rsidRPr="007C1F3C">
        <w:rPr>
          <w:rFonts w:ascii="標楷體" w:eastAsia="標楷體" w:hAnsi="標楷體" w:cs="Helvetica Neue"/>
          <w:sz w:val="28"/>
          <w:szCs w:val="28"/>
        </w:rPr>
        <w:t>教育之有效推動與改善。與校內其他各行政單位、全人中心合作，除收集在校生與畢業生之意見外，亦將廣納相關領域專家學者建議，緊扣社會脈動與期待，完善</w:t>
      </w:r>
      <w:r w:rsidR="00AF25B2">
        <w:rPr>
          <w:rFonts w:ascii="標楷體" w:eastAsia="標楷體" w:hAnsi="標楷體" w:cs="Helvetica Neue"/>
          <w:sz w:val="28"/>
          <w:szCs w:val="28"/>
        </w:rPr>
        <w:t>本學系</w:t>
      </w:r>
      <w:r w:rsidRPr="007C1F3C">
        <w:rPr>
          <w:rFonts w:ascii="標楷體" w:eastAsia="標楷體" w:hAnsi="標楷體" w:cs="Helvetica Neue"/>
          <w:sz w:val="28"/>
          <w:szCs w:val="28"/>
        </w:rPr>
        <w:t>教育之自我改善機制，以確保學生之受教品質。</w:t>
      </w:r>
    </w:p>
    <w:p w:rsidR="00DE5C5B" w:rsidRDefault="00C22B19" w:rsidP="00E32EF3">
      <w:pPr>
        <w:pStyle w:val="10"/>
        <w:widowControl w:val="0"/>
        <w:spacing w:line="440" w:lineRule="exact"/>
        <w:ind w:firstLine="480"/>
        <w:jc w:val="both"/>
        <w:rPr>
          <w:rFonts w:ascii="標楷體" w:eastAsia="標楷體" w:hAnsi="標楷體" w:cs="Helvetica Neue"/>
          <w:color w:val="000000" w:themeColor="text1"/>
          <w:sz w:val="28"/>
          <w:szCs w:val="28"/>
        </w:rPr>
      </w:pPr>
      <w:r w:rsidRPr="00B13A7D">
        <w:rPr>
          <w:rFonts w:ascii="標楷體" w:eastAsia="標楷體" w:hAnsi="標楷體" w:cs="Helvetica Neue" w:hint="eastAsia"/>
          <w:color w:val="000000" w:themeColor="text1"/>
          <w:sz w:val="28"/>
          <w:szCs w:val="28"/>
        </w:rPr>
        <w:t>目前</w:t>
      </w:r>
      <w:r w:rsidR="00AF25B2">
        <w:rPr>
          <w:rFonts w:ascii="標楷體" w:eastAsia="標楷體" w:hAnsi="標楷體" w:cs="Helvetica Neue" w:hint="eastAsia"/>
          <w:color w:val="000000" w:themeColor="text1"/>
          <w:sz w:val="28"/>
          <w:szCs w:val="28"/>
        </w:rPr>
        <w:t>本學系</w:t>
      </w:r>
      <w:r w:rsidRPr="00B13A7D">
        <w:rPr>
          <w:rFonts w:ascii="標楷體" w:eastAsia="標楷體" w:hAnsi="標楷體" w:cs="Helvetica Neue" w:hint="eastAsia"/>
          <w:color w:val="000000" w:themeColor="text1"/>
          <w:sz w:val="28"/>
          <w:szCs w:val="28"/>
        </w:rPr>
        <w:t>處於</w:t>
      </w:r>
      <w:r w:rsidR="00BB13C5" w:rsidRPr="00B13A7D">
        <w:rPr>
          <w:rFonts w:ascii="標楷體" w:eastAsia="標楷體" w:hAnsi="標楷體" w:cs="Helvetica Neue" w:hint="eastAsia"/>
          <w:color w:val="000000" w:themeColor="text1"/>
          <w:sz w:val="28"/>
          <w:szCs w:val="28"/>
        </w:rPr>
        <w:t>新創階段，各關鍵機制運行</w:t>
      </w:r>
      <w:proofErr w:type="gramStart"/>
      <w:r w:rsidR="00BB13C5" w:rsidRPr="00B13A7D">
        <w:rPr>
          <w:rFonts w:ascii="標楷體" w:eastAsia="標楷體" w:hAnsi="標楷體" w:cs="Helvetica Neue" w:hint="eastAsia"/>
          <w:color w:val="000000" w:themeColor="text1"/>
          <w:sz w:val="28"/>
          <w:szCs w:val="28"/>
        </w:rPr>
        <w:t>尚待磨合</w:t>
      </w:r>
      <w:proofErr w:type="gramEnd"/>
      <w:r w:rsidR="00BB13C5" w:rsidRPr="00B13A7D">
        <w:rPr>
          <w:rFonts w:ascii="標楷體" w:eastAsia="標楷體" w:hAnsi="標楷體" w:cs="Helvetica Neue" w:hint="eastAsia"/>
          <w:color w:val="000000" w:themeColor="text1"/>
          <w:sz w:val="28"/>
          <w:szCs w:val="28"/>
        </w:rPr>
        <w:t>與落實，短期目標以建全系</w:t>
      </w:r>
      <w:proofErr w:type="gramStart"/>
      <w:r w:rsidR="00BB13C5" w:rsidRPr="00B13A7D">
        <w:rPr>
          <w:rFonts w:ascii="標楷體" w:eastAsia="標楷體" w:hAnsi="標楷體" w:cs="Helvetica Neue" w:hint="eastAsia"/>
          <w:color w:val="000000" w:themeColor="text1"/>
          <w:sz w:val="28"/>
          <w:szCs w:val="28"/>
        </w:rPr>
        <w:t>務</w:t>
      </w:r>
      <w:proofErr w:type="gramEnd"/>
      <w:r w:rsidR="00BB13C5" w:rsidRPr="00B13A7D">
        <w:rPr>
          <w:rFonts w:ascii="標楷體" w:eastAsia="標楷體" w:hAnsi="標楷體" w:cs="Helvetica Neue" w:hint="eastAsia"/>
          <w:color w:val="000000" w:themeColor="text1"/>
          <w:sz w:val="28"/>
          <w:szCs w:val="28"/>
        </w:rPr>
        <w:t>之運作，提升教學品質與學習成果。再逐步擴大與各互動關係人建立合作方案，或參與相關組織之業務推動</w:t>
      </w:r>
      <w:r w:rsidR="00DC4FCD" w:rsidRPr="00B13A7D">
        <w:rPr>
          <w:rFonts w:ascii="標楷體" w:eastAsia="標楷體" w:hAnsi="標楷體" w:cs="Helvetica Neue" w:hint="eastAsia"/>
          <w:color w:val="000000" w:themeColor="text1"/>
          <w:sz w:val="28"/>
          <w:szCs w:val="28"/>
        </w:rPr>
        <w:t>，</w:t>
      </w:r>
      <w:proofErr w:type="gramStart"/>
      <w:r w:rsidR="00BB13C5" w:rsidRPr="00B13A7D">
        <w:rPr>
          <w:rFonts w:ascii="標楷體" w:eastAsia="標楷體" w:hAnsi="標楷體" w:cs="Helvetica Neue" w:hint="eastAsia"/>
          <w:color w:val="000000" w:themeColor="text1"/>
          <w:sz w:val="28"/>
          <w:szCs w:val="28"/>
        </w:rPr>
        <w:t>務</w:t>
      </w:r>
      <w:proofErr w:type="gramEnd"/>
      <w:r w:rsidR="00BB13C5" w:rsidRPr="00B13A7D">
        <w:rPr>
          <w:rFonts w:ascii="標楷體" w:eastAsia="標楷體" w:hAnsi="標楷體" w:cs="Helvetica Neue" w:hint="eastAsia"/>
          <w:color w:val="000000" w:themeColor="text1"/>
          <w:sz w:val="28"/>
          <w:szCs w:val="28"/>
        </w:rPr>
        <w:t>使社會需求與學系目標緊密結合，學生的學習成果能有效改善溝通障礙族群所面臨的問題。</w:t>
      </w:r>
    </w:p>
    <w:p w:rsidR="000374F8" w:rsidRPr="00CE1666" w:rsidRDefault="00610EAA" w:rsidP="00E12E8F">
      <w:pPr>
        <w:pStyle w:val="10"/>
        <w:widowControl w:val="0"/>
        <w:spacing w:beforeLines="50" w:before="120" w:line="440" w:lineRule="exact"/>
        <w:jc w:val="both"/>
        <w:rPr>
          <w:rFonts w:ascii="標楷體" w:eastAsia="標楷體" w:hAnsi="標楷體"/>
          <w:sz w:val="28"/>
          <w:szCs w:val="28"/>
        </w:rPr>
      </w:pPr>
      <w:r w:rsidRPr="00CE1666">
        <w:rPr>
          <w:rFonts w:ascii="標楷體" w:eastAsia="標楷體" w:hAnsi="標楷體" w:cs="Helvetica Neue"/>
          <w:b/>
          <w:sz w:val="28"/>
          <w:szCs w:val="28"/>
        </w:rPr>
        <w:t>伍、總結</w:t>
      </w:r>
    </w:p>
    <w:p w:rsidR="008D1313" w:rsidRDefault="00567A4D" w:rsidP="00E12E8F">
      <w:pPr>
        <w:pStyle w:val="10"/>
        <w:widowControl w:val="0"/>
        <w:spacing w:line="440" w:lineRule="exact"/>
        <w:ind w:firstLineChars="200" w:firstLine="560"/>
        <w:jc w:val="both"/>
        <w:rPr>
          <w:rFonts w:ascii="標楷體" w:eastAsia="標楷體" w:hAnsi="標楷體" w:cs="Times New Roman"/>
          <w:sz w:val="28"/>
          <w:szCs w:val="28"/>
        </w:rPr>
      </w:pPr>
      <w:r w:rsidRPr="0077477E">
        <w:rPr>
          <w:rFonts w:ascii="標楷體" w:eastAsia="標楷體" w:hAnsi="標楷體" w:cs="Times New Roman" w:hint="eastAsia"/>
          <w:sz w:val="28"/>
          <w:szCs w:val="28"/>
        </w:rPr>
        <w:t>為傳承與紀念馬偕博士「寧願燒盡，不願</w:t>
      </w:r>
      <w:proofErr w:type="gramStart"/>
      <w:r w:rsidRPr="0077477E">
        <w:rPr>
          <w:rFonts w:ascii="標楷體" w:eastAsia="標楷體" w:hAnsi="標楷體" w:cs="Times New Roman" w:hint="eastAsia"/>
          <w:sz w:val="28"/>
          <w:szCs w:val="28"/>
        </w:rPr>
        <w:t>銹</w:t>
      </w:r>
      <w:proofErr w:type="gramEnd"/>
      <w:r w:rsidR="000769C7" w:rsidRPr="000769C7">
        <w:rPr>
          <w:rFonts w:ascii="標楷體" w:eastAsia="標楷體" w:hAnsi="標楷體" w:cs="Times New Roman" w:hint="eastAsia"/>
          <w:sz w:val="28"/>
          <w:szCs w:val="28"/>
        </w:rPr>
        <w:t>壞」之精神，尊重生命、照顧弱勢族群、善盡社會責任的信念，馬偕醫學院結合馬偕紀念醫院優異之臨床醫療服務、良好的研究與教學能力，培育尊重生命、關懷聽力與語言受限族群的醫療專業人才。創系迄今三年餘，在自我分析、改善與發展上：</w:t>
      </w:r>
    </w:p>
    <w:p w:rsidR="007C1F3C" w:rsidRDefault="00AF25B2" w:rsidP="00E32EF3">
      <w:pPr>
        <w:pStyle w:val="10"/>
        <w:widowControl w:val="0"/>
        <w:numPr>
          <w:ilvl w:val="0"/>
          <w:numId w:val="41"/>
        </w:numPr>
        <w:spacing w:line="440" w:lineRule="exact"/>
        <w:ind w:left="567" w:hanging="567"/>
        <w:jc w:val="both"/>
        <w:rPr>
          <w:rFonts w:ascii="標楷體" w:eastAsia="標楷體" w:hAnsi="標楷體"/>
          <w:sz w:val="28"/>
          <w:szCs w:val="28"/>
        </w:rPr>
      </w:pPr>
      <w:r>
        <w:rPr>
          <w:rFonts w:ascii="標楷體" w:eastAsia="標楷體" w:hAnsi="標楷體"/>
          <w:color w:val="222222"/>
          <w:sz w:val="28"/>
          <w:szCs w:val="28"/>
          <w:highlight w:val="white"/>
        </w:rPr>
        <w:t>本學系</w:t>
      </w:r>
      <w:r w:rsidR="00610EAA" w:rsidRPr="00CE1666">
        <w:rPr>
          <w:rFonts w:ascii="標楷體" w:eastAsia="標楷體" w:hAnsi="標楷體"/>
          <w:color w:val="222222"/>
          <w:sz w:val="28"/>
          <w:szCs w:val="28"/>
          <w:highlight w:val="white"/>
        </w:rPr>
        <w:t>已完成規劃畢業生生涯追蹤機制，</w:t>
      </w:r>
      <w:r w:rsidR="00567A4D">
        <w:rPr>
          <w:rFonts w:ascii="標楷體" w:eastAsia="標楷體" w:hAnsi="標楷體" w:hint="eastAsia"/>
          <w:color w:val="222222"/>
          <w:sz w:val="28"/>
          <w:szCs w:val="28"/>
          <w:highlight w:val="white"/>
        </w:rPr>
        <w:t>將</w:t>
      </w:r>
      <w:r w:rsidR="00610EAA" w:rsidRPr="00CE1666">
        <w:rPr>
          <w:rFonts w:ascii="標楷體" w:eastAsia="標楷體" w:hAnsi="標楷體"/>
          <w:color w:val="222222"/>
          <w:sz w:val="28"/>
          <w:szCs w:val="28"/>
          <w:highlight w:val="white"/>
        </w:rPr>
        <w:t>配合學校時程，定期全面追蹤</w:t>
      </w:r>
      <w:r>
        <w:rPr>
          <w:rFonts w:ascii="標楷體" w:eastAsia="標楷體" w:hAnsi="標楷體"/>
          <w:color w:val="222222"/>
          <w:sz w:val="28"/>
          <w:szCs w:val="28"/>
          <w:highlight w:val="white"/>
        </w:rPr>
        <w:t>本學系</w:t>
      </w:r>
      <w:r w:rsidR="00610EAA" w:rsidRPr="00CE1666">
        <w:rPr>
          <w:rFonts w:ascii="標楷體" w:eastAsia="標楷體" w:hAnsi="標楷體"/>
          <w:color w:val="222222"/>
          <w:sz w:val="28"/>
          <w:szCs w:val="28"/>
          <w:highlight w:val="white"/>
        </w:rPr>
        <w:t>畢業生流向並更新建檔。</w:t>
      </w:r>
    </w:p>
    <w:p w:rsidR="007C1F3C" w:rsidRDefault="00AF25B2" w:rsidP="00E32EF3">
      <w:pPr>
        <w:pStyle w:val="10"/>
        <w:widowControl w:val="0"/>
        <w:numPr>
          <w:ilvl w:val="0"/>
          <w:numId w:val="41"/>
        </w:numPr>
        <w:spacing w:line="440" w:lineRule="exact"/>
        <w:ind w:left="567" w:hanging="567"/>
        <w:jc w:val="both"/>
        <w:rPr>
          <w:rFonts w:ascii="標楷體" w:eastAsia="標楷體" w:hAnsi="標楷體"/>
          <w:sz w:val="28"/>
          <w:szCs w:val="28"/>
        </w:rPr>
      </w:pPr>
      <w:r>
        <w:rPr>
          <w:rFonts w:ascii="標楷體" w:eastAsia="標楷體" w:hAnsi="標楷體"/>
          <w:color w:val="222222"/>
          <w:sz w:val="28"/>
          <w:szCs w:val="28"/>
          <w:highlight w:val="white"/>
        </w:rPr>
        <w:t>本學系</w:t>
      </w:r>
      <w:r w:rsidR="00610EAA" w:rsidRPr="007C1F3C">
        <w:rPr>
          <w:rFonts w:ascii="標楷體" w:eastAsia="標楷體" w:hAnsi="標楷體"/>
          <w:color w:val="222222"/>
          <w:sz w:val="28"/>
          <w:szCs w:val="28"/>
          <w:highlight w:val="white"/>
        </w:rPr>
        <w:t>針對</w:t>
      </w:r>
      <w:r>
        <w:rPr>
          <w:rFonts w:ascii="標楷體" w:eastAsia="標楷體" w:hAnsi="標楷體"/>
          <w:color w:val="222222"/>
          <w:sz w:val="28"/>
          <w:szCs w:val="28"/>
          <w:highlight w:val="white"/>
        </w:rPr>
        <w:t>本學系</w:t>
      </w:r>
      <w:r w:rsidR="00610EAA" w:rsidRPr="007C1F3C">
        <w:rPr>
          <w:rFonts w:ascii="標楷體" w:eastAsia="標楷體" w:hAnsi="標楷體"/>
          <w:color w:val="222222"/>
          <w:sz w:val="28"/>
          <w:szCs w:val="28"/>
          <w:highlight w:val="white"/>
        </w:rPr>
        <w:t>教育目標及核心能力，已根據學生回饋、系上教師相互討論與校外專家之審查建議進行調整，並作為學生學習成效之評估參考。</w:t>
      </w:r>
    </w:p>
    <w:p w:rsidR="007C1F3C" w:rsidRDefault="00AF25B2" w:rsidP="00E32EF3">
      <w:pPr>
        <w:pStyle w:val="10"/>
        <w:widowControl w:val="0"/>
        <w:numPr>
          <w:ilvl w:val="0"/>
          <w:numId w:val="41"/>
        </w:numPr>
        <w:spacing w:line="440" w:lineRule="exact"/>
        <w:ind w:left="567" w:hanging="567"/>
        <w:jc w:val="both"/>
        <w:rPr>
          <w:rFonts w:ascii="標楷體" w:eastAsia="標楷體" w:hAnsi="標楷體"/>
          <w:sz w:val="28"/>
          <w:szCs w:val="28"/>
        </w:rPr>
      </w:pPr>
      <w:r>
        <w:rPr>
          <w:rFonts w:ascii="標楷體" w:eastAsia="標楷體" w:hAnsi="標楷體"/>
          <w:color w:val="222222"/>
          <w:sz w:val="28"/>
          <w:szCs w:val="28"/>
          <w:highlight w:val="white"/>
        </w:rPr>
        <w:t>本學系</w:t>
      </w:r>
      <w:r w:rsidR="00610EAA" w:rsidRPr="007C1F3C">
        <w:rPr>
          <w:rFonts w:ascii="標楷體" w:eastAsia="標楷體" w:hAnsi="標楷體"/>
          <w:color w:val="222222"/>
          <w:sz w:val="28"/>
          <w:szCs w:val="28"/>
          <w:highlight w:val="white"/>
        </w:rPr>
        <w:t>已規劃將結合學校機制，</w:t>
      </w:r>
      <w:r w:rsidR="00EB6C73" w:rsidRPr="007C1F3C">
        <w:rPr>
          <w:rFonts w:ascii="標楷體" w:eastAsia="標楷體" w:hAnsi="標楷體" w:hint="eastAsia"/>
          <w:color w:val="222222"/>
          <w:sz w:val="28"/>
          <w:szCs w:val="28"/>
          <w:highlight w:val="white"/>
        </w:rPr>
        <w:t>整合</w:t>
      </w:r>
      <w:r w:rsidR="00610EAA" w:rsidRPr="007C1F3C">
        <w:rPr>
          <w:rFonts w:ascii="標楷體" w:eastAsia="標楷體" w:hAnsi="標楷體"/>
          <w:color w:val="222222"/>
          <w:sz w:val="28"/>
          <w:szCs w:val="28"/>
          <w:highlight w:val="white"/>
        </w:rPr>
        <w:t>內部利害關係人、畢業生及企業雇</w:t>
      </w:r>
      <w:r w:rsidR="00610EAA" w:rsidRPr="007C1F3C">
        <w:rPr>
          <w:rFonts w:ascii="標楷體" w:eastAsia="標楷體" w:hAnsi="標楷體"/>
          <w:color w:val="222222"/>
          <w:sz w:val="28"/>
          <w:szCs w:val="28"/>
          <w:highlight w:val="white"/>
        </w:rPr>
        <w:lastRenderedPageBreak/>
        <w:t>主對學生學習成效之回饋分析，定期檢視</w:t>
      </w:r>
      <w:r>
        <w:rPr>
          <w:rFonts w:ascii="標楷體" w:eastAsia="標楷體" w:hAnsi="標楷體"/>
          <w:color w:val="222222"/>
          <w:sz w:val="28"/>
          <w:szCs w:val="28"/>
          <w:highlight w:val="white"/>
        </w:rPr>
        <w:t>本學系</w:t>
      </w:r>
      <w:r w:rsidR="00610EAA" w:rsidRPr="007C1F3C">
        <w:rPr>
          <w:rFonts w:ascii="標楷體" w:eastAsia="標楷體" w:hAnsi="標楷體"/>
          <w:color w:val="222222"/>
          <w:sz w:val="28"/>
          <w:szCs w:val="28"/>
          <w:highlight w:val="white"/>
        </w:rPr>
        <w:t>課程規劃及開授情形。</w:t>
      </w:r>
    </w:p>
    <w:p w:rsidR="007C1F3C" w:rsidRDefault="00AF25B2" w:rsidP="00E32EF3">
      <w:pPr>
        <w:pStyle w:val="10"/>
        <w:widowControl w:val="0"/>
        <w:numPr>
          <w:ilvl w:val="0"/>
          <w:numId w:val="41"/>
        </w:numPr>
        <w:spacing w:line="440" w:lineRule="exact"/>
        <w:ind w:left="567" w:hanging="567"/>
        <w:jc w:val="both"/>
        <w:rPr>
          <w:rFonts w:ascii="標楷體" w:eastAsia="標楷體" w:hAnsi="標楷體"/>
          <w:sz w:val="28"/>
          <w:szCs w:val="28"/>
        </w:rPr>
      </w:pPr>
      <w:r>
        <w:rPr>
          <w:rFonts w:ascii="標楷體" w:eastAsia="標楷體" w:hAnsi="標楷體"/>
          <w:color w:val="222222"/>
          <w:sz w:val="28"/>
          <w:szCs w:val="28"/>
          <w:highlight w:val="white"/>
        </w:rPr>
        <w:t>本學系</w:t>
      </w:r>
      <w:r w:rsidR="00610EAA" w:rsidRPr="007C1F3C">
        <w:rPr>
          <w:rFonts w:ascii="標楷體" w:eastAsia="標楷體" w:hAnsi="標楷體"/>
          <w:color w:val="222222"/>
          <w:sz w:val="28"/>
          <w:szCs w:val="28"/>
          <w:highlight w:val="white"/>
        </w:rPr>
        <w:t>為充分瞭解</w:t>
      </w:r>
      <w:r w:rsidR="00EB6C73" w:rsidRPr="007C1F3C">
        <w:rPr>
          <w:rFonts w:ascii="標楷體" w:eastAsia="標楷體" w:hAnsi="標楷體" w:hint="eastAsia"/>
          <w:color w:val="222222"/>
          <w:sz w:val="28"/>
          <w:szCs w:val="28"/>
          <w:highlight w:val="white"/>
        </w:rPr>
        <w:t>各關係人</w:t>
      </w:r>
      <w:r w:rsidR="00610EAA" w:rsidRPr="007C1F3C">
        <w:rPr>
          <w:rFonts w:ascii="標楷體" w:eastAsia="標楷體" w:hAnsi="標楷體"/>
          <w:color w:val="222222"/>
          <w:sz w:val="28"/>
          <w:szCs w:val="28"/>
          <w:highlight w:val="white"/>
        </w:rPr>
        <w:t>對</w:t>
      </w:r>
      <w:r>
        <w:rPr>
          <w:rFonts w:ascii="標楷體" w:eastAsia="標楷體" w:hAnsi="標楷體"/>
          <w:color w:val="222222"/>
          <w:sz w:val="28"/>
          <w:szCs w:val="28"/>
          <w:highlight w:val="white"/>
        </w:rPr>
        <w:t>本學系</w:t>
      </w:r>
      <w:r w:rsidR="00610EAA" w:rsidRPr="007C1F3C">
        <w:rPr>
          <w:rFonts w:ascii="標楷體" w:eastAsia="標楷體" w:hAnsi="標楷體"/>
          <w:color w:val="222222"/>
          <w:sz w:val="28"/>
          <w:szCs w:val="28"/>
          <w:highlight w:val="white"/>
        </w:rPr>
        <w:t>課程開授之看法，未來</w:t>
      </w:r>
      <w:r w:rsidR="00EB6C73" w:rsidRPr="007C1F3C">
        <w:rPr>
          <w:rFonts w:ascii="標楷體" w:eastAsia="標楷體" w:hAnsi="標楷體" w:hint="eastAsia"/>
          <w:color w:val="222222"/>
          <w:sz w:val="28"/>
          <w:szCs w:val="28"/>
          <w:highlight w:val="white"/>
        </w:rPr>
        <w:t>將擴大</w:t>
      </w:r>
      <w:r w:rsidR="00EB6C73" w:rsidRPr="007C1F3C">
        <w:rPr>
          <w:rFonts w:ascii="標楷體" w:eastAsia="標楷體" w:hAnsi="標楷體"/>
          <w:color w:val="222222"/>
          <w:sz w:val="28"/>
          <w:szCs w:val="28"/>
          <w:highlight w:val="white"/>
        </w:rPr>
        <w:t>邀請優秀</w:t>
      </w:r>
      <w:r w:rsidR="00EB6C73" w:rsidRPr="007C1F3C">
        <w:rPr>
          <w:rFonts w:ascii="標楷體" w:eastAsia="標楷體" w:hAnsi="標楷體" w:hint="eastAsia"/>
          <w:color w:val="222222"/>
          <w:sz w:val="28"/>
          <w:szCs w:val="28"/>
          <w:highlight w:val="white"/>
        </w:rPr>
        <w:t>臨床與相關產業</w:t>
      </w:r>
      <w:r w:rsidR="00610EAA" w:rsidRPr="007C1F3C">
        <w:rPr>
          <w:rFonts w:ascii="標楷體" w:eastAsia="標楷體" w:hAnsi="標楷體"/>
          <w:color w:val="222222"/>
          <w:sz w:val="28"/>
          <w:szCs w:val="28"/>
          <w:highlight w:val="white"/>
        </w:rPr>
        <w:t>人士及校友代表參與課程規劃。</w:t>
      </w:r>
    </w:p>
    <w:p w:rsidR="007C1F3C" w:rsidRDefault="00AF25B2" w:rsidP="00E32EF3">
      <w:pPr>
        <w:pStyle w:val="10"/>
        <w:widowControl w:val="0"/>
        <w:numPr>
          <w:ilvl w:val="0"/>
          <w:numId w:val="41"/>
        </w:numPr>
        <w:spacing w:line="440" w:lineRule="exact"/>
        <w:ind w:left="567" w:hanging="567"/>
        <w:jc w:val="both"/>
        <w:rPr>
          <w:rFonts w:ascii="標楷體" w:eastAsia="標楷體" w:hAnsi="標楷體"/>
          <w:sz w:val="28"/>
          <w:szCs w:val="28"/>
        </w:rPr>
      </w:pPr>
      <w:r>
        <w:rPr>
          <w:rFonts w:ascii="標楷體" w:eastAsia="標楷體" w:hAnsi="標楷體"/>
          <w:color w:val="222222"/>
          <w:sz w:val="28"/>
          <w:szCs w:val="28"/>
          <w:highlight w:val="white"/>
        </w:rPr>
        <w:t>本學系</w:t>
      </w:r>
      <w:r w:rsidR="00610EAA" w:rsidRPr="007C1F3C">
        <w:rPr>
          <w:rFonts w:ascii="標楷體" w:eastAsia="標楷體" w:hAnsi="標楷體"/>
          <w:color w:val="222222"/>
          <w:sz w:val="28"/>
          <w:szCs w:val="28"/>
          <w:highlight w:val="white"/>
        </w:rPr>
        <w:t>除修訂核心能力及相關課程外，透過各種機會將教育目標、職</w:t>
      </w:r>
      <w:proofErr w:type="gramStart"/>
      <w:r w:rsidR="00610EAA" w:rsidRPr="007C1F3C">
        <w:rPr>
          <w:rFonts w:ascii="標楷體" w:eastAsia="標楷體" w:hAnsi="標楷體"/>
          <w:color w:val="222222"/>
          <w:sz w:val="28"/>
          <w:szCs w:val="28"/>
          <w:highlight w:val="white"/>
        </w:rPr>
        <w:t>涯</w:t>
      </w:r>
      <w:proofErr w:type="gramEnd"/>
      <w:r w:rsidR="00610EAA" w:rsidRPr="007C1F3C">
        <w:rPr>
          <w:rFonts w:ascii="標楷體" w:eastAsia="標楷體" w:hAnsi="標楷體"/>
          <w:color w:val="222222"/>
          <w:sz w:val="28"/>
          <w:szCs w:val="28"/>
          <w:highlight w:val="white"/>
        </w:rPr>
        <w:t>規劃方向適時傳遞給各利害關係人</w:t>
      </w:r>
      <w:r w:rsidR="00EB6C73" w:rsidRPr="007C1F3C">
        <w:rPr>
          <w:rFonts w:ascii="標楷體" w:eastAsia="標楷體" w:hAnsi="標楷體" w:hint="eastAsia"/>
          <w:color w:val="222222"/>
          <w:sz w:val="28"/>
          <w:szCs w:val="28"/>
          <w:highlight w:val="white"/>
        </w:rPr>
        <w:t>，促進</w:t>
      </w:r>
      <w:r w:rsidR="00EB6C73" w:rsidRPr="007C1F3C">
        <w:rPr>
          <w:rFonts w:ascii="標楷體" w:eastAsia="標楷體" w:hAnsi="標楷體" w:cs="Helvetica Neue" w:hint="eastAsia"/>
          <w:sz w:val="28"/>
          <w:szCs w:val="28"/>
        </w:rPr>
        <w:t>產業升級、服務創新與推動專業知識與職能的成長</w:t>
      </w:r>
      <w:r w:rsidR="00610EAA" w:rsidRPr="007C1F3C">
        <w:rPr>
          <w:rFonts w:ascii="標楷體" w:eastAsia="標楷體" w:hAnsi="標楷體"/>
          <w:color w:val="222222"/>
          <w:sz w:val="28"/>
          <w:szCs w:val="28"/>
          <w:highlight w:val="white"/>
        </w:rPr>
        <w:t>。</w:t>
      </w:r>
    </w:p>
    <w:p w:rsidR="007C1F3C" w:rsidRDefault="00AF25B2" w:rsidP="00E32EF3">
      <w:pPr>
        <w:pStyle w:val="10"/>
        <w:widowControl w:val="0"/>
        <w:numPr>
          <w:ilvl w:val="0"/>
          <w:numId w:val="41"/>
        </w:numPr>
        <w:spacing w:line="440" w:lineRule="exact"/>
        <w:ind w:left="567" w:hanging="567"/>
        <w:jc w:val="both"/>
        <w:rPr>
          <w:rFonts w:ascii="標楷體" w:eastAsia="標楷體" w:hAnsi="標楷體"/>
          <w:sz w:val="28"/>
          <w:szCs w:val="28"/>
        </w:rPr>
      </w:pPr>
      <w:r>
        <w:rPr>
          <w:rFonts w:ascii="標楷體" w:eastAsia="標楷體" w:hAnsi="標楷體"/>
          <w:color w:val="222222"/>
          <w:sz w:val="28"/>
          <w:szCs w:val="28"/>
          <w:highlight w:val="white"/>
        </w:rPr>
        <w:t>本學系</w:t>
      </w:r>
      <w:r w:rsidR="00610EAA" w:rsidRPr="007C1F3C">
        <w:rPr>
          <w:rFonts w:ascii="標楷體" w:eastAsia="標楷體" w:hAnsi="標楷體"/>
          <w:color w:val="222222"/>
          <w:sz w:val="28"/>
          <w:szCs w:val="28"/>
          <w:highlight w:val="white"/>
        </w:rPr>
        <w:t>定期檢視各項學習資源的運作及使用，</w:t>
      </w:r>
      <w:r w:rsidR="00EB6C73" w:rsidRPr="007C1F3C">
        <w:rPr>
          <w:rFonts w:ascii="標楷體" w:eastAsia="標楷體" w:hAnsi="標楷體" w:hint="eastAsia"/>
          <w:color w:val="222222"/>
          <w:sz w:val="28"/>
          <w:szCs w:val="28"/>
          <w:highlight w:val="white"/>
        </w:rPr>
        <w:t>並鼓勵學生積極參與實際服務活動、相關研究或創新實踐</w:t>
      </w:r>
      <w:r w:rsidR="00EB6C73" w:rsidRPr="007C1F3C">
        <w:rPr>
          <w:rFonts w:ascii="標楷體" w:eastAsia="標楷體" w:hAnsi="標楷體"/>
          <w:color w:val="222222"/>
          <w:sz w:val="28"/>
          <w:szCs w:val="28"/>
          <w:highlight w:val="white"/>
        </w:rPr>
        <w:t xml:space="preserve"> </w:t>
      </w:r>
      <w:r w:rsidR="00F13ED2" w:rsidRPr="007C1F3C">
        <w:rPr>
          <w:rFonts w:ascii="標楷體" w:eastAsia="標楷體" w:hAnsi="標楷體" w:hint="eastAsia"/>
          <w:color w:val="222222"/>
          <w:sz w:val="28"/>
          <w:szCs w:val="28"/>
          <w:highlight w:val="white"/>
        </w:rPr>
        <w:t>（</w:t>
      </w:r>
      <w:r w:rsidR="00EB6C73" w:rsidRPr="007C1F3C">
        <w:rPr>
          <w:rFonts w:ascii="標楷體" w:eastAsia="標楷體" w:hAnsi="標楷體" w:hint="eastAsia"/>
          <w:color w:val="222222"/>
          <w:sz w:val="28"/>
          <w:szCs w:val="28"/>
          <w:highlight w:val="white"/>
        </w:rPr>
        <w:t>學生計畫、小農場，外部活動</w:t>
      </w:r>
      <w:r w:rsidR="00F13ED2" w:rsidRPr="007C1F3C">
        <w:rPr>
          <w:rFonts w:ascii="標楷體" w:eastAsia="標楷體" w:hAnsi="標楷體" w:hint="eastAsia"/>
          <w:color w:val="222222"/>
          <w:sz w:val="28"/>
          <w:szCs w:val="28"/>
          <w:highlight w:val="white"/>
        </w:rPr>
        <w:t>）</w:t>
      </w:r>
      <w:r w:rsidR="00610EAA" w:rsidRPr="007C1F3C">
        <w:rPr>
          <w:rFonts w:ascii="標楷體" w:eastAsia="標楷體" w:hAnsi="標楷體"/>
          <w:color w:val="222222"/>
          <w:sz w:val="28"/>
          <w:szCs w:val="28"/>
          <w:highlight w:val="white"/>
        </w:rPr>
        <w:t>。</w:t>
      </w:r>
    </w:p>
    <w:p w:rsidR="000374F8" w:rsidRPr="007C1F3C" w:rsidRDefault="00AF25B2" w:rsidP="00E32EF3">
      <w:pPr>
        <w:pStyle w:val="10"/>
        <w:widowControl w:val="0"/>
        <w:numPr>
          <w:ilvl w:val="0"/>
          <w:numId w:val="41"/>
        </w:numPr>
        <w:spacing w:line="440" w:lineRule="exact"/>
        <w:ind w:left="567" w:hanging="567"/>
        <w:jc w:val="both"/>
        <w:rPr>
          <w:rFonts w:ascii="標楷體" w:eastAsia="標楷體" w:hAnsi="標楷體"/>
          <w:sz w:val="28"/>
          <w:szCs w:val="28"/>
        </w:rPr>
      </w:pPr>
      <w:r>
        <w:rPr>
          <w:rFonts w:ascii="標楷體" w:eastAsia="標楷體" w:hAnsi="標楷體"/>
          <w:color w:val="222222"/>
          <w:sz w:val="28"/>
          <w:szCs w:val="28"/>
          <w:highlight w:val="white"/>
        </w:rPr>
        <w:t>本學系</w:t>
      </w:r>
      <w:r w:rsidR="00610EAA" w:rsidRPr="007C1F3C">
        <w:rPr>
          <w:rFonts w:ascii="標楷體" w:eastAsia="標楷體" w:hAnsi="標楷體"/>
          <w:color w:val="222222"/>
          <w:sz w:val="28"/>
          <w:szCs w:val="28"/>
          <w:highlight w:val="white"/>
        </w:rPr>
        <w:t>為確保教育目標之達成，以持續改善教學與學習品質為基礎</w:t>
      </w:r>
      <w:proofErr w:type="gramStart"/>
      <w:r w:rsidR="00610EAA" w:rsidRPr="007C1F3C">
        <w:rPr>
          <w:rFonts w:ascii="標楷體" w:eastAsia="標楷體" w:hAnsi="標楷體"/>
          <w:color w:val="222222"/>
          <w:sz w:val="28"/>
          <w:szCs w:val="28"/>
          <w:highlight w:val="white"/>
        </w:rPr>
        <w:t>建構系所</w:t>
      </w:r>
      <w:proofErr w:type="gramEnd"/>
      <w:r w:rsidR="00610EAA" w:rsidRPr="007C1F3C">
        <w:rPr>
          <w:rFonts w:ascii="標楷體" w:eastAsia="標楷體" w:hAnsi="標楷體"/>
          <w:color w:val="222222"/>
          <w:sz w:val="28"/>
          <w:szCs w:val="28"/>
          <w:highlight w:val="white"/>
        </w:rPr>
        <w:t>發展計畫，並定期檢討成效與缺失，於必要時提出達成目標之改善策略。</w:t>
      </w:r>
    </w:p>
    <w:p w:rsidR="00102AE8" w:rsidRDefault="00EB6C73" w:rsidP="00E32EF3">
      <w:pPr>
        <w:pStyle w:val="10"/>
        <w:widowControl w:val="0"/>
        <w:spacing w:line="440" w:lineRule="exact"/>
        <w:ind w:firstLine="567"/>
        <w:jc w:val="both"/>
        <w:rPr>
          <w:rFonts w:ascii="標楷體" w:eastAsia="標楷體" w:hAnsi="標楷體"/>
          <w:sz w:val="28"/>
          <w:szCs w:val="28"/>
        </w:rPr>
      </w:pPr>
      <w:r>
        <w:rPr>
          <w:rFonts w:ascii="標楷體" w:eastAsia="標楷體" w:hAnsi="標楷體" w:hint="eastAsia"/>
          <w:sz w:val="28"/>
          <w:szCs w:val="28"/>
        </w:rPr>
        <w:t>透過自我評鑑概念的建立</w:t>
      </w:r>
      <w:r w:rsidR="00716A0B">
        <w:rPr>
          <w:rFonts w:ascii="標楷體" w:eastAsia="標楷體" w:hAnsi="標楷體" w:hint="eastAsia"/>
          <w:sz w:val="28"/>
          <w:szCs w:val="28"/>
        </w:rPr>
        <w:t>與品質系統的運行，我們知道系上還有許多成長的空間。惟有時時謹記辦學目標，任何策略與行動以</w:t>
      </w:r>
      <w:r w:rsidR="00716A0B" w:rsidRPr="00716A0B">
        <w:rPr>
          <w:rFonts w:ascii="標楷體" w:eastAsia="標楷體" w:hAnsi="標楷體" w:hint="eastAsia"/>
          <w:sz w:val="28"/>
          <w:szCs w:val="28"/>
        </w:rPr>
        <w:t>確保學生學習成效</w:t>
      </w:r>
      <w:r w:rsidR="00716A0B">
        <w:rPr>
          <w:rFonts w:ascii="標楷體" w:eastAsia="標楷體" w:hAnsi="標楷體" w:hint="eastAsia"/>
          <w:sz w:val="28"/>
          <w:szCs w:val="28"/>
        </w:rPr>
        <w:t>為依歸，在有限的資源下知所取捨，持續改善。才能在時間的考驗下，逐步建立堅固的基礎，持續培育出能夠回饋社會的優秀青年們。</w:t>
      </w:r>
    </w:p>
    <w:p w:rsidR="00102AE8" w:rsidRDefault="00102AE8" w:rsidP="00E32EF3">
      <w:pPr>
        <w:widowControl/>
        <w:spacing w:line="440" w:lineRule="exact"/>
        <w:jc w:val="both"/>
        <w:rPr>
          <w:rFonts w:ascii="標楷體" w:eastAsia="標楷體" w:hAnsi="標楷體"/>
          <w:sz w:val="28"/>
          <w:szCs w:val="28"/>
        </w:rPr>
      </w:pPr>
      <w:r>
        <w:rPr>
          <w:rFonts w:ascii="標楷體" w:eastAsia="標楷體" w:hAnsi="標楷體"/>
          <w:sz w:val="28"/>
          <w:szCs w:val="28"/>
        </w:rPr>
        <w:br w:type="page"/>
      </w:r>
    </w:p>
    <w:p w:rsidR="008D1313" w:rsidRPr="00E12E8F" w:rsidRDefault="000769C7" w:rsidP="00E12E8F">
      <w:pPr>
        <w:pStyle w:val="10"/>
        <w:spacing w:line="440" w:lineRule="exact"/>
        <w:jc w:val="center"/>
        <w:rPr>
          <w:rFonts w:ascii="標楷體" w:eastAsia="標楷體" w:hAnsi="標楷體" w:cs="Helvetica Neue"/>
          <w:b/>
          <w:sz w:val="32"/>
        </w:rPr>
      </w:pPr>
      <w:r w:rsidRPr="00E12E8F">
        <w:rPr>
          <w:rFonts w:ascii="標楷體" w:eastAsia="標楷體" w:hAnsi="標楷體" w:cs="Helvetica Neue"/>
          <w:b/>
          <w:sz w:val="32"/>
        </w:rPr>
        <w:lastRenderedPageBreak/>
        <w:t>第三章、結語</w:t>
      </w:r>
    </w:p>
    <w:p w:rsidR="007C1F3C" w:rsidRDefault="009F49E2" w:rsidP="00E32EF3">
      <w:pPr>
        <w:pStyle w:val="10"/>
        <w:widowControl w:val="0"/>
        <w:spacing w:line="440" w:lineRule="exact"/>
        <w:ind w:firstLine="567"/>
        <w:jc w:val="both"/>
        <w:rPr>
          <w:rFonts w:ascii="標楷體" w:eastAsia="標楷體" w:hAnsi="標楷體"/>
          <w:sz w:val="28"/>
          <w:szCs w:val="28"/>
        </w:rPr>
      </w:pPr>
      <w:r w:rsidRPr="009F49E2">
        <w:rPr>
          <w:rFonts w:ascii="標楷體" w:eastAsia="標楷體" w:hAnsi="標楷體"/>
          <w:sz w:val="28"/>
          <w:szCs w:val="28"/>
        </w:rPr>
        <w:t>馬偕醫學院的設立，代表馬偕</w:t>
      </w:r>
      <w:r w:rsidR="00FC0711">
        <w:rPr>
          <w:rFonts w:ascii="標楷體" w:eastAsia="標楷體" w:hAnsi="標楷體" w:hint="eastAsia"/>
          <w:sz w:val="28"/>
          <w:szCs w:val="28"/>
        </w:rPr>
        <w:t>博士</w:t>
      </w:r>
      <w:r w:rsidRPr="009F49E2">
        <w:rPr>
          <w:rFonts w:ascii="標楷體" w:eastAsia="標楷體" w:hAnsi="標楷體"/>
          <w:sz w:val="28"/>
          <w:szCs w:val="28"/>
        </w:rPr>
        <w:t>自1872年來到台灣後所推動的宣教、醫療與教育三大事功的完成。馬偕醫學院以「敬天愛人，</w:t>
      </w:r>
      <w:proofErr w:type="gramStart"/>
      <w:r w:rsidRPr="009F49E2">
        <w:rPr>
          <w:rFonts w:ascii="標楷體" w:eastAsia="標楷體" w:hAnsi="標楷體"/>
          <w:sz w:val="28"/>
          <w:szCs w:val="28"/>
        </w:rPr>
        <w:t>謙忍卓決</w:t>
      </w:r>
      <w:proofErr w:type="gramEnd"/>
      <w:r w:rsidRPr="009F49E2">
        <w:rPr>
          <w:rFonts w:ascii="標楷體" w:eastAsia="標楷體" w:hAnsi="標楷體"/>
          <w:sz w:val="28"/>
          <w:szCs w:val="28"/>
        </w:rPr>
        <w:t>」為校訓，期</w:t>
      </w:r>
      <w:proofErr w:type="gramStart"/>
      <w:r w:rsidRPr="009F49E2">
        <w:rPr>
          <w:rFonts w:ascii="標楷體" w:eastAsia="標楷體" w:hAnsi="標楷體"/>
          <w:sz w:val="28"/>
          <w:szCs w:val="28"/>
        </w:rPr>
        <w:t>勉</w:t>
      </w:r>
      <w:proofErr w:type="gramEnd"/>
      <w:r w:rsidRPr="009F49E2">
        <w:rPr>
          <w:rFonts w:ascii="標楷體" w:eastAsia="標楷體" w:hAnsi="標楷體"/>
          <w:sz w:val="28"/>
          <w:szCs w:val="28"/>
        </w:rPr>
        <w:t>學生有「馬偕偉業，由我傳承」的志向，培養身、心、</w:t>
      </w:r>
      <w:proofErr w:type="gramStart"/>
      <w:r w:rsidRPr="009F49E2">
        <w:rPr>
          <w:rFonts w:ascii="標楷體" w:eastAsia="標楷體" w:hAnsi="標楷體"/>
          <w:sz w:val="28"/>
          <w:szCs w:val="28"/>
        </w:rPr>
        <w:t>靈兼修</w:t>
      </w:r>
      <w:proofErr w:type="gramEnd"/>
      <w:r w:rsidRPr="009F49E2">
        <w:rPr>
          <w:rFonts w:ascii="標楷體" w:eastAsia="標楷體" w:hAnsi="標楷體"/>
          <w:sz w:val="28"/>
          <w:szCs w:val="28"/>
        </w:rPr>
        <w:t>的</w:t>
      </w:r>
      <w:proofErr w:type="gramStart"/>
      <w:r w:rsidRPr="009F49E2">
        <w:rPr>
          <w:rFonts w:ascii="標楷體" w:eastAsia="標楷體" w:hAnsi="標楷體"/>
          <w:sz w:val="28"/>
          <w:szCs w:val="28"/>
        </w:rPr>
        <w:t>醫</w:t>
      </w:r>
      <w:proofErr w:type="gramEnd"/>
      <w:r w:rsidRPr="009F49E2">
        <w:rPr>
          <w:rFonts w:ascii="標楷體" w:eastAsia="標楷體" w:hAnsi="標楷體"/>
          <w:sz w:val="28"/>
          <w:szCs w:val="28"/>
        </w:rPr>
        <w:t>事專業人才，奉獻社會。</w:t>
      </w:r>
    </w:p>
    <w:p w:rsidR="007C1F3C" w:rsidRDefault="00770B62" w:rsidP="00E32EF3">
      <w:pPr>
        <w:pStyle w:val="10"/>
        <w:widowControl w:val="0"/>
        <w:spacing w:line="440" w:lineRule="exact"/>
        <w:ind w:firstLine="567"/>
        <w:jc w:val="both"/>
        <w:rPr>
          <w:rFonts w:ascii="標楷體" w:eastAsia="標楷體" w:hAnsi="標楷體"/>
          <w:sz w:val="28"/>
          <w:szCs w:val="28"/>
        </w:rPr>
      </w:pPr>
      <w:r w:rsidRPr="007763FC">
        <w:rPr>
          <w:rFonts w:ascii="標楷體" w:eastAsia="標楷體" w:hAnsi="標楷體" w:hint="eastAsia"/>
          <w:sz w:val="28"/>
          <w:szCs w:val="28"/>
        </w:rPr>
        <w:t>馬偕醫學院</w:t>
      </w:r>
      <w:r w:rsidR="0060388C">
        <w:rPr>
          <w:rFonts w:ascii="標楷體" w:eastAsia="標楷體" w:hAnsi="標楷體" w:hint="eastAsia"/>
          <w:sz w:val="28"/>
          <w:szCs w:val="28"/>
        </w:rPr>
        <w:t>聽力暨語言治療</w:t>
      </w:r>
      <w:r w:rsidRPr="007763FC">
        <w:rPr>
          <w:rFonts w:ascii="標楷體" w:eastAsia="標楷體" w:hAnsi="標楷體" w:hint="eastAsia"/>
          <w:sz w:val="28"/>
          <w:szCs w:val="28"/>
        </w:rPr>
        <w:t>學系自開設迄今已有</w:t>
      </w:r>
      <w:r w:rsidR="0060388C">
        <w:rPr>
          <w:rFonts w:ascii="標楷體" w:eastAsia="標楷體" w:hAnsi="標楷體" w:hint="eastAsia"/>
          <w:sz w:val="28"/>
          <w:szCs w:val="28"/>
        </w:rPr>
        <w:t>三</w:t>
      </w:r>
      <w:r w:rsidRPr="007763FC">
        <w:rPr>
          <w:rFonts w:ascii="標楷體" w:eastAsia="標楷體" w:hAnsi="標楷體" w:hint="eastAsia"/>
          <w:sz w:val="28"/>
          <w:szCs w:val="28"/>
        </w:rPr>
        <w:t>年半的歷史</w:t>
      </w:r>
      <w:r w:rsidR="0060388C">
        <w:rPr>
          <w:rFonts w:ascii="標楷體" w:eastAsia="標楷體" w:hAnsi="標楷體" w:hint="eastAsia"/>
          <w:sz w:val="28"/>
          <w:szCs w:val="28"/>
        </w:rPr>
        <w:t>，即將完成第一個</w:t>
      </w:r>
      <w:r w:rsidRPr="007763FC">
        <w:rPr>
          <w:rFonts w:ascii="標楷體" w:eastAsia="標楷體" w:hAnsi="標楷體" w:hint="eastAsia"/>
          <w:sz w:val="28"/>
          <w:szCs w:val="28"/>
        </w:rPr>
        <w:t>四年循環</w:t>
      </w:r>
      <w:r w:rsidR="0060388C">
        <w:rPr>
          <w:rFonts w:ascii="標楷體" w:eastAsia="標楷體" w:hAnsi="標楷體" w:hint="eastAsia"/>
          <w:sz w:val="28"/>
          <w:szCs w:val="28"/>
        </w:rPr>
        <w:t>。雖然尚未能由</w:t>
      </w:r>
      <w:r w:rsidRPr="007763FC">
        <w:rPr>
          <w:rFonts w:ascii="標楷體" w:eastAsia="標楷體" w:hAnsi="標楷體" w:hint="eastAsia"/>
          <w:sz w:val="28"/>
          <w:szCs w:val="28"/>
        </w:rPr>
        <w:t>畢業生及雇主的初步調查中</w:t>
      </w:r>
      <w:r w:rsidR="0060388C">
        <w:rPr>
          <w:rFonts w:ascii="標楷體" w:eastAsia="標楷體" w:hAnsi="標楷體" w:hint="eastAsia"/>
          <w:sz w:val="28"/>
          <w:szCs w:val="28"/>
        </w:rPr>
        <w:t>得</w:t>
      </w:r>
      <w:r w:rsidRPr="007763FC">
        <w:rPr>
          <w:rFonts w:ascii="標楷體" w:eastAsia="標楷體" w:hAnsi="標楷體" w:hint="eastAsia"/>
          <w:sz w:val="28"/>
          <w:szCs w:val="28"/>
        </w:rPr>
        <w:t>知</w:t>
      </w:r>
      <w:r w:rsidR="0060388C">
        <w:rPr>
          <w:rFonts w:ascii="標楷體" w:eastAsia="標楷體" w:hAnsi="標楷體" w:hint="eastAsia"/>
          <w:sz w:val="28"/>
          <w:szCs w:val="28"/>
        </w:rPr>
        <w:t>畢業後的初步表現，就過去互動關係人對系上學生的評價，以及目前實習單位所回饋的資訊來看，整體而言學生的表現達到預期。我們將持續執行透過自我評鑑所建立的觀念與方法，繼續在各大項的工作上檢討改進。</w:t>
      </w:r>
      <w:r w:rsidRPr="007763FC">
        <w:rPr>
          <w:rFonts w:ascii="標楷體" w:eastAsia="標楷體" w:hAnsi="標楷體" w:hint="eastAsia"/>
          <w:sz w:val="28"/>
          <w:szCs w:val="28"/>
        </w:rPr>
        <w:t>為求及時持續精進</w:t>
      </w:r>
      <w:r w:rsidR="00FC0711">
        <w:rPr>
          <w:rFonts w:ascii="標楷體" w:eastAsia="標楷體" w:hAnsi="標楷體" w:hint="eastAsia"/>
          <w:sz w:val="28"/>
          <w:szCs w:val="28"/>
        </w:rPr>
        <w:t>，</w:t>
      </w:r>
      <w:r w:rsidR="00AF25B2">
        <w:rPr>
          <w:rFonts w:ascii="標楷體" w:eastAsia="標楷體" w:hAnsi="標楷體" w:hint="eastAsia"/>
          <w:sz w:val="28"/>
          <w:szCs w:val="28"/>
        </w:rPr>
        <w:t>本學系</w:t>
      </w:r>
      <w:r w:rsidRPr="007763FC">
        <w:rPr>
          <w:rFonts w:ascii="標楷體" w:eastAsia="標楷體" w:hAnsi="標楷體" w:hint="eastAsia"/>
          <w:sz w:val="28"/>
          <w:szCs w:val="28"/>
        </w:rPr>
        <w:t>已訂定下一個四年中當立即進行的重要事項</w:t>
      </w:r>
      <w:r w:rsidR="0030420A">
        <w:rPr>
          <w:rFonts w:ascii="標楷體" w:eastAsia="標楷體" w:hAnsi="標楷體" w:hint="eastAsia"/>
          <w:sz w:val="28"/>
          <w:szCs w:val="28"/>
        </w:rPr>
        <w:t>，包括</w:t>
      </w:r>
      <w:r w:rsidRPr="007763FC">
        <w:rPr>
          <w:rFonts w:ascii="標楷體" w:eastAsia="標楷體" w:hAnsi="標楷體" w:hint="eastAsia"/>
          <w:sz w:val="28"/>
          <w:szCs w:val="28"/>
        </w:rPr>
        <w:t>：</w:t>
      </w:r>
    </w:p>
    <w:p w:rsidR="007C1F3C" w:rsidRDefault="00770B62" w:rsidP="00E32EF3">
      <w:pPr>
        <w:pStyle w:val="10"/>
        <w:widowControl w:val="0"/>
        <w:numPr>
          <w:ilvl w:val="0"/>
          <w:numId w:val="42"/>
        </w:numPr>
        <w:spacing w:line="440" w:lineRule="exact"/>
        <w:ind w:left="567" w:hanging="567"/>
        <w:jc w:val="both"/>
        <w:rPr>
          <w:rFonts w:ascii="標楷體" w:eastAsia="標楷體" w:hAnsi="標楷體"/>
          <w:sz w:val="28"/>
          <w:szCs w:val="28"/>
        </w:rPr>
      </w:pPr>
      <w:r w:rsidRPr="007763FC">
        <w:rPr>
          <w:rFonts w:ascii="標楷體" w:eastAsia="標楷體" w:hAnsi="標楷體" w:hint="eastAsia"/>
          <w:sz w:val="28"/>
          <w:szCs w:val="28"/>
        </w:rPr>
        <w:t>課程</w:t>
      </w:r>
      <w:r w:rsidR="0060388C">
        <w:rPr>
          <w:rFonts w:ascii="標楷體" w:eastAsia="標楷體" w:hAnsi="標楷體" w:hint="eastAsia"/>
          <w:sz w:val="28"/>
          <w:szCs w:val="28"/>
        </w:rPr>
        <w:t>品質提升</w:t>
      </w:r>
      <w:r w:rsidRPr="007763FC">
        <w:rPr>
          <w:rFonts w:ascii="標楷體" w:eastAsia="標楷體" w:hAnsi="標楷體" w:hint="eastAsia"/>
          <w:sz w:val="28"/>
          <w:szCs w:val="28"/>
        </w:rPr>
        <w:t>：同步檢視四個年級各課程各單元</w:t>
      </w:r>
      <w:r w:rsidR="00FC0711">
        <w:rPr>
          <w:rFonts w:ascii="標楷體" w:eastAsia="標楷體" w:hAnsi="標楷體" w:hint="eastAsia"/>
          <w:sz w:val="28"/>
          <w:szCs w:val="28"/>
        </w:rPr>
        <w:t>，</w:t>
      </w:r>
      <w:r w:rsidRPr="007763FC">
        <w:rPr>
          <w:rFonts w:ascii="標楷體" w:eastAsia="標楷體" w:hAnsi="標楷體" w:hint="eastAsia"/>
          <w:sz w:val="28"/>
          <w:szCs w:val="28"/>
        </w:rPr>
        <w:t>檢視重點將在</w:t>
      </w:r>
      <w:r w:rsidR="00A51822" w:rsidRPr="007763FC">
        <w:rPr>
          <w:rFonts w:ascii="標楷體" w:eastAsia="標楷體" w:hAnsi="標楷體" w:hint="eastAsia"/>
          <w:sz w:val="28"/>
          <w:szCs w:val="28"/>
        </w:rPr>
        <w:t>調整</w:t>
      </w:r>
      <w:r w:rsidRPr="007763FC">
        <w:rPr>
          <w:rFonts w:ascii="標楷體" w:eastAsia="標楷體" w:hAnsi="標楷體" w:hint="eastAsia"/>
          <w:sz w:val="28"/>
          <w:szCs w:val="28"/>
        </w:rPr>
        <w:t>深淺順序及連貫性</w:t>
      </w:r>
      <w:r w:rsidR="00FC0711">
        <w:rPr>
          <w:rFonts w:ascii="標楷體" w:eastAsia="標楷體" w:hAnsi="標楷體" w:hint="eastAsia"/>
          <w:sz w:val="28"/>
          <w:szCs w:val="28"/>
        </w:rPr>
        <w:t>，</w:t>
      </w:r>
      <w:r w:rsidRPr="007763FC">
        <w:rPr>
          <w:rFonts w:ascii="標楷體" w:eastAsia="標楷體" w:hAnsi="標楷體" w:hint="eastAsia"/>
          <w:sz w:val="28"/>
          <w:szCs w:val="28"/>
        </w:rPr>
        <w:t>去除重複</w:t>
      </w:r>
      <w:r w:rsidR="0030420A">
        <w:rPr>
          <w:rFonts w:ascii="標楷體" w:eastAsia="標楷體" w:hAnsi="標楷體" w:hint="eastAsia"/>
          <w:sz w:val="28"/>
          <w:szCs w:val="28"/>
        </w:rPr>
        <w:t>與</w:t>
      </w:r>
      <w:r w:rsidRPr="007763FC">
        <w:rPr>
          <w:rFonts w:ascii="標楷體" w:eastAsia="標楷體" w:hAnsi="標楷體" w:hint="eastAsia"/>
          <w:sz w:val="28"/>
          <w:szCs w:val="28"/>
        </w:rPr>
        <w:t>補足缺失</w:t>
      </w:r>
      <w:r w:rsidR="00FC0711">
        <w:rPr>
          <w:rFonts w:ascii="標楷體" w:eastAsia="標楷體" w:hAnsi="標楷體" w:hint="eastAsia"/>
          <w:sz w:val="28"/>
          <w:szCs w:val="28"/>
        </w:rPr>
        <w:t>，</w:t>
      </w:r>
      <w:r w:rsidRPr="007763FC">
        <w:rPr>
          <w:rFonts w:ascii="標楷體" w:eastAsia="標楷體" w:hAnsi="標楷體" w:hint="eastAsia"/>
          <w:sz w:val="28"/>
          <w:szCs w:val="28"/>
        </w:rPr>
        <w:t>務必精實核心能力的養成</w:t>
      </w:r>
      <w:r w:rsidR="00A51822">
        <w:rPr>
          <w:rFonts w:ascii="標楷體" w:eastAsia="標楷體" w:hAnsi="標楷體" w:hint="eastAsia"/>
          <w:sz w:val="28"/>
          <w:szCs w:val="28"/>
        </w:rPr>
        <w:t>，</w:t>
      </w:r>
      <w:r w:rsidRPr="007763FC">
        <w:rPr>
          <w:rFonts w:ascii="標楷體" w:eastAsia="標楷體" w:hAnsi="標楷體" w:hint="eastAsia"/>
          <w:sz w:val="28"/>
          <w:szCs w:val="28"/>
        </w:rPr>
        <w:t>強化臨床能力與</w:t>
      </w:r>
      <w:r w:rsidR="0060388C">
        <w:rPr>
          <w:rFonts w:ascii="標楷體" w:eastAsia="標楷體" w:hAnsi="標楷體" w:hint="eastAsia"/>
          <w:sz w:val="28"/>
          <w:szCs w:val="28"/>
        </w:rPr>
        <w:t>統合專業</w:t>
      </w:r>
      <w:r w:rsidRPr="007763FC">
        <w:rPr>
          <w:rFonts w:ascii="標楷體" w:eastAsia="標楷體" w:hAnsi="標楷體" w:hint="eastAsia"/>
          <w:sz w:val="28"/>
          <w:szCs w:val="28"/>
        </w:rPr>
        <w:t>知識的應用能力</w:t>
      </w:r>
      <w:r w:rsidR="0060388C">
        <w:rPr>
          <w:rFonts w:ascii="標楷體" w:eastAsia="標楷體" w:hAnsi="標楷體" w:hint="eastAsia"/>
          <w:sz w:val="28"/>
          <w:szCs w:val="28"/>
        </w:rPr>
        <w:t>，讓</w:t>
      </w:r>
      <w:r w:rsidR="00BB13C5">
        <w:rPr>
          <w:rFonts w:ascii="標楷體" w:eastAsia="標楷體" w:hAnsi="標楷體" w:hint="eastAsia"/>
          <w:sz w:val="28"/>
          <w:szCs w:val="28"/>
        </w:rPr>
        <w:t>學生及早接觸臨床實務</w:t>
      </w:r>
      <w:r w:rsidR="00FC0711">
        <w:rPr>
          <w:rFonts w:ascii="標楷體" w:eastAsia="標楷體" w:hAnsi="標楷體" w:hint="eastAsia"/>
          <w:sz w:val="28"/>
          <w:szCs w:val="28"/>
        </w:rPr>
        <w:t>醫療</w:t>
      </w:r>
      <w:r w:rsidR="00BB13C5">
        <w:rPr>
          <w:rFonts w:ascii="標楷體" w:eastAsia="標楷體" w:hAnsi="標楷體" w:hint="eastAsia"/>
          <w:sz w:val="28"/>
          <w:szCs w:val="28"/>
        </w:rPr>
        <w:t>的理念能</w:t>
      </w:r>
      <w:r w:rsidR="0060388C">
        <w:rPr>
          <w:rFonts w:ascii="標楷體" w:eastAsia="標楷體" w:hAnsi="標楷體" w:hint="eastAsia"/>
          <w:sz w:val="28"/>
          <w:szCs w:val="28"/>
        </w:rPr>
        <w:t>更順暢地與實習課程銜接。</w:t>
      </w:r>
    </w:p>
    <w:p w:rsidR="007C1F3C" w:rsidRDefault="008A3EA2" w:rsidP="00E32EF3">
      <w:pPr>
        <w:pStyle w:val="10"/>
        <w:widowControl w:val="0"/>
        <w:numPr>
          <w:ilvl w:val="0"/>
          <w:numId w:val="42"/>
        </w:numPr>
        <w:spacing w:line="440" w:lineRule="exact"/>
        <w:ind w:left="567" w:hanging="567"/>
        <w:jc w:val="both"/>
        <w:rPr>
          <w:rFonts w:ascii="標楷體" w:eastAsia="標楷體" w:hAnsi="標楷體"/>
          <w:sz w:val="28"/>
          <w:szCs w:val="28"/>
        </w:rPr>
      </w:pPr>
      <w:r w:rsidRPr="007C1F3C">
        <w:rPr>
          <w:rFonts w:ascii="標楷體" w:eastAsia="標楷體" w:hAnsi="標楷體"/>
          <w:sz w:val="28"/>
          <w:szCs w:val="28"/>
        </w:rPr>
        <w:t>學生學習成效評量，除了各科課程的評量，也利用期中與期末學習意見評量，充分掌握學生學習狀況，教學建議也及時提供給授課教師參考，作為進行調整改進的依據與方向，確保教學品質與成效。</w:t>
      </w:r>
      <w:r w:rsidRPr="007C1F3C">
        <w:rPr>
          <w:rFonts w:ascii="標楷體" w:eastAsia="標楷體" w:hAnsi="標楷體" w:hint="eastAsia"/>
          <w:sz w:val="28"/>
          <w:szCs w:val="28"/>
        </w:rPr>
        <w:t>在每年暑假</w:t>
      </w:r>
      <w:r w:rsidR="00A51822">
        <w:rPr>
          <w:rFonts w:ascii="標楷體" w:eastAsia="標楷體" w:hAnsi="標楷體" w:hint="eastAsia"/>
          <w:sz w:val="28"/>
          <w:szCs w:val="28"/>
        </w:rPr>
        <w:t>則將</w:t>
      </w:r>
      <w:r w:rsidRPr="007C1F3C">
        <w:rPr>
          <w:rFonts w:ascii="標楷體" w:eastAsia="標楷體" w:hAnsi="標楷體" w:hint="eastAsia"/>
          <w:sz w:val="28"/>
          <w:szCs w:val="28"/>
        </w:rPr>
        <w:t>進行完整的</w:t>
      </w:r>
      <w:r w:rsidR="000E1283" w:rsidRPr="007C1F3C">
        <w:rPr>
          <w:rFonts w:ascii="標楷體" w:eastAsia="標楷體" w:hAnsi="標楷體" w:hint="eastAsia"/>
          <w:sz w:val="28"/>
          <w:szCs w:val="28"/>
        </w:rPr>
        <w:t>課程內容與跨課程整合的</w:t>
      </w:r>
      <w:r w:rsidRPr="007C1F3C">
        <w:rPr>
          <w:rFonts w:ascii="標楷體" w:eastAsia="標楷體" w:hAnsi="標楷體" w:hint="eastAsia"/>
          <w:sz w:val="28"/>
          <w:szCs w:val="28"/>
        </w:rPr>
        <w:t>檢討</w:t>
      </w:r>
      <w:r w:rsidR="000E1283" w:rsidRPr="007C1F3C">
        <w:rPr>
          <w:rFonts w:ascii="標楷體" w:eastAsia="標楷體" w:hAnsi="標楷體" w:hint="eastAsia"/>
          <w:sz w:val="28"/>
          <w:szCs w:val="28"/>
        </w:rPr>
        <w:t>，並提出下一學年改善後的</w:t>
      </w:r>
      <w:r w:rsidRPr="007C1F3C">
        <w:rPr>
          <w:rFonts w:ascii="標楷體" w:eastAsia="標楷體" w:hAnsi="標楷體" w:hint="eastAsia"/>
          <w:sz w:val="28"/>
          <w:szCs w:val="28"/>
        </w:rPr>
        <w:t>課程大綱。</w:t>
      </w:r>
    </w:p>
    <w:p w:rsidR="007C1F3C" w:rsidRDefault="00770B62" w:rsidP="00E32EF3">
      <w:pPr>
        <w:pStyle w:val="10"/>
        <w:widowControl w:val="0"/>
        <w:numPr>
          <w:ilvl w:val="0"/>
          <w:numId w:val="42"/>
        </w:numPr>
        <w:spacing w:line="440" w:lineRule="exact"/>
        <w:ind w:left="567" w:hanging="567"/>
        <w:jc w:val="both"/>
        <w:rPr>
          <w:rFonts w:ascii="標楷體" w:eastAsia="標楷體" w:hAnsi="標楷體"/>
          <w:sz w:val="28"/>
          <w:szCs w:val="28"/>
        </w:rPr>
      </w:pPr>
      <w:r w:rsidRPr="007C1F3C">
        <w:rPr>
          <w:rFonts w:ascii="標楷體" w:eastAsia="標楷體" w:hAnsi="標楷體" w:hint="eastAsia"/>
          <w:sz w:val="28"/>
          <w:szCs w:val="28"/>
        </w:rPr>
        <w:t>強化各科教師組織的團隊：對新進教師實施mentor制</w:t>
      </w:r>
      <w:r w:rsidR="0060388C" w:rsidRPr="007C1F3C">
        <w:rPr>
          <w:rFonts w:ascii="標楷體" w:eastAsia="標楷體" w:hAnsi="標楷體" w:hint="eastAsia"/>
          <w:sz w:val="28"/>
          <w:szCs w:val="28"/>
        </w:rPr>
        <w:t>，</w:t>
      </w:r>
      <w:r w:rsidRPr="007C1F3C">
        <w:rPr>
          <w:rFonts w:ascii="標楷體" w:eastAsia="標楷體" w:hAnsi="標楷體" w:hint="eastAsia"/>
          <w:sz w:val="28"/>
          <w:szCs w:val="28"/>
        </w:rPr>
        <w:t>在教學規劃、教材準備、教學技巧、教學策略以及學生輔導技巧作指導性帶領</w:t>
      </w:r>
      <w:r w:rsidR="00FC0711" w:rsidRPr="007C1F3C">
        <w:rPr>
          <w:rFonts w:ascii="標楷體" w:eastAsia="標楷體" w:hAnsi="標楷體" w:hint="eastAsia"/>
          <w:sz w:val="28"/>
          <w:szCs w:val="28"/>
        </w:rPr>
        <w:t>，</w:t>
      </w:r>
      <w:r w:rsidRPr="007C1F3C">
        <w:rPr>
          <w:rFonts w:ascii="標楷體" w:eastAsia="標楷體" w:hAnsi="標楷體" w:hint="eastAsia"/>
          <w:sz w:val="28"/>
          <w:szCs w:val="28"/>
        </w:rPr>
        <w:t>並建立</w:t>
      </w:r>
      <w:r w:rsidR="006D51C7" w:rsidRPr="007C1F3C">
        <w:rPr>
          <w:rFonts w:ascii="標楷體" w:eastAsia="標楷體" w:hAnsi="標楷體" w:hint="eastAsia"/>
          <w:sz w:val="28"/>
          <w:szCs w:val="28"/>
        </w:rPr>
        <w:t>標準作業程序參考</w:t>
      </w:r>
      <w:r w:rsidRPr="007C1F3C">
        <w:rPr>
          <w:rFonts w:ascii="標楷體" w:eastAsia="標楷體" w:hAnsi="標楷體" w:hint="eastAsia"/>
          <w:sz w:val="28"/>
          <w:szCs w:val="28"/>
        </w:rPr>
        <w:t>手冊以作為準則。</w:t>
      </w:r>
    </w:p>
    <w:p w:rsidR="007C1F3C" w:rsidRDefault="008A3EA2" w:rsidP="00E32EF3">
      <w:pPr>
        <w:pStyle w:val="10"/>
        <w:widowControl w:val="0"/>
        <w:numPr>
          <w:ilvl w:val="0"/>
          <w:numId w:val="42"/>
        </w:numPr>
        <w:spacing w:line="440" w:lineRule="exact"/>
        <w:ind w:left="567" w:hanging="567"/>
        <w:jc w:val="both"/>
        <w:rPr>
          <w:rFonts w:ascii="標楷體" w:eastAsia="標楷體" w:hAnsi="標楷體"/>
          <w:sz w:val="28"/>
          <w:szCs w:val="28"/>
        </w:rPr>
      </w:pPr>
      <w:r w:rsidRPr="007C1F3C">
        <w:rPr>
          <w:rFonts w:ascii="標楷體" w:eastAsia="標楷體" w:hAnsi="標楷體" w:hint="eastAsia"/>
          <w:sz w:val="28"/>
          <w:szCs w:val="28"/>
        </w:rPr>
        <w:t>協助教師順利展開研究工作</w:t>
      </w:r>
      <w:r w:rsidR="00FC0711" w:rsidRPr="007C1F3C">
        <w:rPr>
          <w:rFonts w:ascii="標楷體" w:eastAsia="標楷體" w:hAnsi="標楷體" w:hint="eastAsia"/>
          <w:sz w:val="28"/>
          <w:szCs w:val="28"/>
        </w:rPr>
        <w:t>：</w:t>
      </w:r>
      <w:r w:rsidRPr="007C1F3C">
        <w:rPr>
          <w:rFonts w:ascii="標楷體" w:eastAsia="標楷體" w:hAnsi="標楷體" w:hint="eastAsia"/>
          <w:sz w:val="28"/>
          <w:szCs w:val="28"/>
        </w:rPr>
        <w:t xml:space="preserve"> 由於受測者到學校進行實驗的意願偏低，為使</w:t>
      </w:r>
      <w:r w:rsidR="00FC0711" w:rsidRPr="007C1F3C">
        <w:rPr>
          <w:rFonts w:ascii="標楷體" w:eastAsia="標楷體" w:hAnsi="標楷體" w:hint="eastAsia"/>
          <w:sz w:val="28"/>
          <w:szCs w:val="28"/>
        </w:rPr>
        <w:t>臨床</w:t>
      </w:r>
      <w:r w:rsidRPr="007C1F3C">
        <w:rPr>
          <w:rFonts w:ascii="標楷體" w:eastAsia="標楷體" w:hAnsi="標楷體" w:hint="eastAsia"/>
          <w:sz w:val="28"/>
          <w:szCs w:val="28"/>
        </w:rPr>
        <w:t>研究工作能順利展開，尋找適當的合作夥伴相當重要。系上將協助洽談可能的合作夥伴，並邀請資深的研究學者分享研究的執行管理經驗，或引薦相關合作對象，加速系上研究發展能量的提升。</w:t>
      </w:r>
    </w:p>
    <w:p w:rsidR="000374F8" w:rsidRPr="007C1F3C" w:rsidRDefault="00B52387" w:rsidP="00E32EF3">
      <w:pPr>
        <w:pStyle w:val="10"/>
        <w:widowControl w:val="0"/>
        <w:numPr>
          <w:ilvl w:val="0"/>
          <w:numId w:val="42"/>
        </w:numPr>
        <w:spacing w:line="440" w:lineRule="exact"/>
        <w:ind w:left="567" w:hanging="567"/>
        <w:jc w:val="both"/>
        <w:rPr>
          <w:rFonts w:ascii="標楷體" w:eastAsia="標楷體" w:hAnsi="標楷體"/>
          <w:sz w:val="28"/>
          <w:szCs w:val="28"/>
        </w:rPr>
      </w:pPr>
      <w:r w:rsidRPr="007C1F3C">
        <w:rPr>
          <w:rFonts w:ascii="標楷體" w:eastAsia="標楷體" w:hAnsi="標楷體" w:hint="eastAsia"/>
          <w:sz w:val="28"/>
          <w:szCs w:val="28"/>
        </w:rPr>
        <w:t>大學教育是專業養成的起點與基礎，除了培育優秀的臨床服務人才，也是養成良好研發人才的關鍵時期。參照歐美先進國家之發展，數十年</w:t>
      </w:r>
      <w:proofErr w:type="gramStart"/>
      <w:r w:rsidRPr="007C1F3C">
        <w:rPr>
          <w:rFonts w:ascii="標楷體" w:eastAsia="標楷體" w:hAnsi="標楷體" w:hint="eastAsia"/>
          <w:sz w:val="28"/>
          <w:szCs w:val="28"/>
        </w:rPr>
        <w:t>來均以大學</w:t>
      </w:r>
      <w:proofErr w:type="gramEnd"/>
      <w:r w:rsidRPr="007C1F3C">
        <w:rPr>
          <w:rFonts w:ascii="標楷體" w:eastAsia="標楷體" w:hAnsi="標楷體" w:hint="eastAsia"/>
          <w:sz w:val="28"/>
          <w:szCs w:val="28"/>
        </w:rPr>
        <w:t>及研究所等正規學制來培育聽語專業人員，使相關成員的素質得以逐年提高、進步。</w:t>
      </w:r>
      <w:r w:rsidR="00AF25B2">
        <w:rPr>
          <w:rFonts w:ascii="標楷體" w:eastAsia="標楷體" w:hAnsi="標楷體" w:hint="eastAsia"/>
          <w:sz w:val="28"/>
          <w:szCs w:val="28"/>
        </w:rPr>
        <w:t>本學系</w:t>
      </w:r>
      <w:r w:rsidR="00FC0711" w:rsidRPr="007C1F3C">
        <w:rPr>
          <w:rFonts w:ascii="標楷體" w:eastAsia="標楷體" w:hAnsi="標楷體" w:hint="eastAsia"/>
          <w:sz w:val="28"/>
          <w:szCs w:val="28"/>
        </w:rPr>
        <w:t>是</w:t>
      </w:r>
      <w:r w:rsidRPr="007C1F3C">
        <w:rPr>
          <w:rFonts w:ascii="標楷體" w:eastAsia="標楷體" w:hAnsi="標楷體" w:hint="eastAsia"/>
          <w:sz w:val="28"/>
          <w:szCs w:val="28"/>
        </w:rPr>
        <w:t>為新創之學系，希望藉由此次自我評鑑，</w:t>
      </w:r>
      <w:r w:rsidR="00A859E7" w:rsidRPr="007C1F3C">
        <w:rPr>
          <w:rFonts w:ascii="標楷體" w:eastAsia="標楷體" w:hAnsi="標楷體" w:hint="eastAsia"/>
          <w:sz w:val="28"/>
          <w:szCs w:val="28"/>
        </w:rPr>
        <w:t>了解自身的優點特色及待改進之處，期使各項</w:t>
      </w:r>
      <w:proofErr w:type="gramStart"/>
      <w:r w:rsidR="00A859E7" w:rsidRPr="007C1F3C">
        <w:rPr>
          <w:rFonts w:ascii="標楷體" w:eastAsia="標楷體" w:hAnsi="標楷體" w:hint="eastAsia"/>
          <w:sz w:val="28"/>
          <w:szCs w:val="28"/>
        </w:rPr>
        <w:t>規</w:t>
      </w:r>
      <w:proofErr w:type="gramEnd"/>
      <w:r w:rsidR="00A859E7" w:rsidRPr="007C1F3C">
        <w:rPr>
          <w:rFonts w:ascii="標楷體" w:eastAsia="標楷體" w:hAnsi="標楷體" w:hint="eastAsia"/>
          <w:sz w:val="28"/>
          <w:szCs w:val="28"/>
        </w:rPr>
        <w:t>畫能確實回應落實系上</w:t>
      </w:r>
      <w:r w:rsidR="00A859E7" w:rsidRPr="007C1F3C">
        <w:rPr>
          <w:rFonts w:ascii="標楷體" w:eastAsia="標楷體" w:hAnsi="標楷體" w:hint="eastAsia"/>
          <w:sz w:val="28"/>
          <w:szCs w:val="28"/>
        </w:rPr>
        <w:lastRenderedPageBreak/>
        <w:t>的教育目標</w:t>
      </w:r>
      <w:r w:rsidRPr="007C1F3C">
        <w:rPr>
          <w:rFonts w:ascii="標楷體" w:eastAsia="標楷體" w:hAnsi="標楷體" w:hint="eastAsia"/>
          <w:sz w:val="28"/>
          <w:szCs w:val="28"/>
        </w:rPr>
        <w:t>，</w:t>
      </w:r>
      <w:r w:rsidR="00A859E7" w:rsidRPr="007C1F3C">
        <w:rPr>
          <w:rFonts w:ascii="標楷體" w:eastAsia="標楷體" w:hAnsi="標楷體" w:hint="eastAsia"/>
          <w:sz w:val="28"/>
          <w:szCs w:val="28"/>
        </w:rPr>
        <w:t>讓學生都能養成所需具備的核心能力</w:t>
      </w:r>
      <w:r w:rsidRPr="007C1F3C">
        <w:rPr>
          <w:rFonts w:ascii="標楷體" w:eastAsia="標楷體" w:hAnsi="標楷體" w:hint="eastAsia"/>
          <w:sz w:val="28"/>
          <w:szCs w:val="28"/>
        </w:rPr>
        <w:t>。</w:t>
      </w:r>
      <w:r w:rsidR="00A859E7" w:rsidRPr="007C1F3C">
        <w:rPr>
          <w:rFonts w:ascii="標楷體" w:eastAsia="標楷體" w:hAnsi="標楷體" w:hint="eastAsia"/>
          <w:sz w:val="28"/>
          <w:szCs w:val="28"/>
        </w:rPr>
        <w:t>透過他們的身體力行，實踐尊重生命、照顧弱勢族群的信念，並善盡社會責任，</w:t>
      </w:r>
      <w:r w:rsidR="00FC0711" w:rsidRPr="007C1F3C">
        <w:rPr>
          <w:rFonts w:ascii="標楷體" w:eastAsia="標楷體" w:hAnsi="標楷體" w:hint="eastAsia"/>
          <w:sz w:val="28"/>
          <w:szCs w:val="28"/>
        </w:rPr>
        <w:t>關懷聽力與語言障礙</w:t>
      </w:r>
      <w:r w:rsidR="00A859E7" w:rsidRPr="007C1F3C">
        <w:rPr>
          <w:rFonts w:ascii="標楷體" w:eastAsia="標楷體" w:hAnsi="標楷體" w:hint="eastAsia"/>
          <w:sz w:val="28"/>
          <w:szCs w:val="28"/>
        </w:rPr>
        <w:t>族群。此為傳承與紀念馬偕博士「寧願燒盡，不願</w:t>
      </w:r>
      <w:proofErr w:type="gramStart"/>
      <w:r w:rsidR="00A859E7" w:rsidRPr="007C1F3C">
        <w:rPr>
          <w:rFonts w:ascii="標楷體" w:eastAsia="標楷體" w:hAnsi="標楷體" w:hint="eastAsia"/>
          <w:sz w:val="28"/>
          <w:szCs w:val="28"/>
        </w:rPr>
        <w:t>銹</w:t>
      </w:r>
      <w:proofErr w:type="gramEnd"/>
      <w:r w:rsidR="00A859E7" w:rsidRPr="007C1F3C">
        <w:rPr>
          <w:rFonts w:ascii="標楷體" w:eastAsia="標楷體" w:hAnsi="標楷體" w:hint="eastAsia"/>
          <w:sz w:val="28"/>
          <w:szCs w:val="28"/>
        </w:rPr>
        <w:t>壞」之精神的最有力證據。</w:t>
      </w:r>
    </w:p>
    <w:sectPr w:rsidR="000374F8" w:rsidRPr="007C1F3C" w:rsidSect="00E12E8F">
      <w:footerReference w:type="default" r:id="rId109"/>
      <w:pgSz w:w="11900" w:h="16840"/>
      <w:pgMar w:top="1440" w:right="1134" w:bottom="1134" w:left="1418" w:header="567" w:footer="56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D15" w:rsidRDefault="00550D15" w:rsidP="00610EAA">
      <w:pPr>
        <w:spacing w:line="240" w:lineRule="auto"/>
      </w:pPr>
      <w:r>
        <w:separator/>
      </w:r>
    </w:p>
  </w:endnote>
  <w:endnote w:type="continuationSeparator" w:id="0">
    <w:p w:rsidR="00550D15" w:rsidRDefault="00550D15" w:rsidP="00610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Helvetica Neue">
    <w:altName w:val="Malgun Gothic"/>
    <w:charset w:val="00"/>
    <w:family w:val="auto"/>
    <w:pitch w:val="variable"/>
    <w:sig w:usb0="E50002FF" w:usb1="500079DB" w:usb2="00000010" w:usb3="00000000" w:csb0="00000001" w:csb1="00000000"/>
  </w:font>
  <w:font w:name="Heiti SC Light">
    <w:altName w:val="Arial Unicode MS"/>
    <w:charset w:val="50"/>
    <w:family w:val="auto"/>
    <w:pitch w:val="variable"/>
    <w:sig w:usb0="00000000" w:usb1="080E004A" w:usb2="00000010" w:usb3="00000000" w:csb0="003E0000" w:csb1="00000000"/>
  </w:font>
  <w:font w:name="Lantinghei SC Extralight">
    <w:charset w:val="00"/>
    <w:family w:val="auto"/>
    <w:pitch w:val="variable"/>
    <w:sig w:usb0="00000003" w:usb1="08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057510"/>
      <w:docPartObj>
        <w:docPartGallery w:val="Page Numbers (Bottom of Page)"/>
        <w:docPartUnique/>
      </w:docPartObj>
    </w:sdtPr>
    <w:sdtContent>
      <w:p w:rsidR="000F359F" w:rsidRDefault="000F359F">
        <w:pPr>
          <w:pStyle w:val="aff3"/>
          <w:jc w:val="center"/>
        </w:pPr>
        <w:r>
          <w:fldChar w:fldCharType="begin"/>
        </w:r>
        <w:r>
          <w:instrText>PAGE   \* MERGEFORMAT</w:instrText>
        </w:r>
        <w:r>
          <w:fldChar w:fldCharType="separate"/>
        </w:r>
        <w:r w:rsidR="006979BE" w:rsidRPr="006979BE">
          <w:rPr>
            <w:noProof/>
            <w:lang w:val="zh-TW"/>
          </w:rPr>
          <w:t>iii</w:t>
        </w:r>
        <w:r>
          <w:rPr>
            <w:noProof/>
            <w:lang w:val="zh-TW"/>
          </w:rPr>
          <w:fldChar w:fldCharType="end"/>
        </w:r>
      </w:p>
    </w:sdtContent>
  </w:sdt>
  <w:p w:rsidR="000F359F" w:rsidRDefault="000F359F">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819334"/>
      <w:docPartObj>
        <w:docPartGallery w:val="Page Numbers (Bottom of Page)"/>
        <w:docPartUnique/>
      </w:docPartObj>
    </w:sdtPr>
    <w:sdtContent>
      <w:p w:rsidR="000F359F" w:rsidRDefault="000F359F">
        <w:pPr>
          <w:pStyle w:val="aff3"/>
          <w:jc w:val="center"/>
        </w:pPr>
        <w:r>
          <w:fldChar w:fldCharType="begin"/>
        </w:r>
        <w:r>
          <w:instrText>PAGE   \* MERGEFORMAT</w:instrText>
        </w:r>
        <w:r>
          <w:fldChar w:fldCharType="separate"/>
        </w:r>
        <w:r w:rsidR="00651601" w:rsidRPr="00651601">
          <w:rPr>
            <w:noProof/>
            <w:lang w:val="zh-TW"/>
          </w:rPr>
          <w:t>72</w:t>
        </w:r>
        <w:r>
          <w:rPr>
            <w:noProof/>
            <w:lang w:val="zh-TW"/>
          </w:rPr>
          <w:fldChar w:fldCharType="end"/>
        </w:r>
      </w:p>
    </w:sdtContent>
  </w:sdt>
  <w:p w:rsidR="000F359F" w:rsidRDefault="000F359F">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D15" w:rsidRDefault="00550D15" w:rsidP="00610EAA">
      <w:pPr>
        <w:spacing w:line="240" w:lineRule="auto"/>
      </w:pPr>
      <w:r>
        <w:separator/>
      </w:r>
    </w:p>
  </w:footnote>
  <w:footnote w:type="continuationSeparator" w:id="0">
    <w:p w:rsidR="00550D15" w:rsidRDefault="00550D15" w:rsidP="00610EAA">
      <w:pPr>
        <w:spacing w:line="240" w:lineRule="auto"/>
      </w:pPr>
      <w:r>
        <w:continuationSeparator/>
      </w:r>
    </w:p>
  </w:footnote>
  <w:footnote w:id="1">
    <w:p w:rsidR="000F359F" w:rsidRDefault="000F359F">
      <w:pPr>
        <w:pStyle w:val="aff9"/>
      </w:pPr>
      <w:r>
        <w:rPr>
          <w:rStyle w:val="affb"/>
        </w:rPr>
        <w:footnoteRef/>
      </w:r>
      <w:r>
        <w:t xml:space="preserve"> </w:t>
      </w:r>
      <w:r w:rsidRPr="003D3EFE">
        <w:t>Enderby P</w:t>
      </w:r>
      <w:r>
        <w:t>，</w:t>
      </w:r>
      <w:r w:rsidRPr="003D3EFE">
        <w:t xml:space="preserve"> Davies P. Communication disorders</w:t>
      </w:r>
      <w:r>
        <w:t>：</w:t>
      </w:r>
      <w:r w:rsidRPr="003D3EFE">
        <w:t xml:space="preserve"> </w:t>
      </w:r>
      <w:proofErr w:type="gramStart"/>
      <w:r w:rsidRPr="003D3EFE">
        <w:t>planning</w:t>
      </w:r>
      <w:proofErr w:type="gramEnd"/>
      <w:r w:rsidRPr="003D3EFE">
        <w:t xml:space="preserve"> a service to meet the needs. British Journal of Disorders of Communication 1989;24</w:t>
      </w:r>
      <w:r>
        <w:t>：</w:t>
      </w:r>
      <w:r w:rsidRPr="003D3EFE">
        <w:t xml:space="preserve"> 301-331.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CF4"/>
    <w:multiLevelType w:val="hybridMultilevel"/>
    <w:tmpl w:val="E3DAE33C"/>
    <w:lvl w:ilvl="0" w:tplc="04090015">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
    <w:nsid w:val="02466ED8"/>
    <w:multiLevelType w:val="hybridMultilevel"/>
    <w:tmpl w:val="DFFECD8A"/>
    <w:lvl w:ilvl="0" w:tplc="BED0AF2C">
      <w:start w:val="2"/>
      <w:numFmt w:val="bullet"/>
      <w:lvlText w:val="-"/>
      <w:lvlJc w:val="left"/>
      <w:pPr>
        <w:ind w:left="495" w:hanging="360"/>
      </w:pPr>
      <w:rPr>
        <w:rFonts w:ascii="標楷體" w:eastAsia="標楷體" w:hAnsi="標楷體" w:cs="Times New Roman" w:hint="eastAsia"/>
      </w:rPr>
    </w:lvl>
    <w:lvl w:ilvl="1" w:tplc="04090003" w:tentative="1">
      <w:start w:val="1"/>
      <w:numFmt w:val="bullet"/>
      <w:lvlText w:val=""/>
      <w:lvlJc w:val="left"/>
      <w:pPr>
        <w:ind w:left="1095" w:hanging="480"/>
      </w:pPr>
      <w:rPr>
        <w:rFonts w:ascii="Wingdings" w:hAnsi="Wingdings" w:hint="default"/>
      </w:rPr>
    </w:lvl>
    <w:lvl w:ilvl="2" w:tplc="04090005" w:tentative="1">
      <w:start w:val="1"/>
      <w:numFmt w:val="bullet"/>
      <w:lvlText w:val=""/>
      <w:lvlJc w:val="left"/>
      <w:pPr>
        <w:ind w:left="1575" w:hanging="480"/>
      </w:pPr>
      <w:rPr>
        <w:rFonts w:ascii="Wingdings" w:hAnsi="Wingdings" w:hint="default"/>
      </w:rPr>
    </w:lvl>
    <w:lvl w:ilvl="3" w:tplc="04090001" w:tentative="1">
      <w:start w:val="1"/>
      <w:numFmt w:val="bullet"/>
      <w:lvlText w:val=""/>
      <w:lvlJc w:val="left"/>
      <w:pPr>
        <w:ind w:left="2055" w:hanging="480"/>
      </w:pPr>
      <w:rPr>
        <w:rFonts w:ascii="Wingdings" w:hAnsi="Wingdings" w:hint="default"/>
      </w:rPr>
    </w:lvl>
    <w:lvl w:ilvl="4" w:tplc="04090003" w:tentative="1">
      <w:start w:val="1"/>
      <w:numFmt w:val="bullet"/>
      <w:lvlText w:val=""/>
      <w:lvlJc w:val="left"/>
      <w:pPr>
        <w:ind w:left="2535" w:hanging="480"/>
      </w:pPr>
      <w:rPr>
        <w:rFonts w:ascii="Wingdings" w:hAnsi="Wingdings" w:hint="default"/>
      </w:rPr>
    </w:lvl>
    <w:lvl w:ilvl="5" w:tplc="04090005" w:tentative="1">
      <w:start w:val="1"/>
      <w:numFmt w:val="bullet"/>
      <w:lvlText w:val=""/>
      <w:lvlJc w:val="left"/>
      <w:pPr>
        <w:ind w:left="3015" w:hanging="480"/>
      </w:pPr>
      <w:rPr>
        <w:rFonts w:ascii="Wingdings" w:hAnsi="Wingdings" w:hint="default"/>
      </w:rPr>
    </w:lvl>
    <w:lvl w:ilvl="6" w:tplc="04090001" w:tentative="1">
      <w:start w:val="1"/>
      <w:numFmt w:val="bullet"/>
      <w:lvlText w:val=""/>
      <w:lvlJc w:val="left"/>
      <w:pPr>
        <w:ind w:left="3495" w:hanging="480"/>
      </w:pPr>
      <w:rPr>
        <w:rFonts w:ascii="Wingdings" w:hAnsi="Wingdings" w:hint="default"/>
      </w:rPr>
    </w:lvl>
    <w:lvl w:ilvl="7" w:tplc="04090003" w:tentative="1">
      <w:start w:val="1"/>
      <w:numFmt w:val="bullet"/>
      <w:lvlText w:val=""/>
      <w:lvlJc w:val="left"/>
      <w:pPr>
        <w:ind w:left="3975" w:hanging="480"/>
      </w:pPr>
      <w:rPr>
        <w:rFonts w:ascii="Wingdings" w:hAnsi="Wingdings" w:hint="default"/>
      </w:rPr>
    </w:lvl>
    <w:lvl w:ilvl="8" w:tplc="04090005" w:tentative="1">
      <w:start w:val="1"/>
      <w:numFmt w:val="bullet"/>
      <w:lvlText w:val=""/>
      <w:lvlJc w:val="left"/>
      <w:pPr>
        <w:ind w:left="4455" w:hanging="480"/>
      </w:pPr>
      <w:rPr>
        <w:rFonts w:ascii="Wingdings" w:hAnsi="Wingdings" w:hint="default"/>
      </w:rPr>
    </w:lvl>
  </w:abstractNum>
  <w:abstractNum w:abstractNumId="2">
    <w:nsid w:val="0C3F6E9A"/>
    <w:multiLevelType w:val="hybridMultilevel"/>
    <w:tmpl w:val="C0B4341A"/>
    <w:lvl w:ilvl="0" w:tplc="04090015">
      <w:start w:val="1"/>
      <w:numFmt w:val="taiwaneseCountingThousand"/>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
    <w:nsid w:val="0C582E00"/>
    <w:multiLevelType w:val="hybridMultilevel"/>
    <w:tmpl w:val="B1360D3E"/>
    <w:lvl w:ilvl="0" w:tplc="0409000F">
      <w:start w:val="1"/>
      <w:numFmt w:val="decimal"/>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4">
    <w:nsid w:val="13513D6D"/>
    <w:multiLevelType w:val="hybridMultilevel"/>
    <w:tmpl w:val="266426C2"/>
    <w:lvl w:ilvl="0" w:tplc="04090015">
      <w:start w:val="1"/>
      <w:numFmt w:val="taiwaneseCountingThousand"/>
      <w:lvlText w:val="%1、"/>
      <w:lvlJc w:val="left"/>
      <w:pPr>
        <w:ind w:left="1200" w:hanging="480"/>
      </w:pPr>
    </w:lvl>
    <w:lvl w:ilvl="1" w:tplc="69566616">
      <w:start w:val="1"/>
      <w:numFmt w:val="taiwaneseCountingThousand"/>
      <w:lvlText w:val="（%2）"/>
      <w:lvlJc w:val="left"/>
      <w:pPr>
        <w:ind w:left="2085" w:hanging="885"/>
      </w:pPr>
      <w:rPr>
        <w:rFonts w:hint="default"/>
      </w:rPr>
    </w:lvl>
    <w:lvl w:ilvl="2" w:tplc="04090015">
      <w:start w:val="1"/>
      <w:numFmt w:val="taiwaneseCountingThousand"/>
      <w:lvlText w:val="%3、"/>
      <w:lvlJc w:val="lef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14F10A2A"/>
    <w:multiLevelType w:val="hybridMultilevel"/>
    <w:tmpl w:val="D5C80232"/>
    <w:lvl w:ilvl="0" w:tplc="FB5C9F28">
      <w:start w:val="1"/>
      <w:numFmt w:val="decimal"/>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
    <w:nsid w:val="18A11490"/>
    <w:multiLevelType w:val="hybridMultilevel"/>
    <w:tmpl w:val="079E7E92"/>
    <w:lvl w:ilvl="0" w:tplc="342E3E72">
      <w:start w:val="1"/>
      <w:numFmt w:val="lowerLetter"/>
      <w:lvlText w:val="%1."/>
      <w:lvlJc w:val="left"/>
      <w:pPr>
        <w:ind w:left="2640" w:hanging="48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7">
    <w:nsid w:val="1ABB27CD"/>
    <w:multiLevelType w:val="hybridMultilevel"/>
    <w:tmpl w:val="8A6E1B86"/>
    <w:lvl w:ilvl="0" w:tplc="0409000F">
      <w:start w:val="1"/>
      <w:numFmt w:val="decimal"/>
      <w:lvlText w:val="%1."/>
      <w:lvlJc w:val="left"/>
      <w:pPr>
        <w:ind w:left="4875" w:hanging="480"/>
      </w:pPr>
      <w:rPr>
        <w:rFonts w:hint="default"/>
      </w:rPr>
    </w:lvl>
    <w:lvl w:ilvl="1" w:tplc="5A9EB9F2">
      <w:start w:val="1"/>
      <w:numFmt w:val="decimal"/>
      <w:lvlText w:val="(%2)"/>
      <w:lvlJc w:val="left"/>
      <w:pPr>
        <w:ind w:left="2049" w:hanging="720"/>
      </w:pPr>
      <w:rPr>
        <w:rFonts w:hint="default"/>
        <w:color w:val="222222"/>
      </w:r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8">
    <w:nsid w:val="1AFC64AA"/>
    <w:multiLevelType w:val="hybridMultilevel"/>
    <w:tmpl w:val="62BE6CC0"/>
    <w:lvl w:ilvl="0" w:tplc="FB5C9F28">
      <w:start w:val="1"/>
      <w:numFmt w:val="decimal"/>
      <w:lvlText w:val="（%1）"/>
      <w:lvlJc w:val="left"/>
      <w:pPr>
        <w:ind w:left="2466" w:hanging="480"/>
      </w:pPr>
      <w:rPr>
        <w:rFonts w:hint="default"/>
      </w:rPr>
    </w:lvl>
    <w:lvl w:ilvl="1" w:tplc="04090019" w:tentative="1">
      <w:start w:val="1"/>
      <w:numFmt w:val="ideographTraditional"/>
      <w:lvlText w:val="%2、"/>
      <w:lvlJc w:val="left"/>
      <w:pPr>
        <w:ind w:left="2946" w:hanging="480"/>
      </w:pPr>
    </w:lvl>
    <w:lvl w:ilvl="2" w:tplc="0409001B" w:tentative="1">
      <w:start w:val="1"/>
      <w:numFmt w:val="lowerRoman"/>
      <w:lvlText w:val="%3."/>
      <w:lvlJc w:val="right"/>
      <w:pPr>
        <w:ind w:left="3426" w:hanging="480"/>
      </w:pPr>
    </w:lvl>
    <w:lvl w:ilvl="3" w:tplc="0409000F" w:tentative="1">
      <w:start w:val="1"/>
      <w:numFmt w:val="decimal"/>
      <w:lvlText w:val="%4."/>
      <w:lvlJc w:val="left"/>
      <w:pPr>
        <w:ind w:left="3906" w:hanging="480"/>
      </w:pPr>
    </w:lvl>
    <w:lvl w:ilvl="4" w:tplc="04090019" w:tentative="1">
      <w:start w:val="1"/>
      <w:numFmt w:val="ideographTraditional"/>
      <w:lvlText w:val="%5、"/>
      <w:lvlJc w:val="left"/>
      <w:pPr>
        <w:ind w:left="4386" w:hanging="480"/>
      </w:pPr>
    </w:lvl>
    <w:lvl w:ilvl="5" w:tplc="0409001B" w:tentative="1">
      <w:start w:val="1"/>
      <w:numFmt w:val="lowerRoman"/>
      <w:lvlText w:val="%6."/>
      <w:lvlJc w:val="right"/>
      <w:pPr>
        <w:ind w:left="4866" w:hanging="480"/>
      </w:pPr>
    </w:lvl>
    <w:lvl w:ilvl="6" w:tplc="0409000F" w:tentative="1">
      <w:start w:val="1"/>
      <w:numFmt w:val="decimal"/>
      <w:lvlText w:val="%7."/>
      <w:lvlJc w:val="left"/>
      <w:pPr>
        <w:ind w:left="5346" w:hanging="480"/>
      </w:pPr>
    </w:lvl>
    <w:lvl w:ilvl="7" w:tplc="04090019" w:tentative="1">
      <w:start w:val="1"/>
      <w:numFmt w:val="ideographTraditional"/>
      <w:lvlText w:val="%8、"/>
      <w:lvlJc w:val="left"/>
      <w:pPr>
        <w:ind w:left="5826" w:hanging="480"/>
      </w:pPr>
    </w:lvl>
    <w:lvl w:ilvl="8" w:tplc="0409001B" w:tentative="1">
      <w:start w:val="1"/>
      <w:numFmt w:val="lowerRoman"/>
      <w:lvlText w:val="%9."/>
      <w:lvlJc w:val="right"/>
      <w:pPr>
        <w:ind w:left="6306" w:hanging="480"/>
      </w:pPr>
    </w:lvl>
  </w:abstractNum>
  <w:abstractNum w:abstractNumId="9">
    <w:nsid w:val="1E83392A"/>
    <w:multiLevelType w:val="hybridMultilevel"/>
    <w:tmpl w:val="9802FABA"/>
    <w:lvl w:ilvl="0" w:tplc="FB5C9F2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3C20405"/>
    <w:multiLevelType w:val="hybridMultilevel"/>
    <w:tmpl w:val="A46AEDE0"/>
    <w:lvl w:ilvl="0" w:tplc="6956661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ED0D30"/>
    <w:multiLevelType w:val="hybridMultilevel"/>
    <w:tmpl w:val="F95A8C8A"/>
    <w:lvl w:ilvl="0" w:tplc="342E3E72">
      <w:start w:val="1"/>
      <w:numFmt w:val="lowerLetter"/>
      <w:lvlText w:val="%1."/>
      <w:lvlJc w:val="left"/>
      <w:pPr>
        <w:ind w:left="2640" w:hanging="48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2">
    <w:nsid w:val="288B1FFD"/>
    <w:multiLevelType w:val="hybridMultilevel"/>
    <w:tmpl w:val="F4CA9A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8F90AAE"/>
    <w:multiLevelType w:val="hybridMultilevel"/>
    <w:tmpl w:val="A9D84A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B5D525F"/>
    <w:multiLevelType w:val="hybridMultilevel"/>
    <w:tmpl w:val="BE0A3422"/>
    <w:lvl w:ilvl="0" w:tplc="FB5C9F28">
      <w:start w:val="1"/>
      <w:numFmt w:val="decimal"/>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nsid w:val="2BC13B87"/>
    <w:multiLevelType w:val="hybridMultilevel"/>
    <w:tmpl w:val="6F0EFD16"/>
    <w:lvl w:ilvl="0" w:tplc="04090015">
      <w:start w:val="1"/>
      <w:numFmt w:val="taiwaneseCountingThousand"/>
      <w:lvlText w:val="%1、"/>
      <w:lvlJc w:val="left"/>
      <w:pPr>
        <w:ind w:left="960" w:hanging="480"/>
      </w:pPr>
      <w:rPr>
        <w:rFonts w:hint="default"/>
      </w:rPr>
    </w:lvl>
    <w:lvl w:ilvl="1" w:tplc="007834F8">
      <w:start w:val="1"/>
      <w:numFmt w:val="lowerLetter"/>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2F0D4B3C"/>
    <w:multiLevelType w:val="hybridMultilevel"/>
    <w:tmpl w:val="A780595A"/>
    <w:lvl w:ilvl="0" w:tplc="69566616">
      <w:start w:val="1"/>
      <w:numFmt w:val="taiwaneseCountingThousand"/>
      <w:lvlText w:val="（%1）"/>
      <w:lvlJc w:val="left"/>
      <w:pPr>
        <w:ind w:left="960" w:hanging="480"/>
      </w:pPr>
      <w:rPr>
        <w:rFonts w:hint="default"/>
      </w:rPr>
    </w:lvl>
    <w:lvl w:ilvl="1" w:tplc="007834F8">
      <w:start w:val="1"/>
      <w:numFmt w:val="lowerLetter"/>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F895EB4"/>
    <w:multiLevelType w:val="hybridMultilevel"/>
    <w:tmpl w:val="C4D49C3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E4779E9"/>
    <w:multiLevelType w:val="hybridMultilevel"/>
    <w:tmpl w:val="E474D7E4"/>
    <w:lvl w:ilvl="0" w:tplc="0409000F">
      <w:start w:val="1"/>
      <w:numFmt w:val="decimal"/>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19">
    <w:nsid w:val="3F7527BA"/>
    <w:multiLevelType w:val="hybridMultilevel"/>
    <w:tmpl w:val="01C2BA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2061DAE"/>
    <w:multiLevelType w:val="hybridMultilevel"/>
    <w:tmpl w:val="E5162174"/>
    <w:lvl w:ilvl="0" w:tplc="0409000F">
      <w:start w:val="1"/>
      <w:numFmt w:val="decimal"/>
      <w:lvlText w:val="%1."/>
      <w:lvlJc w:val="left"/>
      <w:pPr>
        <w:ind w:left="1332"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1">
    <w:nsid w:val="447906E2"/>
    <w:multiLevelType w:val="multilevel"/>
    <w:tmpl w:val="1AB03F04"/>
    <w:lvl w:ilvl="0">
      <w:start w:val="1"/>
      <w:numFmt w:val="taiwaneseCountingThousand"/>
      <w:lvlText w:val="（%1）"/>
      <w:lvlJc w:val="left"/>
      <w:pPr>
        <w:ind w:left="720" w:firstLine="360"/>
      </w:pPr>
      <w:rPr>
        <w:rFonts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44BA5954"/>
    <w:multiLevelType w:val="hybridMultilevel"/>
    <w:tmpl w:val="62BE6CC0"/>
    <w:lvl w:ilvl="0" w:tplc="FB5C9F28">
      <w:start w:val="1"/>
      <w:numFmt w:val="decimal"/>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nsid w:val="45D66B88"/>
    <w:multiLevelType w:val="hybridMultilevel"/>
    <w:tmpl w:val="1BBAF164"/>
    <w:lvl w:ilvl="0" w:tplc="04090003">
      <w:start w:val="1"/>
      <w:numFmt w:val="bullet"/>
      <w:lvlText w:val=""/>
      <w:lvlJc w:val="left"/>
      <w:pPr>
        <w:ind w:left="1048" w:hanging="480"/>
      </w:pPr>
      <w:rPr>
        <w:rFonts w:ascii="Wingdings" w:hAnsi="Wingdings" w:hint="default"/>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24">
    <w:nsid w:val="48471E91"/>
    <w:multiLevelType w:val="hybridMultilevel"/>
    <w:tmpl w:val="5A4CA058"/>
    <w:lvl w:ilvl="0" w:tplc="69566616">
      <w:start w:val="1"/>
      <w:numFmt w:val="taiwaneseCountingThousand"/>
      <w:lvlText w:val="（%1）"/>
      <w:lvlJc w:val="left"/>
      <w:pPr>
        <w:ind w:left="480" w:hanging="480"/>
      </w:pPr>
      <w:rPr>
        <w:rFonts w:hint="default"/>
      </w:rPr>
    </w:lvl>
    <w:lvl w:ilvl="1" w:tplc="6956661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8A470A1"/>
    <w:multiLevelType w:val="hybridMultilevel"/>
    <w:tmpl w:val="8B025828"/>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6">
    <w:nsid w:val="48FB79A8"/>
    <w:multiLevelType w:val="hybridMultilevel"/>
    <w:tmpl w:val="026657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ABA7DE7"/>
    <w:multiLevelType w:val="hybridMultilevel"/>
    <w:tmpl w:val="4152714A"/>
    <w:lvl w:ilvl="0" w:tplc="695666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AFC6004"/>
    <w:multiLevelType w:val="hybridMultilevel"/>
    <w:tmpl w:val="6B1EC956"/>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9">
    <w:nsid w:val="4B2801CB"/>
    <w:multiLevelType w:val="hybridMultilevel"/>
    <w:tmpl w:val="FD80CF9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4DE521A2"/>
    <w:multiLevelType w:val="hybridMultilevel"/>
    <w:tmpl w:val="23FE4658"/>
    <w:lvl w:ilvl="0" w:tplc="0409000F">
      <w:start w:val="1"/>
      <w:numFmt w:val="decimal"/>
      <w:lvlText w:val="%1."/>
      <w:lvlJc w:val="left"/>
      <w:pPr>
        <w:ind w:left="1189" w:hanging="480"/>
      </w:pPr>
    </w:lvl>
    <w:lvl w:ilvl="1" w:tplc="29E22A02">
      <w:start w:val="1"/>
      <w:numFmt w:val="taiwaneseCountingThousand"/>
      <w:lvlText w:val="%2、"/>
      <w:lvlJc w:val="left"/>
      <w:pPr>
        <w:ind w:left="1909" w:hanging="720"/>
      </w:pPr>
      <w:rPr>
        <w:rFonts w:hint="default"/>
        <w:color w:val="000000" w:themeColor="text1"/>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1">
    <w:nsid w:val="528E547E"/>
    <w:multiLevelType w:val="hybridMultilevel"/>
    <w:tmpl w:val="3EA49F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33A2161"/>
    <w:multiLevelType w:val="hybridMultilevel"/>
    <w:tmpl w:val="895C309E"/>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3">
    <w:nsid w:val="543B1AAB"/>
    <w:multiLevelType w:val="hybridMultilevel"/>
    <w:tmpl w:val="FADEB054"/>
    <w:lvl w:ilvl="0" w:tplc="04090015">
      <w:start w:val="1"/>
      <w:numFmt w:val="taiwaneseCountingThousand"/>
      <w:lvlText w:val="%1、"/>
      <w:lvlJc w:val="left"/>
      <w:pPr>
        <w:ind w:left="2749"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nsid w:val="562F0A28"/>
    <w:multiLevelType w:val="hybridMultilevel"/>
    <w:tmpl w:val="A2647B86"/>
    <w:lvl w:ilvl="0" w:tplc="04090015">
      <w:start w:val="1"/>
      <w:numFmt w:val="taiwaneseCountingThousand"/>
      <w:lvlText w:val="%1、"/>
      <w:lvlJc w:val="left"/>
      <w:pPr>
        <w:ind w:left="1138" w:hanging="480"/>
      </w:p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35">
    <w:nsid w:val="56861E99"/>
    <w:multiLevelType w:val="hybridMultilevel"/>
    <w:tmpl w:val="FD821B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70E72E8"/>
    <w:multiLevelType w:val="hybridMultilevel"/>
    <w:tmpl w:val="46908EC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D9029D9"/>
    <w:multiLevelType w:val="hybridMultilevel"/>
    <w:tmpl w:val="514C21F6"/>
    <w:lvl w:ilvl="0" w:tplc="342E3E72">
      <w:start w:val="1"/>
      <w:numFmt w:val="lowerLetter"/>
      <w:lvlText w:val="%1."/>
      <w:lvlJc w:val="left"/>
      <w:pPr>
        <w:ind w:left="2640" w:hanging="48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38">
    <w:nsid w:val="62D95DC5"/>
    <w:multiLevelType w:val="hybridMultilevel"/>
    <w:tmpl w:val="12688D54"/>
    <w:lvl w:ilvl="0" w:tplc="6956661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65042553"/>
    <w:multiLevelType w:val="hybridMultilevel"/>
    <w:tmpl w:val="4B50CD2A"/>
    <w:lvl w:ilvl="0" w:tplc="5E1E2BC0">
      <w:start w:val="1"/>
      <w:numFmt w:val="lowerLetter"/>
      <w:lvlText w:val="%1."/>
      <w:lvlJc w:val="left"/>
      <w:pPr>
        <w:ind w:left="2640" w:hanging="48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40">
    <w:nsid w:val="65497F72"/>
    <w:multiLevelType w:val="multilevel"/>
    <w:tmpl w:val="A46C4A96"/>
    <w:lvl w:ilvl="0">
      <w:start w:val="1"/>
      <w:numFmt w:val="taiwaneseCountingThousand"/>
      <w:lvlText w:val="（%1）"/>
      <w:lvlJc w:val="left"/>
      <w:pPr>
        <w:ind w:left="208" w:firstLine="360"/>
      </w:pPr>
      <w:rPr>
        <w:rFonts w:hint="default"/>
        <w:u w:val="none"/>
        <w:lang w:val="en-US"/>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67BF57AD"/>
    <w:multiLevelType w:val="hybridMultilevel"/>
    <w:tmpl w:val="877C146A"/>
    <w:lvl w:ilvl="0" w:tplc="FB5C9F28">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2">
    <w:nsid w:val="6D023DD8"/>
    <w:multiLevelType w:val="hybridMultilevel"/>
    <w:tmpl w:val="E8187F9A"/>
    <w:lvl w:ilvl="0" w:tplc="04090015">
      <w:start w:val="1"/>
      <w:numFmt w:val="taiwaneseCountingThousand"/>
      <w:lvlText w:val="%1、"/>
      <w:lvlJc w:val="left"/>
      <w:pPr>
        <w:ind w:left="480" w:hanging="480"/>
      </w:pPr>
    </w:lvl>
    <w:lvl w:ilvl="1" w:tplc="FB5C9F28">
      <w:start w:val="1"/>
      <w:numFmt w:val="decimal"/>
      <w:lvlText w:val="（%2）"/>
      <w:lvlJc w:val="left"/>
      <w:pPr>
        <w:ind w:left="1215" w:hanging="735"/>
      </w:pPr>
      <w:rPr>
        <w:rFonts w:hint="default"/>
      </w:rPr>
    </w:lvl>
    <w:lvl w:ilvl="2" w:tplc="A8462394">
      <w:start w:val="1"/>
      <w:numFmt w:val="decimal"/>
      <w:lvlText w:val="%3."/>
      <w:lvlJc w:val="left"/>
      <w:pPr>
        <w:ind w:left="2100" w:hanging="114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0454B3C"/>
    <w:multiLevelType w:val="hybridMultilevel"/>
    <w:tmpl w:val="0992A05C"/>
    <w:lvl w:ilvl="0" w:tplc="0409000F">
      <w:start w:val="1"/>
      <w:numFmt w:val="decimal"/>
      <w:lvlText w:val="%1."/>
      <w:lvlJc w:val="left"/>
      <w:pPr>
        <w:ind w:left="1332" w:hanging="480"/>
      </w:pPr>
    </w:lvl>
    <w:lvl w:ilvl="1" w:tplc="04090019">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4">
    <w:nsid w:val="744B3895"/>
    <w:multiLevelType w:val="hybridMultilevel"/>
    <w:tmpl w:val="D3088F24"/>
    <w:lvl w:ilvl="0" w:tplc="684C9BB4">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4647760"/>
    <w:multiLevelType w:val="hybridMultilevel"/>
    <w:tmpl w:val="E49E1E9C"/>
    <w:lvl w:ilvl="0" w:tplc="05CCA63C">
      <w:start w:val="1"/>
      <w:numFmt w:val="decimal"/>
      <w:lvlText w:val="%1."/>
      <w:lvlJc w:val="left"/>
      <w:pPr>
        <w:ind w:left="1332" w:hanging="48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6">
    <w:nsid w:val="77792D12"/>
    <w:multiLevelType w:val="multilevel"/>
    <w:tmpl w:val="F600E594"/>
    <w:lvl w:ilvl="0">
      <w:start w:val="1"/>
      <w:numFmt w:val="taiwaneseCountingThousand"/>
      <w:lvlText w:val="（%1）"/>
      <w:lvlJc w:val="left"/>
      <w:pPr>
        <w:ind w:left="1059" w:firstLine="360"/>
      </w:pPr>
      <w:rPr>
        <w:rFonts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7">
    <w:nsid w:val="7B15250A"/>
    <w:multiLevelType w:val="hybridMultilevel"/>
    <w:tmpl w:val="3A98507A"/>
    <w:lvl w:ilvl="0" w:tplc="0409000F">
      <w:start w:val="1"/>
      <w:numFmt w:val="decimal"/>
      <w:lvlText w:val="%1."/>
      <w:lvlJc w:val="left"/>
      <w:pPr>
        <w:ind w:left="898" w:hanging="480"/>
      </w:pPr>
    </w:lvl>
    <w:lvl w:ilvl="1" w:tplc="04090019">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abstractNum w:abstractNumId="48">
    <w:nsid w:val="7F3148F6"/>
    <w:multiLevelType w:val="hybridMultilevel"/>
    <w:tmpl w:val="7B945BA2"/>
    <w:lvl w:ilvl="0" w:tplc="695666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46"/>
  </w:num>
  <w:num w:numId="3">
    <w:abstractNumId w:val="23"/>
  </w:num>
  <w:num w:numId="4">
    <w:abstractNumId w:val="0"/>
  </w:num>
  <w:num w:numId="5">
    <w:abstractNumId w:val="1"/>
  </w:num>
  <w:num w:numId="6">
    <w:abstractNumId w:val="48"/>
  </w:num>
  <w:num w:numId="7">
    <w:abstractNumId w:val="24"/>
  </w:num>
  <w:num w:numId="8">
    <w:abstractNumId w:val="27"/>
  </w:num>
  <w:num w:numId="9">
    <w:abstractNumId w:val="10"/>
  </w:num>
  <w:num w:numId="10">
    <w:abstractNumId w:val="36"/>
  </w:num>
  <w:num w:numId="11">
    <w:abstractNumId w:val="42"/>
  </w:num>
  <w:num w:numId="12">
    <w:abstractNumId w:val="30"/>
  </w:num>
  <w:num w:numId="13">
    <w:abstractNumId w:val="31"/>
  </w:num>
  <w:num w:numId="14">
    <w:abstractNumId w:val="34"/>
  </w:num>
  <w:num w:numId="15">
    <w:abstractNumId w:val="4"/>
  </w:num>
  <w:num w:numId="16">
    <w:abstractNumId w:val="2"/>
  </w:num>
  <w:num w:numId="17">
    <w:abstractNumId w:val="16"/>
  </w:num>
  <w:num w:numId="18">
    <w:abstractNumId w:val="3"/>
  </w:num>
  <w:num w:numId="19">
    <w:abstractNumId w:val="18"/>
  </w:num>
  <w:num w:numId="20">
    <w:abstractNumId w:val="5"/>
  </w:num>
  <w:num w:numId="21">
    <w:abstractNumId w:val="7"/>
  </w:num>
  <w:num w:numId="22">
    <w:abstractNumId w:val="41"/>
  </w:num>
  <w:num w:numId="23">
    <w:abstractNumId w:val="25"/>
  </w:num>
  <w:num w:numId="24">
    <w:abstractNumId w:val="9"/>
  </w:num>
  <w:num w:numId="25">
    <w:abstractNumId w:val="20"/>
  </w:num>
  <w:num w:numId="26">
    <w:abstractNumId w:val="14"/>
  </w:num>
  <w:num w:numId="27">
    <w:abstractNumId w:val="8"/>
  </w:num>
  <w:num w:numId="28">
    <w:abstractNumId w:val="37"/>
  </w:num>
  <w:num w:numId="29">
    <w:abstractNumId w:val="11"/>
  </w:num>
  <w:num w:numId="30">
    <w:abstractNumId w:val="33"/>
  </w:num>
  <w:num w:numId="31">
    <w:abstractNumId w:val="15"/>
  </w:num>
  <w:num w:numId="32">
    <w:abstractNumId w:val="19"/>
  </w:num>
  <w:num w:numId="33">
    <w:abstractNumId w:val="38"/>
  </w:num>
  <w:num w:numId="34">
    <w:abstractNumId w:val="26"/>
  </w:num>
  <w:num w:numId="35">
    <w:abstractNumId w:val="6"/>
  </w:num>
  <w:num w:numId="36">
    <w:abstractNumId w:val="22"/>
  </w:num>
  <w:num w:numId="37">
    <w:abstractNumId w:val="35"/>
  </w:num>
  <w:num w:numId="38">
    <w:abstractNumId w:val="13"/>
  </w:num>
  <w:num w:numId="39">
    <w:abstractNumId w:val="17"/>
  </w:num>
  <w:num w:numId="40">
    <w:abstractNumId w:val="29"/>
  </w:num>
  <w:num w:numId="41">
    <w:abstractNumId w:val="28"/>
  </w:num>
  <w:num w:numId="42">
    <w:abstractNumId w:val="32"/>
  </w:num>
  <w:num w:numId="43">
    <w:abstractNumId w:val="12"/>
  </w:num>
  <w:num w:numId="44">
    <w:abstractNumId w:val="40"/>
  </w:num>
  <w:num w:numId="45">
    <w:abstractNumId w:val="47"/>
  </w:num>
  <w:num w:numId="46">
    <w:abstractNumId w:val="43"/>
  </w:num>
  <w:num w:numId="47">
    <w:abstractNumId w:val="44"/>
  </w:num>
  <w:num w:numId="48">
    <w:abstractNumId w:val="45"/>
  </w:num>
  <w:num w:numId="49">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bordersDoNotSurroundHeader/>
  <w:bordersDoNotSurroundFooter/>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374F8"/>
    <w:rsid w:val="00005D3B"/>
    <w:rsid w:val="00015E80"/>
    <w:rsid w:val="00026112"/>
    <w:rsid w:val="0002645E"/>
    <w:rsid w:val="000269D5"/>
    <w:rsid w:val="00027E47"/>
    <w:rsid w:val="00032179"/>
    <w:rsid w:val="000374F8"/>
    <w:rsid w:val="00040322"/>
    <w:rsid w:val="0004186F"/>
    <w:rsid w:val="00044884"/>
    <w:rsid w:val="00051828"/>
    <w:rsid w:val="0005307C"/>
    <w:rsid w:val="000542FA"/>
    <w:rsid w:val="000545FD"/>
    <w:rsid w:val="000564C4"/>
    <w:rsid w:val="00061C71"/>
    <w:rsid w:val="000626FF"/>
    <w:rsid w:val="0006463F"/>
    <w:rsid w:val="00066AF0"/>
    <w:rsid w:val="0007018D"/>
    <w:rsid w:val="00070710"/>
    <w:rsid w:val="0007171C"/>
    <w:rsid w:val="00071E20"/>
    <w:rsid w:val="00073147"/>
    <w:rsid w:val="000769C7"/>
    <w:rsid w:val="00085957"/>
    <w:rsid w:val="000A203F"/>
    <w:rsid w:val="000A373B"/>
    <w:rsid w:val="000A5A52"/>
    <w:rsid w:val="000A5C61"/>
    <w:rsid w:val="000B6201"/>
    <w:rsid w:val="000C253E"/>
    <w:rsid w:val="000C5E9B"/>
    <w:rsid w:val="000C65F9"/>
    <w:rsid w:val="000C6A6A"/>
    <w:rsid w:val="000D0042"/>
    <w:rsid w:val="000D12A0"/>
    <w:rsid w:val="000D5398"/>
    <w:rsid w:val="000D70A2"/>
    <w:rsid w:val="000D744B"/>
    <w:rsid w:val="000E1283"/>
    <w:rsid w:val="000E1F45"/>
    <w:rsid w:val="000E31E9"/>
    <w:rsid w:val="000E384B"/>
    <w:rsid w:val="000E5E7D"/>
    <w:rsid w:val="000F359F"/>
    <w:rsid w:val="000F4EA7"/>
    <w:rsid w:val="000F4F48"/>
    <w:rsid w:val="000F6263"/>
    <w:rsid w:val="00102AE8"/>
    <w:rsid w:val="001129B1"/>
    <w:rsid w:val="001129EE"/>
    <w:rsid w:val="00113D5D"/>
    <w:rsid w:val="001147FC"/>
    <w:rsid w:val="00125BCA"/>
    <w:rsid w:val="00127F1E"/>
    <w:rsid w:val="001318A0"/>
    <w:rsid w:val="00131B06"/>
    <w:rsid w:val="001340F8"/>
    <w:rsid w:val="0013591D"/>
    <w:rsid w:val="0013662B"/>
    <w:rsid w:val="001368F5"/>
    <w:rsid w:val="0013782F"/>
    <w:rsid w:val="00140C81"/>
    <w:rsid w:val="001468F6"/>
    <w:rsid w:val="001507A7"/>
    <w:rsid w:val="0015196D"/>
    <w:rsid w:val="001528DB"/>
    <w:rsid w:val="00166892"/>
    <w:rsid w:val="00173CF9"/>
    <w:rsid w:val="00176469"/>
    <w:rsid w:val="00194139"/>
    <w:rsid w:val="001A0050"/>
    <w:rsid w:val="001A0D01"/>
    <w:rsid w:val="001A1AA2"/>
    <w:rsid w:val="001A37B0"/>
    <w:rsid w:val="001A6360"/>
    <w:rsid w:val="001A7B94"/>
    <w:rsid w:val="001B62CD"/>
    <w:rsid w:val="001B659D"/>
    <w:rsid w:val="001B6C20"/>
    <w:rsid w:val="001C2DC5"/>
    <w:rsid w:val="001C7DE6"/>
    <w:rsid w:val="001D2997"/>
    <w:rsid w:val="001D6858"/>
    <w:rsid w:val="001D7EB3"/>
    <w:rsid w:val="001E050B"/>
    <w:rsid w:val="001E38DD"/>
    <w:rsid w:val="001E458F"/>
    <w:rsid w:val="001E4D16"/>
    <w:rsid w:val="001F525F"/>
    <w:rsid w:val="00201BD3"/>
    <w:rsid w:val="00202426"/>
    <w:rsid w:val="00202F86"/>
    <w:rsid w:val="00204897"/>
    <w:rsid w:val="00206686"/>
    <w:rsid w:val="00206C71"/>
    <w:rsid w:val="002079EF"/>
    <w:rsid w:val="00210318"/>
    <w:rsid w:val="0021609A"/>
    <w:rsid w:val="0021775B"/>
    <w:rsid w:val="0022019F"/>
    <w:rsid w:val="002207FB"/>
    <w:rsid w:val="00222B6A"/>
    <w:rsid w:val="002271DD"/>
    <w:rsid w:val="00227683"/>
    <w:rsid w:val="00227BCA"/>
    <w:rsid w:val="00227F50"/>
    <w:rsid w:val="002429C2"/>
    <w:rsid w:val="00252260"/>
    <w:rsid w:val="00257230"/>
    <w:rsid w:val="00260004"/>
    <w:rsid w:val="00267C8D"/>
    <w:rsid w:val="002725F9"/>
    <w:rsid w:val="00277B40"/>
    <w:rsid w:val="002810A8"/>
    <w:rsid w:val="00290A56"/>
    <w:rsid w:val="00292373"/>
    <w:rsid w:val="002966BF"/>
    <w:rsid w:val="00296E75"/>
    <w:rsid w:val="00296E96"/>
    <w:rsid w:val="002A0198"/>
    <w:rsid w:val="002A3FBD"/>
    <w:rsid w:val="002A4F97"/>
    <w:rsid w:val="002A596A"/>
    <w:rsid w:val="002B7D43"/>
    <w:rsid w:val="002C179F"/>
    <w:rsid w:val="002C2983"/>
    <w:rsid w:val="002C34FB"/>
    <w:rsid w:val="002C683D"/>
    <w:rsid w:val="002C7962"/>
    <w:rsid w:val="002D0B5A"/>
    <w:rsid w:val="002D2047"/>
    <w:rsid w:val="002D30D5"/>
    <w:rsid w:val="002D4565"/>
    <w:rsid w:val="002D67EA"/>
    <w:rsid w:val="002D7E56"/>
    <w:rsid w:val="002E20FB"/>
    <w:rsid w:val="002E4259"/>
    <w:rsid w:val="002E678D"/>
    <w:rsid w:val="002E73DD"/>
    <w:rsid w:val="002E780D"/>
    <w:rsid w:val="002F4757"/>
    <w:rsid w:val="002F5D6E"/>
    <w:rsid w:val="002F68A6"/>
    <w:rsid w:val="002F6EC0"/>
    <w:rsid w:val="00303986"/>
    <w:rsid w:val="00303F35"/>
    <w:rsid w:val="0030420A"/>
    <w:rsid w:val="00313750"/>
    <w:rsid w:val="00314EF4"/>
    <w:rsid w:val="00315017"/>
    <w:rsid w:val="00320A17"/>
    <w:rsid w:val="00322442"/>
    <w:rsid w:val="00332622"/>
    <w:rsid w:val="00332D90"/>
    <w:rsid w:val="00334188"/>
    <w:rsid w:val="0033551A"/>
    <w:rsid w:val="00340C20"/>
    <w:rsid w:val="003420F4"/>
    <w:rsid w:val="00343DCC"/>
    <w:rsid w:val="003442C8"/>
    <w:rsid w:val="00346C77"/>
    <w:rsid w:val="00347369"/>
    <w:rsid w:val="003517CB"/>
    <w:rsid w:val="0035243D"/>
    <w:rsid w:val="00352DDC"/>
    <w:rsid w:val="0035388A"/>
    <w:rsid w:val="00357368"/>
    <w:rsid w:val="0036084F"/>
    <w:rsid w:val="003652C0"/>
    <w:rsid w:val="00365594"/>
    <w:rsid w:val="00365FDD"/>
    <w:rsid w:val="00373222"/>
    <w:rsid w:val="003762B3"/>
    <w:rsid w:val="00376C48"/>
    <w:rsid w:val="00377502"/>
    <w:rsid w:val="00381103"/>
    <w:rsid w:val="00381C3B"/>
    <w:rsid w:val="00385386"/>
    <w:rsid w:val="00387934"/>
    <w:rsid w:val="003936F1"/>
    <w:rsid w:val="003963C5"/>
    <w:rsid w:val="003A45A7"/>
    <w:rsid w:val="003A7094"/>
    <w:rsid w:val="003C069C"/>
    <w:rsid w:val="003C58BA"/>
    <w:rsid w:val="003D1BED"/>
    <w:rsid w:val="003D2A07"/>
    <w:rsid w:val="003D3EFE"/>
    <w:rsid w:val="003D4926"/>
    <w:rsid w:val="003D6D6E"/>
    <w:rsid w:val="003E2079"/>
    <w:rsid w:val="003E308F"/>
    <w:rsid w:val="003E4ACA"/>
    <w:rsid w:val="003E4D41"/>
    <w:rsid w:val="003E6DB2"/>
    <w:rsid w:val="003F7BCE"/>
    <w:rsid w:val="00402BAF"/>
    <w:rsid w:val="00404049"/>
    <w:rsid w:val="00404934"/>
    <w:rsid w:val="00404CDB"/>
    <w:rsid w:val="00405480"/>
    <w:rsid w:val="00406ADC"/>
    <w:rsid w:val="0041084A"/>
    <w:rsid w:val="00421FC2"/>
    <w:rsid w:val="0042465D"/>
    <w:rsid w:val="00426140"/>
    <w:rsid w:val="004329A2"/>
    <w:rsid w:val="00432A09"/>
    <w:rsid w:val="00432DD2"/>
    <w:rsid w:val="00435C0F"/>
    <w:rsid w:val="00436AE7"/>
    <w:rsid w:val="00445099"/>
    <w:rsid w:val="0045094E"/>
    <w:rsid w:val="00450F67"/>
    <w:rsid w:val="004527BF"/>
    <w:rsid w:val="00454274"/>
    <w:rsid w:val="0046601E"/>
    <w:rsid w:val="00476DE7"/>
    <w:rsid w:val="004835B8"/>
    <w:rsid w:val="004879FB"/>
    <w:rsid w:val="00494395"/>
    <w:rsid w:val="004A0A65"/>
    <w:rsid w:val="004A0AD4"/>
    <w:rsid w:val="004A444B"/>
    <w:rsid w:val="004A57E5"/>
    <w:rsid w:val="004B04B0"/>
    <w:rsid w:val="004B12EE"/>
    <w:rsid w:val="004B5EBF"/>
    <w:rsid w:val="004D2090"/>
    <w:rsid w:val="004D64BC"/>
    <w:rsid w:val="004D7C38"/>
    <w:rsid w:val="004E03E1"/>
    <w:rsid w:val="004E0556"/>
    <w:rsid w:val="004E0BA8"/>
    <w:rsid w:val="004E2D91"/>
    <w:rsid w:val="004E386C"/>
    <w:rsid w:val="004E71D2"/>
    <w:rsid w:val="004E7AB4"/>
    <w:rsid w:val="004E7ACE"/>
    <w:rsid w:val="00503D43"/>
    <w:rsid w:val="0050770A"/>
    <w:rsid w:val="00511363"/>
    <w:rsid w:val="005118A0"/>
    <w:rsid w:val="00512783"/>
    <w:rsid w:val="00514874"/>
    <w:rsid w:val="005262B2"/>
    <w:rsid w:val="0052693C"/>
    <w:rsid w:val="00527928"/>
    <w:rsid w:val="00527EF6"/>
    <w:rsid w:val="00530AA3"/>
    <w:rsid w:val="00534C62"/>
    <w:rsid w:val="005350C4"/>
    <w:rsid w:val="005406AA"/>
    <w:rsid w:val="0054103E"/>
    <w:rsid w:val="00541636"/>
    <w:rsid w:val="00550D15"/>
    <w:rsid w:val="00556AE2"/>
    <w:rsid w:val="00566AA4"/>
    <w:rsid w:val="00567A4D"/>
    <w:rsid w:val="00575223"/>
    <w:rsid w:val="00575421"/>
    <w:rsid w:val="00576721"/>
    <w:rsid w:val="005804A6"/>
    <w:rsid w:val="005841DB"/>
    <w:rsid w:val="00586B6B"/>
    <w:rsid w:val="00587445"/>
    <w:rsid w:val="00591757"/>
    <w:rsid w:val="00597DE0"/>
    <w:rsid w:val="005A0C62"/>
    <w:rsid w:val="005A137B"/>
    <w:rsid w:val="005A2706"/>
    <w:rsid w:val="005A5504"/>
    <w:rsid w:val="005B24A5"/>
    <w:rsid w:val="005B2C7E"/>
    <w:rsid w:val="005B6C26"/>
    <w:rsid w:val="005C3F91"/>
    <w:rsid w:val="005C5867"/>
    <w:rsid w:val="005D0722"/>
    <w:rsid w:val="005D10A8"/>
    <w:rsid w:val="005D15FF"/>
    <w:rsid w:val="005D1CA9"/>
    <w:rsid w:val="005D2F23"/>
    <w:rsid w:val="005D4926"/>
    <w:rsid w:val="005D4DB3"/>
    <w:rsid w:val="005D5EE9"/>
    <w:rsid w:val="005D7283"/>
    <w:rsid w:val="005E57F8"/>
    <w:rsid w:val="005F152D"/>
    <w:rsid w:val="005F1F92"/>
    <w:rsid w:val="005F4D87"/>
    <w:rsid w:val="005F6E53"/>
    <w:rsid w:val="005F7025"/>
    <w:rsid w:val="006018C6"/>
    <w:rsid w:val="006026B5"/>
    <w:rsid w:val="0060388C"/>
    <w:rsid w:val="00604B9D"/>
    <w:rsid w:val="00606979"/>
    <w:rsid w:val="00610EAA"/>
    <w:rsid w:val="00610EE4"/>
    <w:rsid w:val="006131F0"/>
    <w:rsid w:val="0062298C"/>
    <w:rsid w:val="00626DF2"/>
    <w:rsid w:val="00627C98"/>
    <w:rsid w:val="006329DD"/>
    <w:rsid w:val="006331D5"/>
    <w:rsid w:val="006336D8"/>
    <w:rsid w:val="006364BD"/>
    <w:rsid w:val="006413B5"/>
    <w:rsid w:val="006416F2"/>
    <w:rsid w:val="006422F9"/>
    <w:rsid w:val="006424F8"/>
    <w:rsid w:val="00642816"/>
    <w:rsid w:val="00643293"/>
    <w:rsid w:val="00650B5D"/>
    <w:rsid w:val="00651601"/>
    <w:rsid w:val="00652D67"/>
    <w:rsid w:val="0065350D"/>
    <w:rsid w:val="00653F4E"/>
    <w:rsid w:val="00663CA3"/>
    <w:rsid w:val="00664683"/>
    <w:rsid w:val="006661DA"/>
    <w:rsid w:val="00666D83"/>
    <w:rsid w:val="006714EC"/>
    <w:rsid w:val="0067192E"/>
    <w:rsid w:val="006754BA"/>
    <w:rsid w:val="00676808"/>
    <w:rsid w:val="00684FF3"/>
    <w:rsid w:val="00685512"/>
    <w:rsid w:val="00690EF1"/>
    <w:rsid w:val="00692EC3"/>
    <w:rsid w:val="0069429B"/>
    <w:rsid w:val="00695772"/>
    <w:rsid w:val="006979BE"/>
    <w:rsid w:val="006A096F"/>
    <w:rsid w:val="006A1803"/>
    <w:rsid w:val="006A4F68"/>
    <w:rsid w:val="006A6158"/>
    <w:rsid w:val="006A66D5"/>
    <w:rsid w:val="006B173C"/>
    <w:rsid w:val="006B2855"/>
    <w:rsid w:val="006C4371"/>
    <w:rsid w:val="006C4E50"/>
    <w:rsid w:val="006C707E"/>
    <w:rsid w:val="006D0B39"/>
    <w:rsid w:val="006D183E"/>
    <w:rsid w:val="006D51C7"/>
    <w:rsid w:val="006D5BB4"/>
    <w:rsid w:val="006D68B0"/>
    <w:rsid w:val="006D6DC3"/>
    <w:rsid w:val="006D748D"/>
    <w:rsid w:val="006E0CB8"/>
    <w:rsid w:val="006E114F"/>
    <w:rsid w:val="006E2FD2"/>
    <w:rsid w:val="006E38DE"/>
    <w:rsid w:val="006E4BEE"/>
    <w:rsid w:val="006E55B1"/>
    <w:rsid w:val="006E7B2B"/>
    <w:rsid w:val="006F5DE4"/>
    <w:rsid w:val="00702876"/>
    <w:rsid w:val="007041D1"/>
    <w:rsid w:val="00704CB3"/>
    <w:rsid w:val="00711E3A"/>
    <w:rsid w:val="007123EB"/>
    <w:rsid w:val="007165D6"/>
    <w:rsid w:val="00716A0B"/>
    <w:rsid w:val="00721F13"/>
    <w:rsid w:val="00723D26"/>
    <w:rsid w:val="00727CC0"/>
    <w:rsid w:val="00727DBF"/>
    <w:rsid w:val="00731A85"/>
    <w:rsid w:val="00732C83"/>
    <w:rsid w:val="00736E12"/>
    <w:rsid w:val="00737044"/>
    <w:rsid w:val="00740AC9"/>
    <w:rsid w:val="00741272"/>
    <w:rsid w:val="00741B96"/>
    <w:rsid w:val="00744638"/>
    <w:rsid w:val="00746592"/>
    <w:rsid w:val="00754A35"/>
    <w:rsid w:val="007559DE"/>
    <w:rsid w:val="00755BAB"/>
    <w:rsid w:val="00761D41"/>
    <w:rsid w:val="00763A19"/>
    <w:rsid w:val="00764443"/>
    <w:rsid w:val="00764F91"/>
    <w:rsid w:val="00765648"/>
    <w:rsid w:val="007701AD"/>
    <w:rsid w:val="00770B62"/>
    <w:rsid w:val="00770CFD"/>
    <w:rsid w:val="0077279A"/>
    <w:rsid w:val="00773CB0"/>
    <w:rsid w:val="0077477E"/>
    <w:rsid w:val="00775F8B"/>
    <w:rsid w:val="007763FC"/>
    <w:rsid w:val="00787E74"/>
    <w:rsid w:val="00794BFF"/>
    <w:rsid w:val="00795F62"/>
    <w:rsid w:val="007A0647"/>
    <w:rsid w:val="007A357B"/>
    <w:rsid w:val="007A3D73"/>
    <w:rsid w:val="007A420E"/>
    <w:rsid w:val="007B2845"/>
    <w:rsid w:val="007B43E2"/>
    <w:rsid w:val="007B50D1"/>
    <w:rsid w:val="007C042C"/>
    <w:rsid w:val="007C1F3C"/>
    <w:rsid w:val="007C2036"/>
    <w:rsid w:val="007C211F"/>
    <w:rsid w:val="007C2421"/>
    <w:rsid w:val="007C49DA"/>
    <w:rsid w:val="007C7CB7"/>
    <w:rsid w:val="007D2FCD"/>
    <w:rsid w:val="007D503A"/>
    <w:rsid w:val="007D58AC"/>
    <w:rsid w:val="007E1E02"/>
    <w:rsid w:val="007E3943"/>
    <w:rsid w:val="007E5391"/>
    <w:rsid w:val="007E57C4"/>
    <w:rsid w:val="007E6853"/>
    <w:rsid w:val="007F40A8"/>
    <w:rsid w:val="007F4367"/>
    <w:rsid w:val="007F73F3"/>
    <w:rsid w:val="00803BA0"/>
    <w:rsid w:val="00810854"/>
    <w:rsid w:val="008121EC"/>
    <w:rsid w:val="008123DD"/>
    <w:rsid w:val="00817A66"/>
    <w:rsid w:val="0082016F"/>
    <w:rsid w:val="0082249C"/>
    <w:rsid w:val="00826928"/>
    <w:rsid w:val="008269DD"/>
    <w:rsid w:val="008269E6"/>
    <w:rsid w:val="00827402"/>
    <w:rsid w:val="00833489"/>
    <w:rsid w:val="008351BA"/>
    <w:rsid w:val="0083616A"/>
    <w:rsid w:val="008368F9"/>
    <w:rsid w:val="00837AB2"/>
    <w:rsid w:val="00841798"/>
    <w:rsid w:val="00845187"/>
    <w:rsid w:val="00850889"/>
    <w:rsid w:val="00850B85"/>
    <w:rsid w:val="008524E3"/>
    <w:rsid w:val="00861145"/>
    <w:rsid w:val="00861445"/>
    <w:rsid w:val="00864E5C"/>
    <w:rsid w:val="008720D8"/>
    <w:rsid w:val="008733C8"/>
    <w:rsid w:val="008757E6"/>
    <w:rsid w:val="00881616"/>
    <w:rsid w:val="00881698"/>
    <w:rsid w:val="00881DA8"/>
    <w:rsid w:val="008878E6"/>
    <w:rsid w:val="00890087"/>
    <w:rsid w:val="00893707"/>
    <w:rsid w:val="0089667B"/>
    <w:rsid w:val="008A0B19"/>
    <w:rsid w:val="008A0F95"/>
    <w:rsid w:val="008A1287"/>
    <w:rsid w:val="008A233C"/>
    <w:rsid w:val="008A25F9"/>
    <w:rsid w:val="008A38F5"/>
    <w:rsid w:val="008A3EA2"/>
    <w:rsid w:val="008A776B"/>
    <w:rsid w:val="008B70AF"/>
    <w:rsid w:val="008C3391"/>
    <w:rsid w:val="008C3CCD"/>
    <w:rsid w:val="008D1313"/>
    <w:rsid w:val="008D4DB8"/>
    <w:rsid w:val="008E5797"/>
    <w:rsid w:val="008E5CF9"/>
    <w:rsid w:val="008E72D6"/>
    <w:rsid w:val="008E758F"/>
    <w:rsid w:val="008F0C1B"/>
    <w:rsid w:val="008F17C8"/>
    <w:rsid w:val="008F2C5A"/>
    <w:rsid w:val="008F3925"/>
    <w:rsid w:val="008F6F40"/>
    <w:rsid w:val="008F70B5"/>
    <w:rsid w:val="008F7234"/>
    <w:rsid w:val="008F7DC4"/>
    <w:rsid w:val="00900107"/>
    <w:rsid w:val="009013C2"/>
    <w:rsid w:val="009064C5"/>
    <w:rsid w:val="00910D07"/>
    <w:rsid w:val="00913DA9"/>
    <w:rsid w:val="0091682C"/>
    <w:rsid w:val="009178A3"/>
    <w:rsid w:val="00920E5B"/>
    <w:rsid w:val="00924CD9"/>
    <w:rsid w:val="00926DCC"/>
    <w:rsid w:val="00931AA2"/>
    <w:rsid w:val="00932A27"/>
    <w:rsid w:val="009332D3"/>
    <w:rsid w:val="00934D1E"/>
    <w:rsid w:val="009353F7"/>
    <w:rsid w:val="00935DE6"/>
    <w:rsid w:val="00940D89"/>
    <w:rsid w:val="00944CA2"/>
    <w:rsid w:val="00947E17"/>
    <w:rsid w:val="00972E0D"/>
    <w:rsid w:val="00976D5C"/>
    <w:rsid w:val="009819C4"/>
    <w:rsid w:val="009842D2"/>
    <w:rsid w:val="00987A7F"/>
    <w:rsid w:val="009918E1"/>
    <w:rsid w:val="009945BD"/>
    <w:rsid w:val="009A6A3B"/>
    <w:rsid w:val="009A6B09"/>
    <w:rsid w:val="009B2CEC"/>
    <w:rsid w:val="009B4E3B"/>
    <w:rsid w:val="009B5113"/>
    <w:rsid w:val="009B639F"/>
    <w:rsid w:val="009B6E15"/>
    <w:rsid w:val="009B730E"/>
    <w:rsid w:val="009C458B"/>
    <w:rsid w:val="009C4F6F"/>
    <w:rsid w:val="009C6E01"/>
    <w:rsid w:val="009D7455"/>
    <w:rsid w:val="009E041C"/>
    <w:rsid w:val="009E1FE8"/>
    <w:rsid w:val="009F15EC"/>
    <w:rsid w:val="009F2FFD"/>
    <w:rsid w:val="009F4313"/>
    <w:rsid w:val="009F49E2"/>
    <w:rsid w:val="00A0729C"/>
    <w:rsid w:val="00A12068"/>
    <w:rsid w:val="00A15C59"/>
    <w:rsid w:val="00A21883"/>
    <w:rsid w:val="00A231B6"/>
    <w:rsid w:val="00A24BD8"/>
    <w:rsid w:val="00A30A2E"/>
    <w:rsid w:val="00A31096"/>
    <w:rsid w:val="00A31E21"/>
    <w:rsid w:val="00A35EB7"/>
    <w:rsid w:val="00A4189B"/>
    <w:rsid w:val="00A455D6"/>
    <w:rsid w:val="00A47770"/>
    <w:rsid w:val="00A51822"/>
    <w:rsid w:val="00A51996"/>
    <w:rsid w:val="00A55733"/>
    <w:rsid w:val="00A567CC"/>
    <w:rsid w:val="00A577D3"/>
    <w:rsid w:val="00A73ABC"/>
    <w:rsid w:val="00A81C64"/>
    <w:rsid w:val="00A859E7"/>
    <w:rsid w:val="00A94063"/>
    <w:rsid w:val="00A96423"/>
    <w:rsid w:val="00A9701D"/>
    <w:rsid w:val="00AA00EE"/>
    <w:rsid w:val="00AA0693"/>
    <w:rsid w:val="00AA2393"/>
    <w:rsid w:val="00AA39F9"/>
    <w:rsid w:val="00AA572F"/>
    <w:rsid w:val="00AA6E6C"/>
    <w:rsid w:val="00AB052D"/>
    <w:rsid w:val="00AB17FA"/>
    <w:rsid w:val="00AD2D0E"/>
    <w:rsid w:val="00AD387E"/>
    <w:rsid w:val="00AD5F76"/>
    <w:rsid w:val="00AE3425"/>
    <w:rsid w:val="00AE7AE4"/>
    <w:rsid w:val="00AF07AF"/>
    <w:rsid w:val="00AF25B2"/>
    <w:rsid w:val="00AF689A"/>
    <w:rsid w:val="00AF6B76"/>
    <w:rsid w:val="00B04401"/>
    <w:rsid w:val="00B06B91"/>
    <w:rsid w:val="00B13A7D"/>
    <w:rsid w:val="00B179A6"/>
    <w:rsid w:val="00B20352"/>
    <w:rsid w:val="00B26ECC"/>
    <w:rsid w:val="00B31FF7"/>
    <w:rsid w:val="00B34D00"/>
    <w:rsid w:val="00B4039E"/>
    <w:rsid w:val="00B46471"/>
    <w:rsid w:val="00B46F44"/>
    <w:rsid w:val="00B52387"/>
    <w:rsid w:val="00B53312"/>
    <w:rsid w:val="00B5521E"/>
    <w:rsid w:val="00B56552"/>
    <w:rsid w:val="00B56BE4"/>
    <w:rsid w:val="00B620C0"/>
    <w:rsid w:val="00B65B14"/>
    <w:rsid w:val="00B663E9"/>
    <w:rsid w:val="00B73A12"/>
    <w:rsid w:val="00B76272"/>
    <w:rsid w:val="00B770A4"/>
    <w:rsid w:val="00B80236"/>
    <w:rsid w:val="00B81E84"/>
    <w:rsid w:val="00B86595"/>
    <w:rsid w:val="00B86B5B"/>
    <w:rsid w:val="00B93837"/>
    <w:rsid w:val="00B96AD0"/>
    <w:rsid w:val="00BA247E"/>
    <w:rsid w:val="00BA4E54"/>
    <w:rsid w:val="00BA6721"/>
    <w:rsid w:val="00BA6DC7"/>
    <w:rsid w:val="00BA77B4"/>
    <w:rsid w:val="00BB13C5"/>
    <w:rsid w:val="00BB17A0"/>
    <w:rsid w:val="00BB2CBA"/>
    <w:rsid w:val="00BB2EEE"/>
    <w:rsid w:val="00BB436A"/>
    <w:rsid w:val="00BB63B6"/>
    <w:rsid w:val="00BB6D41"/>
    <w:rsid w:val="00BC363A"/>
    <w:rsid w:val="00BC5BCF"/>
    <w:rsid w:val="00BD270E"/>
    <w:rsid w:val="00BD417D"/>
    <w:rsid w:val="00BD6CB5"/>
    <w:rsid w:val="00BD7205"/>
    <w:rsid w:val="00BE224C"/>
    <w:rsid w:val="00BE5E68"/>
    <w:rsid w:val="00BF4150"/>
    <w:rsid w:val="00BF4BE7"/>
    <w:rsid w:val="00BF5E54"/>
    <w:rsid w:val="00BF62B0"/>
    <w:rsid w:val="00BF669B"/>
    <w:rsid w:val="00C00386"/>
    <w:rsid w:val="00C0268F"/>
    <w:rsid w:val="00C028E6"/>
    <w:rsid w:val="00C029C5"/>
    <w:rsid w:val="00C04251"/>
    <w:rsid w:val="00C06187"/>
    <w:rsid w:val="00C06470"/>
    <w:rsid w:val="00C06D4A"/>
    <w:rsid w:val="00C15EE7"/>
    <w:rsid w:val="00C202C3"/>
    <w:rsid w:val="00C2118D"/>
    <w:rsid w:val="00C22937"/>
    <w:rsid w:val="00C22B19"/>
    <w:rsid w:val="00C2398C"/>
    <w:rsid w:val="00C31899"/>
    <w:rsid w:val="00C40FE9"/>
    <w:rsid w:val="00C4742C"/>
    <w:rsid w:val="00C47F42"/>
    <w:rsid w:val="00C50E1E"/>
    <w:rsid w:val="00C52018"/>
    <w:rsid w:val="00C53ABA"/>
    <w:rsid w:val="00C53E9F"/>
    <w:rsid w:val="00C60498"/>
    <w:rsid w:val="00C64C93"/>
    <w:rsid w:val="00C651F1"/>
    <w:rsid w:val="00C74373"/>
    <w:rsid w:val="00C747A4"/>
    <w:rsid w:val="00C779C7"/>
    <w:rsid w:val="00C8048E"/>
    <w:rsid w:val="00C814DA"/>
    <w:rsid w:val="00C82140"/>
    <w:rsid w:val="00C86352"/>
    <w:rsid w:val="00C86AD7"/>
    <w:rsid w:val="00C92472"/>
    <w:rsid w:val="00CA0D27"/>
    <w:rsid w:val="00CA275F"/>
    <w:rsid w:val="00CA32B8"/>
    <w:rsid w:val="00CA5374"/>
    <w:rsid w:val="00CA7844"/>
    <w:rsid w:val="00CB0939"/>
    <w:rsid w:val="00CB1284"/>
    <w:rsid w:val="00CB45E3"/>
    <w:rsid w:val="00CB586D"/>
    <w:rsid w:val="00CB6EEB"/>
    <w:rsid w:val="00CB7A1B"/>
    <w:rsid w:val="00CC5EC2"/>
    <w:rsid w:val="00CD03C5"/>
    <w:rsid w:val="00CD13FF"/>
    <w:rsid w:val="00CD1E05"/>
    <w:rsid w:val="00CD2117"/>
    <w:rsid w:val="00CD4951"/>
    <w:rsid w:val="00CD4EBD"/>
    <w:rsid w:val="00CD7241"/>
    <w:rsid w:val="00CD77AF"/>
    <w:rsid w:val="00CD798F"/>
    <w:rsid w:val="00CD7D0F"/>
    <w:rsid w:val="00CE1296"/>
    <w:rsid w:val="00CE1666"/>
    <w:rsid w:val="00CF166C"/>
    <w:rsid w:val="00CF529D"/>
    <w:rsid w:val="00D02CFE"/>
    <w:rsid w:val="00D0407A"/>
    <w:rsid w:val="00D05753"/>
    <w:rsid w:val="00D14F07"/>
    <w:rsid w:val="00D27F38"/>
    <w:rsid w:val="00D31572"/>
    <w:rsid w:val="00D33120"/>
    <w:rsid w:val="00D345F7"/>
    <w:rsid w:val="00D376E5"/>
    <w:rsid w:val="00D507C5"/>
    <w:rsid w:val="00D51572"/>
    <w:rsid w:val="00D5485F"/>
    <w:rsid w:val="00D60C96"/>
    <w:rsid w:val="00D65446"/>
    <w:rsid w:val="00D65C2B"/>
    <w:rsid w:val="00D66D11"/>
    <w:rsid w:val="00D73962"/>
    <w:rsid w:val="00D757D5"/>
    <w:rsid w:val="00D876C6"/>
    <w:rsid w:val="00D93EF8"/>
    <w:rsid w:val="00DA2A31"/>
    <w:rsid w:val="00DA5FFC"/>
    <w:rsid w:val="00DB2CBD"/>
    <w:rsid w:val="00DB4359"/>
    <w:rsid w:val="00DB554C"/>
    <w:rsid w:val="00DC0085"/>
    <w:rsid w:val="00DC169E"/>
    <w:rsid w:val="00DC374F"/>
    <w:rsid w:val="00DC4C53"/>
    <w:rsid w:val="00DC4FCD"/>
    <w:rsid w:val="00DC6C7A"/>
    <w:rsid w:val="00DC7908"/>
    <w:rsid w:val="00DC799C"/>
    <w:rsid w:val="00DD1657"/>
    <w:rsid w:val="00DD1ACF"/>
    <w:rsid w:val="00DD6BF9"/>
    <w:rsid w:val="00DD7253"/>
    <w:rsid w:val="00DD7902"/>
    <w:rsid w:val="00DD7A4E"/>
    <w:rsid w:val="00DE0F50"/>
    <w:rsid w:val="00DE1E92"/>
    <w:rsid w:val="00DE20DD"/>
    <w:rsid w:val="00DE33AB"/>
    <w:rsid w:val="00DE5C5B"/>
    <w:rsid w:val="00DF054D"/>
    <w:rsid w:val="00DF1B70"/>
    <w:rsid w:val="00DF1E94"/>
    <w:rsid w:val="00DF2F56"/>
    <w:rsid w:val="00E04446"/>
    <w:rsid w:val="00E0589A"/>
    <w:rsid w:val="00E10279"/>
    <w:rsid w:val="00E1077B"/>
    <w:rsid w:val="00E12E8F"/>
    <w:rsid w:val="00E1614C"/>
    <w:rsid w:val="00E21F62"/>
    <w:rsid w:val="00E24497"/>
    <w:rsid w:val="00E274F2"/>
    <w:rsid w:val="00E31139"/>
    <w:rsid w:val="00E32EF3"/>
    <w:rsid w:val="00E40BA9"/>
    <w:rsid w:val="00E411FC"/>
    <w:rsid w:val="00E41E2D"/>
    <w:rsid w:val="00E472CD"/>
    <w:rsid w:val="00E573D3"/>
    <w:rsid w:val="00E63039"/>
    <w:rsid w:val="00E76CFF"/>
    <w:rsid w:val="00E82219"/>
    <w:rsid w:val="00E85436"/>
    <w:rsid w:val="00E85D33"/>
    <w:rsid w:val="00E873D2"/>
    <w:rsid w:val="00E94195"/>
    <w:rsid w:val="00E94504"/>
    <w:rsid w:val="00EA5A89"/>
    <w:rsid w:val="00EB2FEA"/>
    <w:rsid w:val="00EB55AC"/>
    <w:rsid w:val="00EB6C73"/>
    <w:rsid w:val="00EB7D83"/>
    <w:rsid w:val="00EC3088"/>
    <w:rsid w:val="00EE0DF7"/>
    <w:rsid w:val="00EE3957"/>
    <w:rsid w:val="00EE3CDE"/>
    <w:rsid w:val="00EE72D8"/>
    <w:rsid w:val="00EF5301"/>
    <w:rsid w:val="00EF6BF7"/>
    <w:rsid w:val="00EF6E48"/>
    <w:rsid w:val="00F03F4F"/>
    <w:rsid w:val="00F06CB0"/>
    <w:rsid w:val="00F074B9"/>
    <w:rsid w:val="00F10CB6"/>
    <w:rsid w:val="00F13ED2"/>
    <w:rsid w:val="00F171F2"/>
    <w:rsid w:val="00F209F1"/>
    <w:rsid w:val="00F27565"/>
    <w:rsid w:val="00F276C3"/>
    <w:rsid w:val="00F32490"/>
    <w:rsid w:val="00F33A4E"/>
    <w:rsid w:val="00F33B23"/>
    <w:rsid w:val="00F40E3A"/>
    <w:rsid w:val="00F41734"/>
    <w:rsid w:val="00F41948"/>
    <w:rsid w:val="00F4658E"/>
    <w:rsid w:val="00F5063A"/>
    <w:rsid w:val="00F52962"/>
    <w:rsid w:val="00F56005"/>
    <w:rsid w:val="00F57678"/>
    <w:rsid w:val="00F616B2"/>
    <w:rsid w:val="00F61805"/>
    <w:rsid w:val="00F6399D"/>
    <w:rsid w:val="00F63D95"/>
    <w:rsid w:val="00F63F12"/>
    <w:rsid w:val="00F65786"/>
    <w:rsid w:val="00F7083A"/>
    <w:rsid w:val="00F736EB"/>
    <w:rsid w:val="00F73B99"/>
    <w:rsid w:val="00F77990"/>
    <w:rsid w:val="00F809A8"/>
    <w:rsid w:val="00F82354"/>
    <w:rsid w:val="00F82A5E"/>
    <w:rsid w:val="00F83C83"/>
    <w:rsid w:val="00F86BEC"/>
    <w:rsid w:val="00F8742C"/>
    <w:rsid w:val="00F947A5"/>
    <w:rsid w:val="00F953DD"/>
    <w:rsid w:val="00F96D24"/>
    <w:rsid w:val="00FA0619"/>
    <w:rsid w:val="00FA1DC7"/>
    <w:rsid w:val="00FA2744"/>
    <w:rsid w:val="00FB751A"/>
    <w:rsid w:val="00FC0711"/>
    <w:rsid w:val="00FC2D91"/>
    <w:rsid w:val="00FC6418"/>
    <w:rsid w:val="00FC7656"/>
    <w:rsid w:val="00FD1645"/>
    <w:rsid w:val="00FE1A57"/>
    <w:rsid w:val="00FE350D"/>
    <w:rsid w:val="00FE7634"/>
    <w:rsid w:val="00FF20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D41"/>
    <w:pPr>
      <w:widowControl w:val="0"/>
    </w:pPr>
  </w:style>
  <w:style w:type="paragraph" w:styleId="1">
    <w:name w:val="heading 1"/>
    <w:basedOn w:val="10"/>
    <w:next w:val="10"/>
    <w:rsid w:val="000374F8"/>
    <w:pPr>
      <w:keepNext/>
      <w:keepLines/>
      <w:spacing w:before="480" w:after="120"/>
      <w:contextualSpacing/>
      <w:outlineLvl w:val="0"/>
    </w:pPr>
    <w:rPr>
      <w:b/>
      <w:sz w:val="48"/>
    </w:rPr>
  </w:style>
  <w:style w:type="paragraph" w:styleId="2">
    <w:name w:val="heading 2"/>
    <w:basedOn w:val="10"/>
    <w:next w:val="10"/>
    <w:rsid w:val="000374F8"/>
    <w:pPr>
      <w:keepNext/>
      <w:keepLines/>
      <w:spacing w:before="360" w:after="80"/>
      <w:contextualSpacing/>
      <w:outlineLvl w:val="1"/>
    </w:pPr>
    <w:rPr>
      <w:b/>
      <w:sz w:val="36"/>
    </w:rPr>
  </w:style>
  <w:style w:type="paragraph" w:styleId="3">
    <w:name w:val="heading 3"/>
    <w:basedOn w:val="10"/>
    <w:next w:val="10"/>
    <w:rsid w:val="000374F8"/>
    <w:pPr>
      <w:keepNext/>
      <w:keepLines/>
      <w:spacing w:before="280" w:after="80"/>
      <w:contextualSpacing/>
      <w:outlineLvl w:val="2"/>
    </w:pPr>
    <w:rPr>
      <w:b/>
      <w:sz w:val="28"/>
    </w:rPr>
  </w:style>
  <w:style w:type="paragraph" w:styleId="4">
    <w:name w:val="heading 4"/>
    <w:basedOn w:val="10"/>
    <w:next w:val="10"/>
    <w:rsid w:val="000374F8"/>
    <w:pPr>
      <w:keepNext/>
      <w:keepLines/>
      <w:spacing w:before="240" w:after="40"/>
      <w:contextualSpacing/>
      <w:outlineLvl w:val="3"/>
    </w:pPr>
    <w:rPr>
      <w:b/>
      <w:sz w:val="24"/>
    </w:rPr>
  </w:style>
  <w:style w:type="paragraph" w:styleId="5">
    <w:name w:val="heading 5"/>
    <w:basedOn w:val="10"/>
    <w:next w:val="10"/>
    <w:rsid w:val="000374F8"/>
    <w:pPr>
      <w:keepNext/>
      <w:keepLines/>
      <w:spacing w:before="220" w:after="40"/>
      <w:contextualSpacing/>
      <w:outlineLvl w:val="4"/>
    </w:pPr>
    <w:rPr>
      <w:b/>
    </w:rPr>
  </w:style>
  <w:style w:type="paragraph" w:styleId="6">
    <w:name w:val="heading 6"/>
    <w:basedOn w:val="10"/>
    <w:next w:val="10"/>
    <w:rsid w:val="000374F8"/>
    <w:pPr>
      <w:keepNext/>
      <w:keepLines/>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0374F8"/>
  </w:style>
  <w:style w:type="table" w:customStyle="1" w:styleId="TableNormal">
    <w:name w:val="Table Normal"/>
    <w:rsid w:val="000374F8"/>
    <w:tblPr>
      <w:tblCellMar>
        <w:top w:w="0" w:type="dxa"/>
        <w:left w:w="0" w:type="dxa"/>
        <w:bottom w:w="0" w:type="dxa"/>
        <w:right w:w="0" w:type="dxa"/>
      </w:tblCellMar>
    </w:tblPr>
  </w:style>
  <w:style w:type="paragraph" w:styleId="a3">
    <w:name w:val="Title"/>
    <w:basedOn w:val="10"/>
    <w:next w:val="10"/>
    <w:link w:val="a4"/>
    <w:qFormat/>
    <w:rsid w:val="000374F8"/>
    <w:pPr>
      <w:keepNext/>
      <w:keepLines/>
      <w:spacing w:before="480" w:after="120"/>
      <w:contextualSpacing/>
    </w:pPr>
    <w:rPr>
      <w:b/>
      <w:sz w:val="72"/>
    </w:rPr>
  </w:style>
  <w:style w:type="paragraph" w:styleId="a5">
    <w:name w:val="Subtitle"/>
    <w:basedOn w:val="10"/>
    <w:next w:val="10"/>
    <w:rsid w:val="000374F8"/>
    <w:pPr>
      <w:keepNext/>
      <w:keepLines/>
      <w:spacing w:before="360" w:after="80"/>
      <w:contextualSpacing/>
    </w:pPr>
    <w:rPr>
      <w:rFonts w:ascii="Georgia" w:eastAsia="Georgia" w:hAnsi="Georgia" w:cs="Georgia"/>
      <w:i/>
      <w:color w:val="666666"/>
      <w:sz w:val="48"/>
    </w:rPr>
  </w:style>
  <w:style w:type="table" w:customStyle="1" w:styleId="a6">
    <w:basedOn w:val="TableNormal"/>
    <w:rsid w:val="000374F8"/>
    <w:tblPr>
      <w:tblStyleRowBandSize w:val="1"/>
      <w:tblStyleColBandSize w:val="1"/>
    </w:tblPr>
  </w:style>
  <w:style w:type="table" w:customStyle="1" w:styleId="a7">
    <w:basedOn w:val="TableNormal"/>
    <w:rsid w:val="000374F8"/>
    <w:tblPr>
      <w:tblStyleRowBandSize w:val="1"/>
      <w:tblStyleColBandSize w:val="1"/>
    </w:tblPr>
  </w:style>
  <w:style w:type="table" w:customStyle="1" w:styleId="a8">
    <w:basedOn w:val="TableNormal"/>
    <w:rsid w:val="000374F8"/>
    <w:tblPr>
      <w:tblStyleRowBandSize w:val="1"/>
      <w:tblStyleColBandSize w:val="1"/>
    </w:tblPr>
  </w:style>
  <w:style w:type="table" w:customStyle="1" w:styleId="a9">
    <w:basedOn w:val="TableNormal"/>
    <w:rsid w:val="000374F8"/>
    <w:tblPr>
      <w:tblStyleRowBandSize w:val="1"/>
      <w:tblStyleColBandSize w:val="1"/>
    </w:tblPr>
  </w:style>
  <w:style w:type="table" w:customStyle="1" w:styleId="aa">
    <w:basedOn w:val="TableNormal"/>
    <w:rsid w:val="000374F8"/>
    <w:tblPr>
      <w:tblStyleRowBandSize w:val="1"/>
      <w:tblStyleColBandSize w:val="1"/>
    </w:tblPr>
  </w:style>
  <w:style w:type="table" w:customStyle="1" w:styleId="ab">
    <w:basedOn w:val="TableNormal"/>
    <w:rsid w:val="000374F8"/>
    <w:tblPr>
      <w:tblStyleRowBandSize w:val="1"/>
      <w:tblStyleColBandSize w:val="1"/>
    </w:tblPr>
  </w:style>
  <w:style w:type="table" w:customStyle="1" w:styleId="ac">
    <w:basedOn w:val="TableNormal"/>
    <w:rsid w:val="000374F8"/>
    <w:tblPr>
      <w:tblStyleRowBandSize w:val="1"/>
      <w:tblStyleColBandSize w:val="1"/>
    </w:tblPr>
  </w:style>
  <w:style w:type="table" w:customStyle="1" w:styleId="ad">
    <w:basedOn w:val="TableNormal"/>
    <w:rsid w:val="000374F8"/>
    <w:tblPr>
      <w:tblStyleRowBandSize w:val="1"/>
      <w:tblStyleColBandSize w:val="1"/>
    </w:tblPr>
  </w:style>
  <w:style w:type="table" w:customStyle="1" w:styleId="ae">
    <w:basedOn w:val="TableNormal"/>
    <w:rsid w:val="000374F8"/>
    <w:tblPr>
      <w:tblStyleRowBandSize w:val="1"/>
      <w:tblStyleColBandSize w:val="1"/>
    </w:tblPr>
  </w:style>
  <w:style w:type="table" w:customStyle="1" w:styleId="af">
    <w:basedOn w:val="TableNormal"/>
    <w:rsid w:val="000374F8"/>
    <w:tblPr>
      <w:tblStyleRowBandSize w:val="1"/>
      <w:tblStyleColBandSize w:val="1"/>
    </w:tblPr>
  </w:style>
  <w:style w:type="table" w:customStyle="1" w:styleId="af0">
    <w:basedOn w:val="TableNormal"/>
    <w:rsid w:val="000374F8"/>
    <w:tblPr>
      <w:tblStyleRowBandSize w:val="1"/>
      <w:tblStyleColBandSize w:val="1"/>
    </w:tblPr>
  </w:style>
  <w:style w:type="table" w:customStyle="1" w:styleId="af1">
    <w:basedOn w:val="TableNormal"/>
    <w:rsid w:val="000374F8"/>
    <w:tblPr>
      <w:tblStyleRowBandSize w:val="1"/>
      <w:tblStyleColBandSize w:val="1"/>
    </w:tblPr>
  </w:style>
  <w:style w:type="table" w:customStyle="1" w:styleId="af2">
    <w:basedOn w:val="TableNormal"/>
    <w:rsid w:val="000374F8"/>
    <w:tblPr>
      <w:tblStyleRowBandSize w:val="1"/>
      <w:tblStyleColBandSize w:val="1"/>
    </w:tblPr>
  </w:style>
  <w:style w:type="table" w:customStyle="1" w:styleId="af3">
    <w:basedOn w:val="TableNormal"/>
    <w:rsid w:val="000374F8"/>
    <w:tblPr>
      <w:tblStyleRowBandSize w:val="1"/>
      <w:tblStyleColBandSize w:val="1"/>
    </w:tblPr>
  </w:style>
  <w:style w:type="table" w:customStyle="1" w:styleId="af4">
    <w:basedOn w:val="TableNormal"/>
    <w:rsid w:val="000374F8"/>
    <w:tblPr>
      <w:tblStyleRowBandSize w:val="1"/>
      <w:tblStyleColBandSize w:val="1"/>
    </w:tblPr>
  </w:style>
  <w:style w:type="table" w:customStyle="1" w:styleId="af5">
    <w:basedOn w:val="TableNormal"/>
    <w:rsid w:val="000374F8"/>
    <w:tblPr>
      <w:tblStyleRowBandSize w:val="1"/>
      <w:tblStyleColBandSize w:val="1"/>
    </w:tblPr>
  </w:style>
  <w:style w:type="table" w:customStyle="1" w:styleId="af6">
    <w:basedOn w:val="TableNormal"/>
    <w:rsid w:val="000374F8"/>
    <w:tblPr>
      <w:tblStyleRowBandSize w:val="1"/>
      <w:tblStyleColBandSize w:val="1"/>
    </w:tblPr>
  </w:style>
  <w:style w:type="table" w:customStyle="1" w:styleId="af7">
    <w:basedOn w:val="TableNormal"/>
    <w:rsid w:val="000374F8"/>
    <w:tblPr>
      <w:tblStyleRowBandSize w:val="1"/>
      <w:tblStyleColBandSize w:val="1"/>
    </w:tblPr>
  </w:style>
  <w:style w:type="table" w:customStyle="1" w:styleId="af8">
    <w:basedOn w:val="TableNormal"/>
    <w:rsid w:val="000374F8"/>
    <w:tblPr>
      <w:tblStyleRowBandSize w:val="1"/>
      <w:tblStyleColBandSize w:val="1"/>
    </w:tblPr>
  </w:style>
  <w:style w:type="table" w:customStyle="1" w:styleId="af9">
    <w:basedOn w:val="TableNormal"/>
    <w:rsid w:val="000374F8"/>
    <w:tblPr>
      <w:tblStyleRowBandSize w:val="1"/>
      <w:tblStyleColBandSize w:val="1"/>
    </w:tblPr>
  </w:style>
  <w:style w:type="table" w:customStyle="1" w:styleId="afa">
    <w:basedOn w:val="TableNormal"/>
    <w:rsid w:val="000374F8"/>
    <w:tblPr>
      <w:tblStyleRowBandSize w:val="1"/>
      <w:tblStyleColBandSize w:val="1"/>
    </w:tblPr>
  </w:style>
  <w:style w:type="table" w:customStyle="1" w:styleId="afb">
    <w:basedOn w:val="TableNormal"/>
    <w:rsid w:val="000374F8"/>
    <w:tblPr>
      <w:tblStyleRowBandSize w:val="1"/>
      <w:tblStyleColBandSize w:val="1"/>
    </w:tblPr>
  </w:style>
  <w:style w:type="table" w:customStyle="1" w:styleId="afc">
    <w:basedOn w:val="TableNormal"/>
    <w:rsid w:val="000374F8"/>
    <w:tblPr>
      <w:tblStyleRowBandSize w:val="1"/>
      <w:tblStyleColBandSize w:val="1"/>
    </w:tblPr>
  </w:style>
  <w:style w:type="table" w:customStyle="1" w:styleId="afd">
    <w:basedOn w:val="TableNormal"/>
    <w:rsid w:val="000374F8"/>
    <w:tblPr>
      <w:tblStyleRowBandSize w:val="1"/>
      <w:tblStyleColBandSize w:val="1"/>
    </w:tblPr>
  </w:style>
  <w:style w:type="table" w:customStyle="1" w:styleId="afe">
    <w:basedOn w:val="TableNormal"/>
    <w:rsid w:val="000374F8"/>
    <w:tblPr>
      <w:tblStyleRowBandSize w:val="1"/>
      <w:tblStyleColBandSize w:val="1"/>
    </w:tblPr>
  </w:style>
  <w:style w:type="table" w:customStyle="1" w:styleId="aff">
    <w:basedOn w:val="TableNormal"/>
    <w:rsid w:val="000374F8"/>
    <w:tblPr>
      <w:tblStyleRowBandSize w:val="1"/>
      <w:tblStyleColBandSize w:val="1"/>
    </w:tblPr>
  </w:style>
  <w:style w:type="table" w:customStyle="1" w:styleId="aff0">
    <w:basedOn w:val="TableNormal"/>
    <w:rsid w:val="000374F8"/>
    <w:tblPr>
      <w:tblStyleRowBandSize w:val="1"/>
      <w:tblStyleColBandSize w:val="1"/>
    </w:tblPr>
  </w:style>
  <w:style w:type="paragraph" w:styleId="aff1">
    <w:name w:val="header"/>
    <w:basedOn w:val="a"/>
    <w:link w:val="aff2"/>
    <w:unhideWhenUsed/>
    <w:rsid w:val="00610EAA"/>
    <w:pPr>
      <w:tabs>
        <w:tab w:val="center" w:pos="4153"/>
        <w:tab w:val="right" w:pos="8306"/>
      </w:tabs>
      <w:snapToGrid w:val="0"/>
    </w:pPr>
    <w:rPr>
      <w:sz w:val="20"/>
    </w:rPr>
  </w:style>
  <w:style w:type="character" w:customStyle="1" w:styleId="aff2">
    <w:name w:val="頁首 字元"/>
    <w:basedOn w:val="a0"/>
    <w:link w:val="aff1"/>
    <w:rsid w:val="00610EAA"/>
    <w:rPr>
      <w:sz w:val="20"/>
    </w:rPr>
  </w:style>
  <w:style w:type="paragraph" w:styleId="aff3">
    <w:name w:val="footer"/>
    <w:basedOn w:val="a"/>
    <w:link w:val="aff4"/>
    <w:uiPriority w:val="99"/>
    <w:unhideWhenUsed/>
    <w:rsid w:val="00610EAA"/>
    <w:pPr>
      <w:tabs>
        <w:tab w:val="center" w:pos="4153"/>
        <w:tab w:val="right" w:pos="8306"/>
      </w:tabs>
      <w:snapToGrid w:val="0"/>
    </w:pPr>
    <w:rPr>
      <w:sz w:val="20"/>
    </w:rPr>
  </w:style>
  <w:style w:type="character" w:customStyle="1" w:styleId="aff4">
    <w:name w:val="頁尾 字元"/>
    <w:basedOn w:val="a0"/>
    <w:link w:val="aff3"/>
    <w:uiPriority w:val="99"/>
    <w:rsid w:val="00610EAA"/>
    <w:rPr>
      <w:sz w:val="20"/>
    </w:rPr>
  </w:style>
  <w:style w:type="paragraph" w:styleId="aff5">
    <w:name w:val="Balloon Text"/>
    <w:basedOn w:val="a"/>
    <w:link w:val="aff6"/>
    <w:uiPriority w:val="99"/>
    <w:semiHidden/>
    <w:unhideWhenUsed/>
    <w:rsid w:val="00610EAA"/>
    <w:pPr>
      <w:spacing w:line="240" w:lineRule="auto"/>
    </w:pPr>
    <w:rPr>
      <w:rFonts w:asciiTheme="majorHAnsi" w:eastAsiaTheme="majorEastAsia" w:hAnsiTheme="majorHAnsi" w:cstheme="majorBidi"/>
      <w:sz w:val="18"/>
      <w:szCs w:val="18"/>
    </w:rPr>
  </w:style>
  <w:style w:type="character" w:customStyle="1" w:styleId="aff6">
    <w:name w:val="註解方塊文字 字元"/>
    <w:basedOn w:val="a0"/>
    <w:link w:val="aff5"/>
    <w:uiPriority w:val="99"/>
    <w:semiHidden/>
    <w:rsid w:val="00610EAA"/>
    <w:rPr>
      <w:rFonts w:asciiTheme="majorHAnsi" w:eastAsiaTheme="majorEastAsia" w:hAnsiTheme="majorHAnsi" w:cstheme="majorBidi"/>
      <w:sz w:val="18"/>
      <w:szCs w:val="18"/>
    </w:rPr>
  </w:style>
  <w:style w:type="table" w:styleId="aff7">
    <w:name w:val="Table Grid"/>
    <w:basedOn w:val="a1"/>
    <w:uiPriority w:val="59"/>
    <w:rsid w:val="00610EAA"/>
    <w:pPr>
      <w:spacing w:line="240" w:lineRule="auto"/>
    </w:pPr>
    <w:rPr>
      <w:rFonts w:asciiTheme="minorHAnsi" w:hAnsiTheme="minorHAnsi" w:cstheme="minorBidi"/>
      <w:color w:val="auto"/>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10EAA"/>
  </w:style>
  <w:style w:type="paragraph" w:styleId="aff8">
    <w:name w:val="List Paragraph"/>
    <w:basedOn w:val="a"/>
    <w:uiPriority w:val="34"/>
    <w:qFormat/>
    <w:rsid w:val="00721F13"/>
    <w:pPr>
      <w:widowControl/>
      <w:spacing w:line="240" w:lineRule="auto"/>
      <w:ind w:left="720"/>
      <w:contextualSpacing/>
    </w:pPr>
    <w:rPr>
      <w:rFonts w:asciiTheme="minorHAnsi" w:hAnsiTheme="minorHAnsi" w:cstheme="minorBidi"/>
      <w:color w:val="auto"/>
      <w:sz w:val="24"/>
      <w:szCs w:val="24"/>
      <w:lang w:eastAsia="en-US"/>
    </w:rPr>
  </w:style>
  <w:style w:type="paragraph" w:styleId="aff9">
    <w:name w:val="footnote text"/>
    <w:basedOn w:val="a"/>
    <w:link w:val="affa"/>
    <w:uiPriority w:val="99"/>
    <w:semiHidden/>
    <w:unhideWhenUsed/>
    <w:rsid w:val="003D3EFE"/>
    <w:pPr>
      <w:snapToGrid w:val="0"/>
    </w:pPr>
    <w:rPr>
      <w:sz w:val="20"/>
    </w:rPr>
  </w:style>
  <w:style w:type="character" w:customStyle="1" w:styleId="affa">
    <w:name w:val="註腳文字 字元"/>
    <w:basedOn w:val="a0"/>
    <w:link w:val="aff9"/>
    <w:uiPriority w:val="99"/>
    <w:semiHidden/>
    <w:rsid w:val="003D3EFE"/>
    <w:rPr>
      <w:sz w:val="20"/>
    </w:rPr>
  </w:style>
  <w:style w:type="character" w:styleId="affb">
    <w:name w:val="footnote reference"/>
    <w:basedOn w:val="a0"/>
    <w:uiPriority w:val="99"/>
    <w:semiHidden/>
    <w:unhideWhenUsed/>
    <w:rsid w:val="003D3EFE"/>
    <w:rPr>
      <w:vertAlign w:val="superscript"/>
    </w:rPr>
  </w:style>
  <w:style w:type="paragraph" w:styleId="affc">
    <w:name w:val="Plain Text"/>
    <w:basedOn w:val="a"/>
    <w:link w:val="affd"/>
    <w:rsid w:val="007165D6"/>
    <w:pPr>
      <w:spacing w:line="240" w:lineRule="auto"/>
    </w:pPr>
    <w:rPr>
      <w:rFonts w:ascii="細明體" w:eastAsia="細明體" w:hAnsi="Courier New" w:cs="Times New Roman"/>
      <w:color w:val="auto"/>
      <w:kern w:val="2"/>
      <w:sz w:val="24"/>
    </w:rPr>
  </w:style>
  <w:style w:type="character" w:customStyle="1" w:styleId="affd">
    <w:name w:val="純文字 字元"/>
    <w:basedOn w:val="a0"/>
    <w:link w:val="affc"/>
    <w:rsid w:val="007165D6"/>
    <w:rPr>
      <w:rFonts w:ascii="細明體" w:eastAsia="細明體" w:hAnsi="Courier New" w:cs="Times New Roman"/>
      <w:color w:val="auto"/>
      <w:kern w:val="2"/>
      <w:sz w:val="24"/>
    </w:rPr>
  </w:style>
  <w:style w:type="character" w:customStyle="1" w:styleId="a4">
    <w:name w:val="標題 字元"/>
    <w:basedOn w:val="a0"/>
    <w:link w:val="a3"/>
    <w:rsid w:val="007165D6"/>
    <w:rPr>
      <w:b/>
      <w:sz w:val="72"/>
    </w:rPr>
  </w:style>
  <w:style w:type="character" w:styleId="affe">
    <w:name w:val="Strong"/>
    <w:basedOn w:val="a0"/>
    <w:qFormat/>
    <w:rsid w:val="007165D6"/>
    <w:rPr>
      <w:b/>
      <w:bCs/>
    </w:rPr>
  </w:style>
  <w:style w:type="character" w:styleId="afff">
    <w:name w:val="Hyperlink"/>
    <w:basedOn w:val="a0"/>
    <w:uiPriority w:val="99"/>
    <w:unhideWhenUsed/>
    <w:rsid w:val="00140C81"/>
    <w:rPr>
      <w:color w:val="0000FF" w:themeColor="hyperlink"/>
      <w:u w:val="single"/>
    </w:rPr>
  </w:style>
  <w:style w:type="character" w:styleId="afff0">
    <w:name w:val="annotation reference"/>
    <w:basedOn w:val="a0"/>
    <w:uiPriority w:val="99"/>
    <w:semiHidden/>
    <w:unhideWhenUsed/>
    <w:rsid w:val="000564C4"/>
    <w:rPr>
      <w:sz w:val="18"/>
      <w:szCs w:val="18"/>
    </w:rPr>
  </w:style>
  <w:style w:type="paragraph" w:styleId="afff1">
    <w:name w:val="annotation text"/>
    <w:basedOn w:val="a"/>
    <w:link w:val="afff2"/>
    <w:uiPriority w:val="99"/>
    <w:semiHidden/>
    <w:unhideWhenUsed/>
    <w:rsid w:val="000564C4"/>
  </w:style>
  <w:style w:type="character" w:customStyle="1" w:styleId="afff2">
    <w:name w:val="註解文字 字元"/>
    <w:basedOn w:val="a0"/>
    <w:link w:val="afff1"/>
    <w:uiPriority w:val="99"/>
    <w:semiHidden/>
    <w:rsid w:val="000564C4"/>
  </w:style>
  <w:style w:type="paragraph" w:styleId="afff3">
    <w:name w:val="annotation subject"/>
    <w:basedOn w:val="afff1"/>
    <w:next w:val="afff1"/>
    <w:link w:val="afff4"/>
    <w:uiPriority w:val="99"/>
    <w:semiHidden/>
    <w:unhideWhenUsed/>
    <w:rsid w:val="000564C4"/>
    <w:rPr>
      <w:b/>
      <w:bCs/>
    </w:rPr>
  </w:style>
  <w:style w:type="character" w:customStyle="1" w:styleId="afff4">
    <w:name w:val="註解主旨 字元"/>
    <w:basedOn w:val="afff2"/>
    <w:link w:val="afff3"/>
    <w:uiPriority w:val="99"/>
    <w:semiHidden/>
    <w:rsid w:val="000564C4"/>
    <w:rPr>
      <w:b/>
      <w:bCs/>
    </w:rPr>
  </w:style>
  <w:style w:type="character" w:styleId="afff5">
    <w:name w:val="FollowedHyperlink"/>
    <w:basedOn w:val="a0"/>
    <w:uiPriority w:val="99"/>
    <w:semiHidden/>
    <w:unhideWhenUsed/>
    <w:rsid w:val="008A0F9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D41"/>
    <w:pPr>
      <w:widowControl w:val="0"/>
    </w:pPr>
  </w:style>
  <w:style w:type="paragraph" w:styleId="1">
    <w:name w:val="heading 1"/>
    <w:basedOn w:val="10"/>
    <w:next w:val="10"/>
    <w:rsid w:val="000374F8"/>
    <w:pPr>
      <w:keepNext/>
      <w:keepLines/>
      <w:spacing w:before="480" w:after="120"/>
      <w:contextualSpacing/>
      <w:outlineLvl w:val="0"/>
    </w:pPr>
    <w:rPr>
      <w:b/>
      <w:sz w:val="48"/>
    </w:rPr>
  </w:style>
  <w:style w:type="paragraph" w:styleId="2">
    <w:name w:val="heading 2"/>
    <w:basedOn w:val="10"/>
    <w:next w:val="10"/>
    <w:rsid w:val="000374F8"/>
    <w:pPr>
      <w:keepNext/>
      <w:keepLines/>
      <w:spacing w:before="360" w:after="80"/>
      <w:contextualSpacing/>
      <w:outlineLvl w:val="1"/>
    </w:pPr>
    <w:rPr>
      <w:b/>
      <w:sz w:val="36"/>
    </w:rPr>
  </w:style>
  <w:style w:type="paragraph" w:styleId="3">
    <w:name w:val="heading 3"/>
    <w:basedOn w:val="10"/>
    <w:next w:val="10"/>
    <w:rsid w:val="000374F8"/>
    <w:pPr>
      <w:keepNext/>
      <w:keepLines/>
      <w:spacing w:before="280" w:after="80"/>
      <w:contextualSpacing/>
      <w:outlineLvl w:val="2"/>
    </w:pPr>
    <w:rPr>
      <w:b/>
      <w:sz w:val="28"/>
    </w:rPr>
  </w:style>
  <w:style w:type="paragraph" w:styleId="4">
    <w:name w:val="heading 4"/>
    <w:basedOn w:val="10"/>
    <w:next w:val="10"/>
    <w:rsid w:val="000374F8"/>
    <w:pPr>
      <w:keepNext/>
      <w:keepLines/>
      <w:spacing w:before="240" w:after="40"/>
      <w:contextualSpacing/>
      <w:outlineLvl w:val="3"/>
    </w:pPr>
    <w:rPr>
      <w:b/>
      <w:sz w:val="24"/>
    </w:rPr>
  </w:style>
  <w:style w:type="paragraph" w:styleId="5">
    <w:name w:val="heading 5"/>
    <w:basedOn w:val="10"/>
    <w:next w:val="10"/>
    <w:rsid w:val="000374F8"/>
    <w:pPr>
      <w:keepNext/>
      <w:keepLines/>
      <w:spacing w:before="220" w:after="40"/>
      <w:contextualSpacing/>
      <w:outlineLvl w:val="4"/>
    </w:pPr>
    <w:rPr>
      <w:b/>
    </w:rPr>
  </w:style>
  <w:style w:type="paragraph" w:styleId="6">
    <w:name w:val="heading 6"/>
    <w:basedOn w:val="10"/>
    <w:next w:val="10"/>
    <w:rsid w:val="000374F8"/>
    <w:pPr>
      <w:keepNext/>
      <w:keepLines/>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0374F8"/>
  </w:style>
  <w:style w:type="table" w:customStyle="1" w:styleId="TableNormal">
    <w:name w:val="Table Normal"/>
    <w:rsid w:val="000374F8"/>
    <w:tblPr>
      <w:tblCellMar>
        <w:top w:w="0" w:type="dxa"/>
        <w:left w:w="0" w:type="dxa"/>
        <w:bottom w:w="0" w:type="dxa"/>
        <w:right w:w="0" w:type="dxa"/>
      </w:tblCellMar>
    </w:tblPr>
  </w:style>
  <w:style w:type="paragraph" w:styleId="a3">
    <w:name w:val="Title"/>
    <w:basedOn w:val="10"/>
    <w:next w:val="10"/>
    <w:link w:val="a4"/>
    <w:qFormat/>
    <w:rsid w:val="000374F8"/>
    <w:pPr>
      <w:keepNext/>
      <w:keepLines/>
      <w:spacing w:before="480" w:after="120"/>
      <w:contextualSpacing/>
    </w:pPr>
    <w:rPr>
      <w:b/>
      <w:sz w:val="72"/>
    </w:rPr>
  </w:style>
  <w:style w:type="paragraph" w:styleId="a5">
    <w:name w:val="Subtitle"/>
    <w:basedOn w:val="10"/>
    <w:next w:val="10"/>
    <w:rsid w:val="000374F8"/>
    <w:pPr>
      <w:keepNext/>
      <w:keepLines/>
      <w:spacing w:before="360" w:after="80"/>
      <w:contextualSpacing/>
    </w:pPr>
    <w:rPr>
      <w:rFonts w:ascii="Georgia" w:eastAsia="Georgia" w:hAnsi="Georgia" w:cs="Georgia"/>
      <w:i/>
      <w:color w:val="666666"/>
      <w:sz w:val="48"/>
    </w:rPr>
  </w:style>
  <w:style w:type="table" w:customStyle="1" w:styleId="a6">
    <w:basedOn w:val="TableNormal"/>
    <w:rsid w:val="000374F8"/>
    <w:tblPr>
      <w:tblStyleRowBandSize w:val="1"/>
      <w:tblStyleColBandSize w:val="1"/>
    </w:tblPr>
  </w:style>
  <w:style w:type="table" w:customStyle="1" w:styleId="a7">
    <w:basedOn w:val="TableNormal"/>
    <w:rsid w:val="000374F8"/>
    <w:tblPr>
      <w:tblStyleRowBandSize w:val="1"/>
      <w:tblStyleColBandSize w:val="1"/>
    </w:tblPr>
  </w:style>
  <w:style w:type="table" w:customStyle="1" w:styleId="a8">
    <w:basedOn w:val="TableNormal"/>
    <w:rsid w:val="000374F8"/>
    <w:tblPr>
      <w:tblStyleRowBandSize w:val="1"/>
      <w:tblStyleColBandSize w:val="1"/>
    </w:tblPr>
  </w:style>
  <w:style w:type="table" w:customStyle="1" w:styleId="a9">
    <w:basedOn w:val="TableNormal"/>
    <w:rsid w:val="000374F8"/>
    <w:tblPr>
      <w:tblStyleRowBandSize w:val="1"/>
      <w:tblStyleColBandSize w:val="1"/>
    </w:tblPr>
  </w:style>
  <w:style w:type="table" w:customStyle="1" w:styleId="aa">
    <w:basedOn w:val="TableNormal"/>
    <w:rsid w:val="000374F8"/>
    <w:tblPr>
      <w:tblStyleRowBandSize w:val="1"/>
      <w:tblStyleColBandSize w:val="1"/>
    </w:tblPr>
  </w:style>
  <w:style w:type="table" w:customStyle="1" w:styleId="ab">
    <w:basedOn w:val="TableNormal"/>
    <w:rsid w:val="000374F8"/>
    <w:tblPr>
      <w:tblStyleRowBandSize w:val="1"/>
      <w:tblStyleColBandSize w:val="1"/>
    </w:tblPr>
  </w:style>
  <w:style w:type="table" w:customStyle="1" w:styleId="ac">
    <w:basedOn w:val="TableNormal"/>
    <w:rsid w:val="000374F8"/>
    <w:tblPr>
      <w:tblStyleRowBandSize w:val="1"/>
      <w:tblStyleColBandSize w:val="1"/>
    </w:tblPr>
  </w:style>
  <w:style w:type="table" w:customStyle="1" w:styleId="ad">
    <w:basedOn w:val="TableNormal"/>
    <w:rsid w:val="000374F8"/>
    <w:tblPr>
      <w:tblStyleRowBandSize w:val="1"/>
      <w:tblStyleColBandSize w:val="1"/>
    </w:tblPr>
  </w:style>
  <w:style w:type="table" w:customStyle="1" w:styleId="ae">
    <w:basedOn w:val="TableNormal"/>
    <w:rsid w:val="000374F8"/>
    <w:tblPr>
      <w:tblStyleRowBandSize w:val="1"/>
      <w:tblStyleColBandSize w:val="1"/>
    </w:tblPr>
  </w:style>
  <w:style w:type="table" w:customStyle="1" w:styleId="af">
    <w:basedOn w:val="TableNormal"/>
    <w:rsid w:val="000374F8"/>
    <w:tblPr>
      <w:tblStyleRowBandSize w:val="1"/>
      <w:tblStyleColBandSize w:val="1"/>
    </w:tblPr>
  </w:style>
  <w:style w:type="table" w:customStyle="1" w:styleId="af0">
    <w:basedOn w:val="TableNormal"/>
    <w:rsid w:val="000374F8"/>
    <w:tblPr>
      <w:tblStyleRowBandSize w:val="1"/>
      <w:tblStyleColBandSize w:val="1"/>
    </w:tblPr>
  </w:style>
  <w:style w:type="table" w:customStyle="1" w:styleId="af1">
    <w:basedOn w:val="TableNormal"/>
    <w:rsid w:val="000374F8"/>
    <w:tblPr>
      <w:tblStyleRowBandSize w:val="1"/>
      <w:tblStyleColBandSize w:val="1"/>
    </w:tblPr>
  </w:style>
  <w:style w:type="table" w:customStyle="1" w:styleId="af2">
    <w:basedOn w:val="TableNormal"/>
    <w:rsid w:val="000374F8"/>
    <w:tblPr>
      <w:tblStyleRowBandSize w:val="1"/>
      <w:tblStyleColBandSize w:val="1"/>
    </w:tblPr>
  </w:style>
  <w:style w:type="table" w:customStyle="1" w:styleId="af3">
    <w:basedOn w:val="TableNormal"/>
    <w:rsid w:val="000374F8"/>
    <w:tblPr>
      <w:tblStyleRowBandSize w:val="1"/>
      <w:tblStyleColBandSize w:val="1"/>
    </w:tblPr>
  </w:style>
  <w:style w:type="table" w:customStyle="1" w:styleId="af4">
    <w:basedOn w:val="TableNormal"/>
    <w:rsid w:val="000374F8"/>
    <w:tblPr>
      <w:tblStyleRowBandSize w:val="1"/>
      <w:tblStyleColBandSize w:val="1"/>
    </w:tblPr>
  </w:style>
  <w:style w:type="table" w:customStyle="1" w:styleId="af5">
    <w:basedOn w:val="TableNormal"/>
    <w:rsid w:val="000374F8"/>
    <w:tblPr>
      <w:tblStyleRowBandSize w:val="1"/>
      <w:tblStyleColBandSize w:val="1"/>
    </w:tblPr>
  </w:style>
  <w:style w:type="table" w:customStyle="1" w:styleId="af6">
    <w:basedOn w:val="TableNormal"/>
    <w:rsid w:val="000374F8"/>
    <w:tblPr>
      <w:tblStyleRowBandSize w:val="1"/>
      <w:tblStyleColBandSize w:val="1"/>
    </w:tblPr>
  </w:style>
  <w:style w:type="table" w:customStyle="1" w:styleId="af7">
    <w:basedOn w:val="TableNormal"/>
    <w:rsid w:val="000374F8"/>
    <w:tblPr>
      <w:tblStyleRowBandSize w:val="1"/>
      <w:tblStyleColBandSize w:val="1"/>
    </w:tblPr>
  </w:style>
  <w:style w:type="table" w:customStyle="1" w:styleId="af8">
    <w:basedOn w:val="TableNormal"/>
    <w:rsid w:val="000374F8"/>
    <w:tblPr>
      <w:tblStyleRowBandSize w:val="1"/>
      <w:tblStyleColBandSize w:val="1"/>
    </w:tblPr>
  </w:style>
  <w:style w:type="table" w:customStyle="1" w:styleId="af9">
    <w:basedOn w:val="TableNormal"/>
    <w:rsid w:val="000374F8"/>
    <w:tblPr>
      <w:tblStyleRowBandSize w:val="1"/>
      <w:tblStyleColBandSize w:val="1"/>
    </w:tblPr>
  </w:style>
  <w:style w:type="table" w:customStyle="1" w:styleId="afa">
    <w:basedOn w:val="TableNormal"/>
    <w:rsid w:val="000374F8"/>
    <w:tblPr>
      <w:tblStyleRowBandSize w:val="1"/>
      <w:tblStyleColBandSize w:val="1"/>
    </w:tblPr>
  </w:style>
  <w:style w:type="table" w:customStyle="1" w:styleId="afb">
    <w:basedOn w:val="TableNormal"/>
    <w:rsid w:val="000374F8"/>
    <w:tblPr>
      <w:tblStyleRowBandSize w:val="1"/>
      <w:tblStyleColBandSize w:val="1"/>
    </w:tblPr>
  </w:style>
  <w:style w:type="table" w:customStyle="1" w:styleId="afc">
    <w:basedOn w:val="TableNormal"/>
    <w:rsid w:val="000374F8"/>
    <w:tblPr>
      <w:tblStyleRowBandSize w:val="1"/>
      <w:tblStyleColBandSize w:val="1"/>
    </w:tblPr>
  </w:style>
  <w:style w:type="table" w:customStyle="1" w:styleId="afd">
    <w:basedOn w:val="TableNormal"/>
    <w:rsid w:val="000374F8"/>
    <w:tblPr>
      <w:tblStyleRowBandSize w:val="1"/>
      <w:tblStyleColBandSize w:val="1"/>
    </w:tblPr>
  </w:style>
  <w:style w:type="table" w:customStyle="1" w:styleId="afe">
    <w:basedOn w:val="TableNormal"/>
    <w:rsid w:val="000374F8"/>
    <w:tblPr>
      <w:tblStyleRowBandSize w:val="1"/>
      <w:tblStyleColBandSize w:val="1"/>
    </w:tblPr>
  </w:style>
  <w:style w:type="table" w:customStyle="1" w:styleId="aff">
    <w:basedOn w:val="TableNormal"/>
    <w:rsid w:val="000374F8"/>
    <w:tblPr>
      <w:tblStyleRowBandSize w:val="1"/>
      <w:tblStyleColBandSize w:val="1"/>
    </w:tblPr>
  </w:style>
  <w:style w:type="table" w:customStyle="1" w:styleId="aff0">
    <w:basedOn w:val="TableNormal"/>
    <w:rsid w:val="000374F8"/>
    <w:tblPr>
      <w:tblStyleRowBandSize w:val="1"/>
      <w:tblStyleColBandSize w:val="1"/>
    </w:tblPr>
  </w:style>
  <w:style w:type="paragraph" w:styleId="aff1">
    <w:name w:val="header"/>
    <w:basedOn w:val="a"/>
    <w:link w:val="aff2"/>
    <w:unhideWhenUsed/>
    <w:rsid w:val="00610EAA"/>
    <w:pPr>
      <w:tabs>
        <w:tab w:val="center" w:pos="4153"/>
        <w:tab w:val="right" w:pos="8306"/>
      </w:tabs>
      <w:snapToGrid w:val="0"/>
    </w:pPr>
    <w:rPr>
      <w:sz w:val="20"/>
    </w:rPr>
  </w:style>
  <w:style w:type="character" w:customStyle="1" w:styleId="aff2">
    <w:name w:val="頁首 字元"/>
    <w:basedOn w:val="a0"/>
    <w:link w:val="aff1"/>
    <w:rsid w:val="00610EAA"/>
    <w:rPr>
      <w:sz w:val="20"/>
    </w:rPr>
  </w:style>
  <w:style w:type="paragraph" w:styleId="aff3">
    <w:name w:val="footer"/>
    <w:basedOn w:val="a"/>
    <w:link w:val="aff4"/>
    <w:uiPriority w:val="99"/>
    <w:unhideWhenUsed/>
    <w:rsid w:val="00610EAA"/>
    <w:pPr>
      <w:tabs>
        <w:tab w:val="center" w:pos="4153"/>
        <w:tab w:val="right" w:pos="8306"/>
      </w:tabs>
      <w:snapToGrid w:val="0"/>
    </w:pPr>
    <w:rPr>
      <w:sz w:val="20"/>
    </w:rPr>
  </w:style>
  <w:style w:type="character" w:customStyle="1" w:styleId="aff4">
    <w:name w:val="頁尾 字元"/>
    <w:basedOn w:val="a0"/>
    <w:link w:val="aff3"/>
    <w:uiPriority w:val="99"/>
    <w:rsid w:val="00610EAA"/>
    <w:rPr>
      <w:sz w:val="20"/>
    </w:rPr>
  </w:style>
  <w:style w:type="paragraph" w:styleId="aff5">
    <w:name w:val="Balloon Text"/>
    <w:basedOn w:val="a"/>
    <w:link w:val="aff6"/>
    <w:uiPriority w:val="99"/>
    <w:semiHidden/>
    <w:unhideWhenUsed/>
    <w:rsid w:val="00610EAA"/>
    <w:pPr>
      <w:spacing w:line="240" w:lineRule="auto"/>
    </w:pPr>
    <w:rPr>
      <w:rFonts w:asciiTheme="majorHAnsi" w:eastAsiaTheme="majorEastAsia" w:hAnsiTheme="majorHAnsi" w:cstheme="majorBidi"/>
      <w:sz w:val="18"/>
      <w:szCs w:val="18"/>
    </w:rPr>
  </w:style>
  <w:style w:type="character" w:customStyle="1" w:styleId="aff6">
    <w:name w:val="註解方塊文字 字元"/>
    <w:basedOn w:val="a0"/>
    <w:link w:val="aff5"/>
    <w:uiPriority w:val="99"/>
    <w:semiHidden/>
    <w:rsid w:val="00610EAA"/>
    <w:rPr>
      <w:rFonts w:asciiTheme="majorHAnsi" w:eastAsiaTheme="majorEastAsia" w:hAnsiTheme="majorHAnsi" w:cstheme="majorBidi"/>
      <w:sz w:val="18"/>
      <w:szCs w:val="18"/>
    </w:rPr>
  </w:style>
  <w:style w:type="table" w:styleId="aff7">
    <w:name w:val="Table Grid"/>
    <w:basedOn w:val="a1"/>
    <w:uiPriority w:val="59"/>
    <w:rsid w:val="00610EAA"/>
    <w:pPr>
      <w:spacing w:line="240" w:lineRule="auto"/>
    </w:pPr>
    <w:rPr>
      <w:rFonts w:asciiTheme="minorHAnsi" w:hAnsiTheme="minorHAnsi" w:cstheme="minorBidi"/>
      <w:color w:val="auto"/>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10EAA"/>
  </w:style>
  <w:style w:type="paragraph" w:styleId="aff8">
    <w:name w:val="List Paragraph"/>
    <w:basedOn w:val="a"/>
    <w:uiPriority w:val="34"/>
    <w:qFormat/>
    <w:rsid w:val="00721F13"/>
    <w:pPr>
      <w:widowControl/>
      <w:spacing w:line="240" w:lineRule="auto"/>
      <w:ind w:left="720"/>
      <w:contextualSpacing/>
    </w:pPr>
    <w:rPr>
      <w:rFonts w:asciiTheme="minorHAnsi" w:hAnsiTheme="minorHAnsi" w:cstheme="minorBidi"/>
      <w:color w:val="auto"/>
      <w:sz w:val="24"/>
      <w:szCs w:val="24"/>
      <w:lang w:eastAsia="en-US"/>
    </w:rPr>
  </w:style>
  <w:style w:type="paragraph" w:styleId="aff9">
    <w:name w:val="footnote text"/>
    <w:basedOn w:val="a"/>
    <w:link w:val="affa"/>
    <w:uiPriority w:val="99"/>
    <w:semiHidden/>
    <w:unhideWhenUsed/>
    <w:rsid w:val="003D3EFE"/>
    <w:pPr>
      <w:snapToGrid w:val="0"/>
    </w:pPr>
    <w:rPr>
      <w:sz w:val="20"/>
    </w:rPr>
  </w:style>
  <w:style w:type="character" w:customStyle="1" w:styleId="affa">
    <w:name w:val="註腳文字 字元"/>
    <w:basedOn w:val="a0"/>
    <w:link w:val="aff9"/>
    <w:uiPriority w:val="99"/>
    <w:semiHidden/>
    <w:rsid w:val="003D3EFE"/>
    <w:rPr>
      <w:sz w:val="20"/>
    </w:rPr>
  </w:style>
  <w:style w:type="character" w:styleId="affb">
    <w:name w:val="footnote reference"/>
    <w:basedOn w:val="a0"/>
    <w:uiPriority w:val="99"/>
    <w:semiHidden/>
    <w:unhideWhenUsed/>
    <w:rsid w:val="003D3EFE"/>
    <w:rPr>
      <w:vertAlign w:val="superscript"/>
    </w:rPr>
  </w:style>
  <w:style w:type="paragraph" w:styleId="affc">
    <w:name w:val="Plain Text"/>
    <w:basedOn w:val="a"/>
    <w:link w:val="affd"/>
    <w:rsid w:val="007165D6"/>
    <w:pPr>
      <w:spacing w:line="240" w:lineRule="auto"/>
    </w:pPr>
    <w:rPr>
      <w:rFonts w:ascii="細明體" w:eastAsia="細明體" w:hAnsi="Courier New" w:cs="Times New Roman"/>
      <w:color w:val="auto"/>
      <w:kern w:val="2"/>
      <w:sz w:val="24"/>
    </w:rPr>
  </w:style>
  <w:style w:type="character" w:customStyle="1" w:styleId="affd">
    <w:name w:val="純文字 字元"/>
    <w:basedOn w:val="a0"/>
    <w:link w:val="affc"/>
    <w:rsid w:val="007165D6"/>
    <w:rPr>
      <w:rFonts w:ascii="細明體" w:eastAsia="細明體" w:hAnsi="Courier New" w:cs="Times New Roman"/>
      <w:color w:val="auto"/>
      <w:kern w:val="2"/>
      <w:sz w:val="24"/>
    </w:rPr>
  </w:style>
  <w:style w:type="character" w:customStyle="1" w:styleId="a4">
    <w:name w:val="標題 字元"/>
    <w:basedOn w:val="a0"/>
    <w:link w:val="a3"/>
    <w:rsid w:val="007165D6"/>
    <w:rPr>
      <w:b/>
      <w:sz w:val="72"/>
    </w:rPr>
  </w:style>
  <w:style w:type="character" w:styleId="affe">
    <w:name w:val="Strong"/>
    <w:basedOn w:val="a0"/>
    <w:qFormat/>
    <w:rsid w:val="007165D6"/>
    <w:rPr>
      <w:b/>
      <w:bCs/>
    </w:rPr>
  </w:style>
  <w:style w:type="character" w:styleId="afff">
    <w:name w:val="Hyperlink"/>
    <w:basedOn w:val="a0"/>
    <w:uiPriority w:val="99"/>
    <w:unhideWhenUsed/>
    <w:rsid w:val="00140C81"/>
    <w:rPr>
      <w:color w:val="0000FF" w:themeColor="hyperlink"/>
      <w:u w:val="single"/>
    </w:rPr>
  </w:style>
  <w:style w:type="character" w:styleId="afff0">
    <w:name w:val="annotation reference"/>
    <w:basedOn w:val="a0"/>
    <w:uiPriority w:val="99"/>
    <w:semiHidden/>
    <w:unhideWhenUsed/>
    <w:rsid w:val="000564C4"/>
    <w:rPr>
      <w:sz w:val="18"/>
      <w:szCs w:val="18"/>
    </w:rPr>
  </w:style>
  <w:style w:type="paragraph" w:styleId="afff1">
    <w:name w:val="annotation text"/>
    <w:basedOn w:val="a"/>
    <w:link w:val="afff2"/>
    <w:uiPriority w:val="99"/>
    <w:semiHidden/>
    <w:unhideWhenUsed/>
    <w:rsid w:val="000564C4"/>
  </w:style>
  <w:style w:type="character" w:customStyle="1" w:styleId="afff2">
    <w:name w:val="註解文字 字元"/>
    <w:basedOn w:val="a0"/>
    <w:link w:val="afff1"/>
    <w:uiPriority w:val="99"/>
    <w:semiHidden/>
    <w:rsid w:val="000564C4"/>
  </w:style>
  <w:style w:type="paragraph" w:styleId="afff3">
    <w:name w:val="annotation subject"/>
    <w:basedOn w:val="afff1"/>
    <w:next w:val="afff1"/>
    <w:link w:val="afff4"/>
    <w:uiPriority w:val="99"/>
    <w:semiHidden/>
    <w:unhideWhenUsed/>
    <w:rsid w:val="000564C4"/>
    <w:rPr>
      <w:b/>
      <w:bCs/>
    </w:rPr>
  </w:style>
  <w:style w:type="character" w:customStyle="1" w:styleId="afff4">
    <w:name w:val="註解主旨 字元"/>
    <w:basedOn w:val="afff2"/>
    <w:link w:val="afff3"/>
    <w:uiPriority w:val="99"/>
    <w:semiHidden/>
    <w:rsid w:val="000564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76099">
      <w:bodyDiv w:val="1"/>
      <w:marLeft w:val="0"/>
      <w:marRight w:val="0"/>
      <w:marTop w:val="0"/>
      <w:marBottom w:val="0"/>
      <w:divBdr>
        <w:top w:val="none" w:sz="0" w:space="0" w:color="auto"/>
        <w:left w:val="none" w:sz="0" w:space="0" w:color="auto"/>
        <w:bottom w:val="none" w:sz="0" w:space="0" w:color="auto"/>
        <w:right w:val="none" w:sz="0" w:space="0" w:color="auto"/>
      </w:divBdr>
    </w:div>
    <w:div w:id="814109194">
      <w:bodyDiv w:val="1"/>
      <w:marLeft w:val="0"/>
      <w:marRight w:val="0"/>
      <w:marTop w:val="0"/>
      <w:marBottom w:val="0"/>
      <w:divBdr>
        <w:top w:val="none" w:sz="0" w:space="0" w:color="auto"/>
        <w:left w:val="none" w:sz="0" w:space="0" w:color="auto"/>
        <w:bottom w:val="none" w:sz="0" w:space="0" w:color="auto"/>
        <w:right w:val="none" w:sz="0" w:space="0" w:color="auto"/>
      </w:divBdr>
    </w:div>
    <w:div w:id="1465345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21" Type="http://schemas.openxmlformats.org/officeDocument/2006/relationships/diagramQuickStyle" Target="diagrams/quickStyle2.xml"/><Relationship Id="rId42" Type="http://schemas.openxmlformats.org/officeDocument/2006/relationships/hyperlink" Target="&#32893;&#38917;&#30446;&#20108;/&#20304;&#35657;6-1-&#39340;&#20565;&#37291;&#23416;&#38498;&#32893;&#21147;&#26280;&#35486;&#35328;&#27835;&#30274;&#23416;&#31995;&#32893;&#21147;&#32068;&#23526;&#32722;&#25163;&#20874;.pdf" TargetMode="External"/><Relationship Id="rId47" Type="http://schemas.openxmlformats.org/officeDocument/2006/relationships/hyperlink" Target="&#32893;&#38917;&#30446;&#20108;/&#20304;&#35657;9-&#25945;&#23416;&#23526;&#32722;&#20013;&#24515;&#20736;&#22120;&#35373;&#20633;.pdf" TargetMode="External"/><Relationship Id="rId63" Type="http://schemas.openxmlformats.org/officeDocument/2006/relationships/hyperlink" Target="&#32893;&#38917;&#30446;&#20108;/&#20304;&#35657;19-&#39340;&#20565;&#37291;&#23416;&#38498;&#25945;&#24107;&#30740;&#32722;&#36774;&#27861;.pdf" TargetMode="External"/><Relationship Id="rId68" Type="http://schemas.openxmlformats.org/officeDocument/2006/relationships/hyperlink" Target="&#32893;&#38917;&#30446;&#19977;/&#20304;&#35657;3-&#23566;&#24107;&#21046;&#24230;&#23526;&#26045;&#36774;&#27861;.pdf" TargetMode="External"/><Relationship Id="rId84" Type="http://schemas.openxmlformats.org/officeDocument/2006/relationships/hyperlink" Target="&#32893;&#38917;&#30446;&#19977;/&#20304;&#35657;13-IALP&#22283;&#38555;&#23416;&#32773;&#23560;&#23478;&#33950;&#26657;&#21443;&#35370;&#32893;&#35486;&#23416;&#31995;&#21450;&#30740;&#31350;&#20132;&#27969;.pdf" TargetMode="External"/><Relationship Id="rId89" Type="http://schemas.openxmlformats.org/officeDocument/2006/relationships/hyperlink" Target="&#32893;&#38917;&#30446;&#19977;/&#20304;&#35657;18-&#20027;&#20219;&#26377;&#32004;.pdf" TargetMode="External"/><Relationship Id="rId2" Type="http://schemas.openxmlformats.org/officeDocument/2006/relationships/numbering" Target="numbering.xml"/><Relationship Id="rId16" Type="http://schemas.openxmlformats.org/officeDocument/2006/relationships/hyperlink" Target="&#32893;&#23566;&#35542;/&#20304;&#35657;2-101-103&#25945;&#32887;&#21729;&#32113;&#35336;&#34920;&#21450;&#21517;&#20874;.pdf" TargetMode="External"/><Relationship Id="rId29" Type="http://schemas.openxmlformats.org/officeDocument/2006/relationships/image" Target="media/image4.png"/><Relationship Id="rId107" Type="http://schemas.openxmlformats.org/officeDocument/2006/relationships/hyperlink" Target="&#32893;&#38917;&#30446;&#20116;/&#20304;&#35657;1-&#24180;&#24230;&#35506;&#31243;&#35215;&#21123;&#33287;&#27298;&#35342;&#26371;&#35696;&#35352;&#37636;.pdf" TargetMode="External"/><Relationship Id="rId11" Type="http://schemas.openxmlformats.org/officeDocument/2006/relationships/diagramLayout" Target="diagrams/layout1.xml"/><Relationship Id="rId24" Type="http://schemas.openxmlformats.org/officeDocument/2006/relationships/image" Target="media/image1.png"/><Relationship Id="rId32" Type="http://schemas.openxmlformats.org/officeDocument/2006/relationships/hyperlink" Target="&#32893;&#38917;&#30446;&#19968;/&#20304;&#35657;4-&#32893;&#21147;&#35486;&#35328;&#29983;&#28079;&#36984;&#25799;&#25506;&#32034;.pdf" TargetMode="External"/><Relationship Id="rId37" Type="http://schemas.openxmlformats.org/officeDocument/2006/relationships/hyperlink" Target="&#32893;&#38917;&#30446;&#20108;/&#20304;&#35657;3-&#32893;&#21147;&#26280;&#35486;&#35328;&#27835;&#30274;&#23416;&#31995;&#25945;&#24107;&#32856;&#20219;&#26280;&#21319;&#31561;&#23529;&#26597;&#32048;&#21063;.pdf" TargetMode="External"/><Relationship Id="rId40" Type="http://schemas.openxmlformats.org/officeDocument/2006/relationships/hyperlink" Target="&#32893;&#38917;&#30446;&#20108;/&#20304;&#35657;5-1&#39340;&#20565;&#37291;&#23416;&#38498;&#32893;&#21147;&#26280;&#35486;&#35328;&#27835;&#30274;&#23416;&#31995;&#23416;&#29983;&#26657;&#22806;&#23526;&#32722;&#22996;&#21729;&#26371;&#35373;&#32622;&#35201;&#40670;.pdf" TargetMode="External"/><Relationship Id="rId45" Type="http://schemas.openxmlformats.org/officeDocument/2006/relationships/hyperlink" Target="&#32893;&#38917;&#30446;&#20108;/&#20304;&#35657;8-&#22810;&#20803;&#25945;&#23416;&#26041;&#27861;&#25033;&#29992;.pdf" TargetMode="External"/><Relationship Id="rId53" Type="http://schemas.openxmlformats.org/officeDocument/2006/relationships/hyperlink" Target="http://www.academic.mmc.edu.tw/ImgMmcEdu/20110503092135.pdf" TargetMode="External"/><Relationship Id="rId58" Type="http://schemas.openxmlformats.org/officeDocument/2006/relationships/hyperlink" Target="http://www.academic.mmc.edu.tw/ImgMmcEdu/20140707154155.pdf" TargetMode="External"/><Relationship Id="rId66" Type="http://schemas.openxmlformats.org/officeDocument/2006/relationships/hyperlink" Target="&#32893;&#38917;&#30446;&#19977;/&#20304;&#35657;1-&#39340;&#20565;&#37291;&#23416;&#38498;&#32893;&#21147;&#26280;&#35486;&#35328;&#27835;&#30274;&#23416;&#31995;&#23416;&#29983;&#25163;&#20874;.pdf" TargetMode="External"/><Relationship Id="rId74" Type="http://schemas.openxmlformats.org/officeDocument/2006/relationships/diagramData" Target="diagrams/data3.xml"/><Relationship Id="rId79" Type="http://schemas.openxmlformats.org/officeDocument/2006/relationships/hyperlink" Target="&#32893;&#38917;&#30446;&#19977;/&#20304;&#35657;8-&#32893;&#35486;&#23416;&#31995;&#22294;&#26360;&#36039;&#28304;&#32113;&#35336;&#34920;.pdf" TargetMode="External"/><Relationship Id="rId87" Type="http://schemas.openxmlformats.org/officeDocument/2006/relationships/hyperlink" Target="&#32893;&#38917;&#30446;&#19977;/&#20304;&#35657;16-&#32654;&#22283;&#30041;&#23416;&#32147;&#39511;&#20998;&#20139;.pdf" TargetMode="External"/><Relationship Id="rId102" Type="http://schemas.openxmlformats.org/officeDocument/2006/relationships/hyperlink" Target="&#32893;&#38917;&#30446;&#22235;/&#20304;&#35657;3" TargetMode="Externa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32893;&#38917;&#30446;&#20108;/&#20304;&#35657;18-&#23416;&#29983;&#25104;&#32318;&#20998;&#24067;.pdf" TargetMode="External"/><Relationship Id="rId82" Type="http://schemas.openxmlformats.org/officeDocument/2006/relationships/hyperlink" Target="&#32893;&#38917;&#30446;&#19977;/&#20304;&#35657;11-&#22283;&#38555;&#30740;&#35342;&#26371;.pdf" TargetMode="External"/><Relationship Id="rId90" Type="http://schemas.openxmlformats.org/officeDocument/2006/relationships/hyperlink" Target="&#32893;&#38917;&#30446;&#19977;/&#20304;&#35657;19-&#20303;&#23487;&#30003;&#35531;&#21934;.pdf" TargetMode="External"/><Relationship Id="rId95" Type="http://schemas.openxmlformats.org/officeDocument/2006/relationships/hyperlink" Target="&#32893;&#38917;&#30446;&#19977;/&#20304;&#35657;24-&#19977;&#33437;&#24736;&#36786;.pdf" TargetMode="External"/><Relationship Id="rId19" Type="http://schemas.openxmlformats.org/officeDocument/2006/relationships/diagramData" Target="diagrams/data2.xml"/><Relationship Id="rId14" Type="http://schemas.microsoft.com/office/2007/relationships/diagramDrawing" Target="diagrams/drawing1.xml"/><Relationship Id="rId22" Type="http://schemas.openxmlformats.org/officeDocument/2006/relationships/diagramColors" Target="diagrams/colors2.xml"/><Relationship Id="rId27" Type="http://schemas.openxmlformats.org/officeDocument/2006/relationships/hyperlink" Target="&#32893;&#38917;&#30446;&#19968;/&#20304;&#35657;1-&#23416;&#31185;&#20998;&#39006;&#34920;-&#20027;&#20462;&#32893;&#21147;&#23416;.pdf" TargetMode="External"/><Relationship Id="rId30" Type="http://schemas.openxmlformats.org/officeDocument/2006/relationships/hyperlink" Target="&#32893;&#38917;&#30446;&#19968;/&#20304;&#35657;3%20&#35506;&#31243;&#35215;&#21123;&#35342;&#35542;&#26371;&#35696;&#35352;&#37636;.pdf" TargetMode="External"/><Relationship Id="rId35" Type="http://schemas.openxmlformats.org/officeDocument/2006/relationships/hyperlink" Target="&#32893;&#38917;&#30446;&#20108;/&#20304;&#35657;1-&#39340;&#20565;&#37291;&#23416;&#38498;&#25945;&#24107;&#32856;&#20219;&#26280;&#21319;&#31561;&#23529;&#26597;&#36774;&#27861;.pdf" TargetMode="External"/><Relationship Id="rId43" Type="http://schemas.openxmlformats.org/officeDocument/2006/relationships/hyperlink" Target="&#32893;&#38917;&#30446;&#20108;/&#20304;&#35657;6-2-&#39340;&#20565;&#37291;&#23416;&#38498;&#32893;&#21147;&#26280;&#35486;&#35328;&#27835;&#30274;&#23416;&#31995;&#35486;&#35328;&#32068;&#23526;&#32722;&#25163;&#20874;.pdf" TargetMode="External"/><Relationship Id="rId48" Type="http://schemas.openxmlformats.org/officeDocument/2006/relationships/hyperlink" Target="&#32893;&#38917;&#30446;&#20108;/&#20304;&#35657;10-&#22810;&#20803;&#25945;&#23416;&#27963;&#21205;.pdf" TargetMode="External"/><Relationship Id="rId56" Type="http://schemas.openxmlformats.org/officeDocument/2006/relationships/hyperlink" Target="http://www.academic.mmc.edu.tw/ImgMmcEdu/20130730091351.pdf" TargetMode="External"/><Relationship Id="rId64" Type="http://schemas.openxmlformats.org/officeDocument/2006/relationships/hyperlink" Target="&#32893;&#38917;&#30446;&#20108;/&#20304;&#35657;20-&#39340;&#20565;&#37291;&#23416;&#38498;&#25945;&#24107;&#35413;&#37969;&#36774;&#27861;.pdf" TargetMode="External"/><Relationship Id="rId69" Type="http://schemas.openxmlformats.org/officeDocument/2006/relationships/image" Target="media/image10.png"/><Relationship Id="rId77" Type="http://schemas.openxmlformats.org/officeDocument/2006/relationships/diagramColors" Target="diagrams/colors3.xml"/><Relationship Id="rId100" Type="http://schemas.openxmlformats.org/officeDocument/2006/relationships/hyperlink" Target="&#32893;&#38917;&#30446;&#22235;/&#20304;&#35657;1-&#36817;&#19977;&#24180;&#25945;&#24107;&#30740;&#31350;&#35336;&#30059;.pdf" TargetMode="External"/><Relationship Id="rId105" Type="http://schemas.openxmlformats.org/officeDocument/2006/relationships/hyperlink" Target="&#32893;&#38917;&#30446;&#22235;/&#20304;&#35657;7-103&#23416;&#24180;&#25945;&#24107;&#21443;&#33287;&#21508;&#38917;&#26371;&#35696;&#20195;&#34920;.pdf" TargetMode="External"/><Relationship Id="rId8" Type="http://schemas.openxmlformats.org/officeDocument/2006/relationships/endnotes" Target="endnotes.xml"/><Relationship Id="rId51" Type="http://schemas.openxmlformats.org/officeDocument/2006/relationships/hyperlink" Target="&#32893;&#38917;&#30446;&#20108;/&#20304;&#35657;12-&#23416;&#29983;&#23526;&#32722;&#22577;&#21578;.pdf" TargetMode="External"/><Relationship Id="rId72" Type="http://schemas.openxmlformats.org/officeDocument/2006/relationships/hyperlink" Target="&#32893;&#38917;&#30446;&#19977;/&#20304;&#35657;6-&#36960;&#36317;&#25945;&#23416;&#31995;&#32113;.pdf" TargetMode="External"/><Relationship Id="rId80" Type="http://schemas.openxmlformats.org/officeDocument/2006/relationships/hyperlink" Target="&#32893;&#38917;&#30446;&#19977;/&#20304;&#35657;9-&#39340;&#20565;&#37291;&#23416;&#38498;&#22823;&#23416;&#37096;&#23416;&#29983;&#20837;&#23416;&#29518;&#23416;&#37329;&#36774;&#27861;.pdf" TargetMode="External"/><Relationship Id="rId85" Type="http://schemas.openxmlformats.org/officeDocument/2006/relationships/hyperlink" Target="&#32893;&#38917;&#30446;&#19977;/&#20304;&#35657;14-&#32893;&#21147;&#31721;&#27298;.pdf" TargetMode="External"/><Relationship Id="rId93" Type="http://schemas.openxmlformats.org/officeDocument/2006/relationships/hyperlink" Target="&#32893;&#38917;&#30446;&#19977;/&#20304;&#35657;22-&#24369;&#21218;&#21161;&#23416;.pdf" TargetMode="External"/><Relationship Id="rId98" Type="http://schemas.openxmlformats.org/officeDocument/2006/relationships/hyperlink" Target="&#32893;&#38917;&#30446;&#19977;/&#20304;&#35657;27-&#30050;&#26989;&#29983;&#27969;&#21521;&#35519;&#26597;&#32178;&#38913;&#38913;&#38754;.pdf" TargetMode="Externa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hyperlink" Target="&#32893;&#23566;&#35542;/&#20304;&#35657;3-&#33258;&#25105;&#35413;&#37969;&#28310;&#20633;&#26178;&#31243;.pdf" TargetMode="External"/><Relationship Id="rId25" Type="http://schemas.openxmlformats.org/officeDocument/2006/relationships/image" Target="media/image2.emf"/><Relationship Id="rId33" Type="http://schemas.openxmlformats.org/officeDocument/2006/relationships/hyperlink" Target="&#32893;&#38917;&#30446;&#19968;/&#20304;&#35657;5-&#22283;&#22806;&#23416;&#32773;&#35506;&#31243;&#23529;&#26597;.pdf" TargetMode="External"/><Relationship Id="rId38" Type="http://schemas.openxmlformats.org/officeDocument/2006/relationships/hyperlink" Target="&#32893;&#38917;&#30446;&#20108;/&#20304;&#35657;4-&#39340;&#20565;&#37291;&#23416;&#38498;&#20860;&#20219;&#25945;&#24107;&#32856;&#20219;&#21450;&#21319;&#31561;&#23529;&#26597;&#35201;&#40670;.pdf" TargetMode="External"/><Relationship Id="rId46" Type="http://schemas.openxmlformats.org/officeDocument/2006/relationships/image" Target="media/image7.png"/><Relationship Id="rId59" Type="http://schemas.openxmlformats.org/officeDocument/2006/relationships/hyperlink" Target="&#32893;&#38917;&#30446;&#20108;/&#20304;&#35657;17-&#39340;&#20565;&#37291;&#23416;&#38498;&#25945;&#23416;&#35413;&#37327;&#36774;&#27861;.pdf" TargetMode="External"/><Relationship Id="rId67" Type="http://schemas.openxmlformats.org/officeDocument/2006/relationships/hyperlink" Target="&#32893;&#38917;&#30446;&#19977;/&#20304;&#35657;2-&#26032;&#29983;&#36814;&#26032;&#21450;&#26032;&#29983;&#23478;&#38263;&#24231;&#35527;&#26371;.pdf" TargetMode="External"/><Relationship Id="rId103" Type="http://schemas.openxmlformats.org/officeDocument/2006/relationships/hyperlink" Target="&#32893;&#38917;&#30446;&#22235;/&#20304;&#35657;4-&#39340;&#20565;&#37291;&#23416;&#38498;&#25945;&#24107;&#26657;&#20839;&#23560;&#38988;&#30740;&#31350;&#35336;&#30059;&#35036;&#21161;&#35201;&#40670;.pdf" TargetMode="External"/><Relationship Id="rId108" Type="http://schemas.openxmlformats.org/officeDocument/2006/relationships/image" Target="media/image11.emf"/><Relationship Id="rId20" Type="http://schemas.openxmlformats.org/officeDocument/2006/relationships/diagramLayout" Target="diagrams/layout2.xml"/><Relationship Id="rId41" Type="http://schemas.openxmlformats.org/officeDocument/2006/relationships/hyperlink" Target="&#32893;&#38917;&#30446;&#20108;/&#20304;&#35657;5-2-&#39340;&#20565;&#37291;&#23416;&#38498;&#32893;&#21147;&#26280;&#35486;&#35328;&#27835;&#30274;&#23416;&#31995;&#23416;&#29983;&#23526;&#32722;&#35201;&#40670;.pdf" TargetMode="External"/><Relationship Id="rId54" Type="http://schemas.openxmlformats.org/officeDocument/2006/relationships/hyperlink" Target="&#32893;&#38917;&#30446;&#20108;/&#20304;&#35657;14-&#39340;&#20565;&#37291;&#23416;&#38498;&#25945;&#24107;&#30332;&#23637;&#20013;&#24515;&#35373;&#32622;&#36774;&#27861;.pdf" TargetMode="External"/><Relationship Id="rId62" Type="http://schemas.openxmlformats.org/officeDocument/2006/relationships/image" Target="media/image9.png"/><Relationship Id="rId70" Type="http://schemas.openxmlformats.org/officeDocument/2006/relationships/hyperlink" Target="&#32893;&#38917;&#30446;&#19977;/&#20304;&#35657;4-&#25945;&#24107;office%20hours.pdf" TargetMode="External"/><Relationship Id="rId75" Type="http://schemas.openxmlformats.org/officeDocument/2006/relationships/diagramLayout" Target="diagrams/layout3.xml"/><Relationship Id="rId83" Type="http://schemas.openxmlformats.org/officeDocument/2006/relationships/hyperlink" Target="&#32893;&#38917;&#30446;&#19977;/&#20304;&#35657;12-&#22283;&#20839;&#22806;&#23560;&#38988;&#28436;&#35611;.pdf" TargetMode="External"/><Relationship Id="rId88" Type="http://schemas.openxmlformats.org/officeDocument/2006/relationships/hyperlink" Target="&#32893;&#38917;&#30446;&#19977;/&#20304;&#35657;17-&#39640;&#38364;&#25079;&#21450;&#21361;&#27231;&#23416;&#29983;&#34389;&#29702;&#27969;&#31243;.pdf" TargetMode="External"/><Relationship Id="rId91" Type="http://schemas.openxmlformats.org/officeDocument/2006/relationships/hyperlink" Target="&#32893;&#38917;&#30446;&#19977;/&#20304;&#35657;20-&#23487;&#33293;&#23478;&#24237;&#23522;&#23460;&#20844;&#32004;.pdf" TargetMode="External"/><Relationship Id="rId96" Type="http://schemas.openxmlformats.org/officeDocument/2006/relationships/hyperlink" Target="&#32893;&#38917;&#30446;&#19977;/&#20304;&#35657;25-&#32893;&#35486;&#23560;&#26989;&#35215;&#21123;&#30456;&#38364;&#35611;&#24231;.pdf"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32893;&#23566;&#35542;/&#20304;&#35657;1-&#30050;&#26989;&#23416;&#20998;&#33287;&#35506;&#31243;.pdf" TargetMode="External"/><Relationship Id="rId23" Type="http://schemas.microsoft.com/office/2007/relationships/diagramDrawing" Target="diagrams/drawing2.xml"/><Relationship Id="rId28" Type="http://schemas.openxmlformats.org/officeDocument/2006/relationships/hyperlink" Target="&#32893;&#38917;&#30446;&#19968;/&#20304;&#35657;2-&#23416;&#31185;&#20998;&#39006;&#34920;-&#20027;&#20462;&#35486;&#35328;&#27835;&#30274;.pdf" TargetMode="External"/><Relationship Id="rId36" Type="http://schemas.openxmlformats.org/officeDocument/2006/relationships/hyperlink" Target="&#32893;&#38917;&#30446;&#20108;/&#20304;&#35657;2-&#39340;&#20565;&#37291;&#23416;&#38498;&#32856;&#20219;&#20316;&#26989;&#27969;&#31243;&#22294;.pdf" TargetMode="External"/><Relationship Id="rId49" Type="http://schemas.openxmlformats.org/officeDocument/2006/relationships/hyperlink" Target="&#32893;&#38917;&#30446;&#20108;/&#20304;&#35657;11-1-&#23416;&#31995;&#21443;&#35370;&#27963;&#21205;&#34920;.pdf" TargetMode="External"/><Relationship Id="rId57" Type="http://schemas.openxmlformats.org/officeDocument/2006/relationships/hyperlink" Target="&#32893;&#38917;&#30446;&#20108;/&#20304;&#35657;16-&#39340;&#20565;&#37291;&#23416;&#38498;&#20860;&#20219;&#25945;&#23416;&#21161;&#29702;&#23526;&#26045;&#36774;&#27861;.pdf" TargetMode="External"/><Relationship Id="rId106" Type="http://schemas.openxmlformats.org/officeDocument/2006/relationships/hyperlink" Target="&#32893;&#38917;&#30446;&#22235;/&#20304;&#35657;8-&#23416;&#29983;&#21443;&#33287;&#20043;&#26381;&#21209;&#27963;&#21205;&#29031;&#29255;.pdf" TargetMode="External"/><Relationship Id="rId10" Type="http://schemas.openxmlformats.org/officeDocument/2006/relationships/diagramData" Target="diagrams/data1.xml"/><Relationship Id="rId31" Type="http://schemas.openxmlformats.org/officeDocument/2006/relationships/image" Target="media/image5.png"/><Relationship Id="rId44" Type="http://schemas.openxmlformats.org/officeDocument/2006/relationships/hyperlink" Target="&#32893;&#38917;&#30446;&#20108;/&#20304;&#35657;7&#39340;&#20565;&#37291;&#23416;&#38498;&#20778;&#33391;&#25945;&#26448;&#29518;&#21237;&#23526;&#26045;&#36774;&#27861;.pdf" TargetMode="External"/><Relationship Id="rId52" Type="http://schemas.openxmlformats.org/officeDocument/2006/relationships/hyperlink" Target="&#32893;&#38917;&#30446;&#20108;/&#20304;&#35657;13-&#32769;&#26757;&#22283;&#23567;&#33287;&#19977;&#33437;&#22283;&#23567;&#32893;&#21147;&#35486;&#35328;&#31721;&#27298;&#27963;&#21205;&#32000;&#37636;.pdf" TargetMode="External"/><Relationship Id="rId60" Type="http://schemas.openxmlformats.org/officeDocument/2006/relationships/image" Target="media/image8.emf"/><Relationship Id="rId65" Type="http://schemas.openxmlformats.org/officeDocument/2006/relationships/chart" Target="charts/chart1.xml"/><Relationship Id="rId73" Type="http://schemas.openxmlformats.org/officeDocument/2006/relationships/hyperlink" Target="&#32893;&#38917;&#30446;&#19977;/&#20304;&#35657;7-103&#24180;11&#26376;19&#26085;&#35486;&#35328;&#27835;&#30274;&#32068;&#26371;&#35696;&#35352;&#37636;.pdf" TargetMode="External"/><Relationship Id="rId78" Type="http://schemas.microsoft.com/office/2007/relationships/diagramDrawing" Target="diagrams/drawing3.xml"/><Relationship Id="rId81" Type="http://schemas.openxmlformats.org/officeDocument/2006/relationships/hyperlink" Target="&#32893;&#38917;&#30446;&#19977;/&#20304;&#35657;10-&#26657;&#22806;&#21443;&#35370;.pdf" TargetMode="External"/><Relationship Id="rId86" Type="http://schemas.openxmlformats.org/officeDocument/2006/relationships/hyperlink" Target="&#32893;&#38917;&#30446;&#19977;/&#20304;&#35657;15-&#31995;&#24950;&#32000;&#37636;.pdf" TargetMode="External"/><Relationship Id="rId94" Type="http://schemas.openxmlformats.org/officeDocument/2006/relationships/hyperlink" Target="&#32893;&#38917;&#30446;&#19977;/&#20304;&#35657;23-&#26399;&#26411;&#24107;&#29983;&#24231;&#35527;.pdf" TargetMode="External"/><Relationship Id="rId99" Type="http://schemas.openxmlformats.org/officeDocument/2006/relationships/hyperlink" Target="&#32893;&#38917;&#30446;&#19977;/&#20304;&#35657;28-&#30740;&#31350;&#23526;&#39511;&#20013;&#24515;&#26280;&#25945;&#23416;&#23526;&#32722;&#20013;&#24515;&#24179;&#38754;&#22294;.pdf" TargetMode="External"/><Relationship Id="rId101" Type="http://schemas.openxmlformats.org/officeDocument/2006/relationships/hyperlink" Target="&#32893;&#38917;&#30446;&#22235;/&#20304;&#35657;2-&#36817;&#19977;&#24180;&#25945;&#24107;&#30332;&#34920;&#20043;&#26399;&#21002;&#35542;&#25991;.pdf"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hyperlink" Target="&#32893;&#23566;&#35542;/&#20304;&#35657;4-&#33258;&#25105;&#35413;&#37969;&#20316;&#26989;&#27963;&#21205;&#32000;&#37636;.pdf" TargetMode="External"/><Relationship Id="rId39" Type="http://schemas.openxmlformats.org/officeDocument/2006/relationships/image" Target="media/image6.emf"/><Relationship Id="rId109" Type="http://schemas.openxmlformats.org/officeDocument/2006/relationships/footer" Target="footer2.xml"/><Relationship Id="rId34" Type="http://schemas.openxmlformats.org/officeDocument/2006/relationships/hyperlink" Target="&#32893;&#38917;&#30446;&#19968;/&#20304;&#35657;6-&#23526;&#39511;&#23460;&#36001;&#29986;&#30446;&#37636;.pdf" TargetMode="External"/><Relationship Id="rId50" Type="http://schemas.openxmlformats.org/officeDocument/2006/relationships/hyperlink" Target="&#32893;&#38917;&#30446;&#20108;/&#20304;&#35657;11-2-&#32893;&#35486;&#31995;&#27963;&#21205;&#34920;.pdf" TargetMode="External"/><Relationship Id="rId55" Type="http://schemas.openxmlformats.org/officeDocument/2006/relationships/hyperlink" Target="&#32893;&#38917;&#30446;&#20108;/&#20304;&#35657;15-&#39340;&#20565;&#37291;&#23416;&#38498;&#25945;&#23416;&#20778;&#33391;&#26280;&#20625;&#20986;&#25945;&#24107;&#36980;&#36984;&#21450;&#29518;&#21237;&#36774;&#27861;.pdf" TargetMode="External"/><Relationship Id="rId76" Type="http://schemas.openxmlformats.org/officeDocument/2006/relationships/diagramQuickStyle" Target="diagrams/quickStyle3.xml"/><Relationship Id="rId97" Type="http://schemas.openxmlformats.org/officeDocument/2006/relationships/hyperlink" Target="&#32893;&#38917;&#30446;&#19977;/&#20304;&#35657;26-&#32893;&#35486;&#23416;&#31995;&#31995;&#29256;&#21450;&#31881;&#32114;&#23560;&#38913;&#31038;&#32676;&#32178;&#31449;.pdf" TargetMode="External"/><Relationship Id="rId104" Type="http://schemas.openxmlformats.org/officeDocument/2006/relationships/hyperlink" Target="&#32893;&#38917;&#30446;&#22235;/&#20304;&#35657;5" TargetMode="External"/><Relationship Id="rId7" Type="http://schemas.openxmlformats.org/officeDocument/2006/relationships/footnotes" Target="footnotes.xml"/><Relationship Id="rId71" Type="http://schemas.openxmlformats.org/officeDocument/2006/relationships/hyperlink" Target="&#32893;&#38917;&#30446;&#19977;/&#20304;&#35657;5-&#23416;&#32722;&#21450;&#36628;&#23566;&#21151;&#33021;.pdf" TargetMode="External"/><Relationship Id="rId92" Type="http://schemas.openxmlformats.org/officeDocument/2006/relationships/hyperlink" Target="&#32893;&#38917;&#30446;&#19977;/&#20304;&#35657;21-&#39340;&#20565;&#37291;&#23416;&#38498;&#20778;&#36074;&#23487;&#33293;.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nkh\Downloads\&#25945;&#23416;&#35413;&#3732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cat>
            <c:strRef>
              <c:f>[教學評量.xlsx]工作表1!$U$17:$U$19</c:f>
              <c:strCache>
                <c:ptCount val="3"/>
                <c:pt idx="0">
                  <c:v>4.5~5</c:v>
                </c:pt>
                <c:pt idx="1">
                  <c:v>4~4.5</c:v>
                </c:pt>
                <c:pt idx="2">
                  <c:v>&lt;4</c:v>
                </c:pt>
              </c:strCache>
            </c:strRef>
          </c:cat>
          <c:val>
            <c:numRef>
              <c:f>[教學評量.xlsx]工作表1!$V$17:$V$19</c:f>
              <c:numCache>
                <c:formatCode>General</c:formatCode>
                <c:ptCount val="3"/>
                <c:pt idx="0">
                  <c:v>24</c:v>
                </c:pt>
                <c:pt idx="1">
                  <c:v>16</c:v>
                </c:pt>
                <c:pt idx="2">
                  <c:v>2</c:v>
                </c:pt>
              </c:numCache>
            </c:numRef>
          </c:val>
        </c:ser>
        <c:dLbls>
          <c:showLegendKey val="0"/>
          <c:showVal val="0"/>
          <c:showCatName val="0"/>
          <c:showSerName val="0"/>
          <c:showPercent val="0"/>
          <c:showBubbleSize val="0"/>
        </c:dLbls>
        <c:gapWidth val="150"/>
        <c:shape val="box"/>
        <c:axId val="172475520"/>
        <c:axId val="172477440"/>
        <c:axId val="0"/>
      </c:bar3DChart>
      <c:catAx>
        <c:axId val="1724755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TW" altLang="en-US"/>
                  <a:t>教學評量分數</a:t>
                </a:r>
                <a:endParaRPr lang="en-US" altLang="zh-TW"/>
              </a:p>
              <a:p>
                <a:pPr>
                  <a:defRPr sz="1000" b="0" i="0" u="none" strike="noStrike" kern="1200" baseline="0">
                    <a:solidFill>
                      <a:schemeClr val="tx1">
                        <a:lumMod val="65000"/>
                        <a:lumOff val="35000"/>
                      </a:schemeClr>
                    </a:solidFill>
                    <a:latin typeface="+mn-lt"/>
                    <a:ea typeface="+mn-ea"/>
                    <a:cs typeface="+mn-cs"/>
                  </a:defRPr>
                </a:pPr>
                <a:endParaRPr lang="zh-TW" alt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72477440"/>
        <c:crosses val="autoZero"/>
        <c:auto val="1"/>
        <c:lblAlgn val="ctr"/>
        <c:lblOffset val="100"/>
        <c:noMultiLvlLbl val="0"/>
      </c:catAx>
      <c:valAx>
        <c:axId val="172477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TW" altLang="en-US"/>
                  <a:t>課程數</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72475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FAA78A-49B4-46A8-82A4-039773C43C5E}" type="doc">
      <dgm:prSet loTypeId="urn:microsoft.com/office/officeart/2005/8/layout/hProcess11" loCatId="process" qsTypeId="urn:microsoft.com/office/officeart/2005/8/quickstyle/simple1" qsCatId="simple" csTypeId="urn:microsoft.com/office/officeart/2005/8/colors/accent1_2" csCatId="accent1" phldr="1"/>
      <dgm:spPr/>
    </dgm:pt>
    <dgm:pt modelId="{8AC722A0-6F2C-4907-A92A-16DF59D47C96}">
      <dgm:prSet phldrT="[文字]" custT="1"/>
      <dgm:spPr/>
      <dgm:t>
        <a:bodyPr/>
        <a:lstStyle/>
        <a:p>
          <a:pPr algn="l"/>
          <a:r>
            <a:rPr lang="en-US" altLang="zh-TW" sz="1000">
              <a:latin typeface="標楷體" panose="03000509000000000000" pitchFamily="65" charset="-120"/>
              <a:ea typeface="標楷體" panose="03000509000000000000" pitchFamily="65" charset="-120"/>
            </a:rPr>
            <a:t>98</a:t>
          </a:r>
          <a:r>
            <a:rPr lang="zh-TW" altLang="en-US" sz="1000">
              <a:latin typeface="標楷體" panose="03000509000000000000" pitchFamily="65" charset="-120"/>
              <a:ea typeface="標楷體" panose="03000509000000000000" pitchFamily="65" charset="-120"/>
            </a:rPr>
            <a:t>年籌備設立</a:t>
          </a:r>
        </a:p>
      </dgm:t>
    </dgm:pt>
    <dgm:pt modelId="{B3EADD19-2AD1-4B97-9E01-D6C2747F4F1A}" type="parTrans" cxnId="{78B76D10-B9EB-4CDD-8FD5-DD2515919546}">
      <dgm:prSet/>
      <dgm:spPr/>
      <dgm:t>
        <a:bodyPr/>
        <a:lstStyle/>
        <a:p>
          <a:endParaRPr lang="zh-TW" altLang="en-US"/>
        </a:p>
      </dgm:t>
    </dgm:pt>
    <dgm:pt modelId="{634D9A35-BE78-4B2C-A2A0-4002D2C9260F}" type="sibTrans" cxnId="{78B76D10-B9EB-4CDD-8FD5-DD2515919546}">
      <dgm:prSet/>
      <dgm:spPr/>
      <dgm:t>
        <a:bodyPr/>
        <a:lstStyle/>
        <a:p>
          <a:endParaRPr lang="zh-TW" altLang="en-US"/>
        </a:p>
      </dgm:t>
    </dgm:pt>
    <dgm:pt modelId="{B2354296-FECA-4587-A634-94618B1F7F2A}">
      <dgm:prSet phldrT="[文字]" custT="1"/>
      <dgm:spPr/>
      <dgm:t>
        <a:bodyPr/>
        <a:lstStyle/>
        <a:p>
          <a:pPr algn="l"/>
          <a:r>
            <a:rPr lang="en-US" altLang="en-US" sz="1000">
              <a:latin typeface="標楷體" panose="03000509000000000000" pitchFamily="65" charset="-120"/>
              <a:ea typeface="標楷體" panose="03000509000000000000" pitchFamily="65" charset="-120"/>
            </a:rPr>
            <a:t>101</a:t>
          </a:r>
          <a:r>
            <a:rPr lang="zh-TW" altLang="en-US" sz="1000">
              <a:latin typeface="標楷體" panose="03000509000000000000" pitchFamily="65" charset="-120"/>
              <a:ea typeface="標楷體" panose="03000509000000000000" pitchFamily="65" charset="-120"/>
            </a:rPr>
            <a:t>年</a:t>
          </a:r>
          <a:r>
            <a:rPr lang="en-US" altLang="en-US" sz="1000">
              <a:latin typeface="標楷體" panose="03000509000000000000" pitchFamily="65" charset="-120"/>
              <a:ea typeface="標楷體" panose="03000509000000000000" pitchFamily="65" charset="-120"/>
            </a:rPr>
            <a:t>4</a:t>
          </a:r>
          <a:r>
            <a:rPr lang="zh-TW" altLang="en-US" sz="1000">
              <a:latin typeface="標楷體" panose="03000509000000000000" pitchFamily="65" charset="-120"/>
              <a:ea typeface="標楷體" panose="03000509000000000000" pitchFamily="65" charset="-120"/>
            </a:rPr>
            <a:t>月獲教育部同意設立</a:t>
          </a:r>
        </a:p>
      </dgm:t>
    </dgm:pt>
    <dgm:pt modelId="{BE5C7196-87A2-4D7B-BB26-F9ECF3A25CF5}" type="parTrans" cxnId="{E4AD1D3D-3AFD-49F0-A1D7-D877BF2BBED7}">
      <dgm:prSet/>
      <dgm:spPr/>
      <dgm:t>
        <a:bodyPr/>
        <a:lstStyle/>
        <a:p>
          <a:endParaRPr lang="zh-TW" altLang="en-US"/>
        </a:p>
      </dgm:t>
    </dgm:pt>
    <dgm:pt modelId="{A92B6A3C-3417-4FF3-8112-E9F465402379}" type="sibTrans" cxnId="{E4AD1D3D-3AFD-49F0-A1D7-D877BF2BBED7}">
      <dgm:prSet/>
      <dgm:spPr/>
      <dgm:t>
        <a:bodyPr/>
        <a:lstStyle/>
        <a:p>
          <a:endParaRPr lang="zh-TW" altLang="en-US"/>
        </a:p>
      </dgm:t>
    </dgm:pt>
    <dgm:pt modelId="{0934E016-96DC-48E7-BC2F-6EB722FC36A8}">
      <dgm:prSet phldrT="[文字]" custT="1"/>
      <dgm:spPr/>
      <dgm:t>
        <a:bodyPr/>
        <a:lstStyle/>
        <a:p>
          <a:pPr algn="l"/>
          <a:r>
            <a:rPr lang="en-US" altLang="zh-TW" sz="1000">
              <a:latin typeface="標楷體" panose="03000509000000000000" pitchFamily="65" charset="-120"/>
              <a:ea typeface="標楷體" panose="03000509000000000000" pitchFamily="65" charset="-120"/>
            </a:rPr>
            <a:t>99</a:t>
          </a:r>
          <a:r>
            <a:rPr lang="zh-TW" altLang="en-US" sz="1000">
              <a:latin typeface="標楷體" panose="03000509000000000000" pitchFamily="65" charset="-120"/>
              <a:ea typeface="標楷體" panose="03000509000000000000" pitchFamily="65" charset="-120"/>
            </a:rPr>
            <a:t>年</a:t>
          </a:r>
          <a:r>
            <a:rPr lang="en-US" altLang="zh-TW" sz="1000">
              <a:latin typeface="標楷體" panose="03000509000000000000" pitchFamily="65" charset="-120"/>
              <a:ea typeface="標楷體" panose="03000509000000000000" pitchFamily="65" charset="-120"/>
            </a:rPr>
            <a:t>11</a:t>
          </a:r>
          <a:r>
            <a:rPr lang="zh-TW" altLang="en-US" sz="1000">
              <a:latin typeface="標楷體" panose="03000509000000000000" pitchFamily="65" charset="-120"/>
              <a:ea typeface="標楷體" panose="03000509000000000000" pitchFamily="65" charset="-120"/>
            </a:rPr>
            <a:t>月提出申請增設學系</a:t>
          </a:r>
        </a:p>
      </dgm:t>
    </dgm:pt>
    <dgm:pt modelId="{730EEC72-B705-4C40-9B04-16A589528E68}" type="parTrans" cxnId="{397AE21B-E57A-40A9-B90A-A38A8B559ABE}">
      <dgm:prSet/>
      <dgm:spPr/>
      <dgm:t>
        <a:bodyPr/>
        <a:lstStyle/>
        <a:p>
          <a:endParaRPr lang="zh-TW" altLang="en-US"/>
        </a:p>
      </dgm:t>
    </dgm:pt>
    <dgm:pt modelId="{63D17B45-E29D-4AE9-926A-721C93D88BD3}" type="sibTrans" cxnId="{397AE21B-E57A-40A9-B90A-A38A8B559ABE}">
      <dgm:prSet/>
      <dgm:spPr/>
      <dgm:t>
        <a:bodyPr/>
        <a:lstStyle/>
        <a:p>
          <a:endParaRPr lang="zh-TW" altLang="en-US"/>
        </a:p>
      </dgm:t>
    </dgm:pt>
    <dgm:pt modelId="{18112E70-C021-4473-87FF-74F56A4DADAD}">
      <dgm:prSet custT="1"/>
      <dgm:spPr/>
      <dgm:t>
        <a:bodyPr/>
        <a:lstStyle/>
        <a:p>
          <a:pPr algn="l"/>
          <a:r>
            <a:rPr lang="en-US" altLang="zh-TW" sz="1000">
              <a:latin typeface="標楷體" panose="03000509000000000000" pitchFamily="65" charset="-120"/>
              <a:ea typeface="標楷體" panose="03000509000000000000" pitchFamily="65" charset="-120"/>
            </a:rPr>
            <a:t>102</a:t>
          </a:r>
          <a:r>
            <a:rPr lang="zh-TW" altLang="en-US" sz="1000">
              <a:latin typeface="標楷體" panose="03000509000000000000" pitchFamily="65" charset="-120"/>
              <a:ea typeface="標楷體" panose="03000509000000000000" pitchFamily="65" charset="-120"/>
            </a:rPr>
            <a:t>年</a:t>
          </a:r>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月學生教學實習中心建置完成</a:t>
          </a:r>
        </a:p>
      </dgm:t>
    </dgm:pt>
    <dgm:pt modelId="{043FE3D0-3E34-4295-84A2-D652357D882C}" type="parTrans" cxnId="{284E03CF-1F5B-4709-96B6-1810F40FC3DF}">
      <dgm:prSet/>
      <dgm:spPr/>
      <dgm:t>
        <a:bodyPr/>
        <a:lstStyle/>
        <a:p>
          <a:endParaRPr lang="zh-TW" altLang="en-US"/>
        </a:p>
      </dgm:t>
    </dgm:pt>
    <dgm:pt modelId="{800B8882-015B-48DA-90AE-3961B658EBA4}" type="sibTrans" cxnId="{284E03CF-1F5B-4709-96B6-1810F40FC3DF}">
      <dgm:prSet/>
      <dgm:spPr/>
      <dgm:t>
        <a:bodyPr/>
        <a:lstStyle/>
        <a:p>
          <a:endParaRPr lang="zh-TW" altLang="en-US"/>
        </a:p>
      </dgm:t>
    </dgm:pt>
    <dgm:pt modelId="{26E61A18-2E6C-44FB-A9CF-AEE2A74767DE}">
      <dgm:prSet custT="1"/>
      <dgm:spPr/>
      <dgm:t>
        <a:bodyPr/>
        <a:lstStyle/>
        <a:p>
          <a:pPr algn="l"/>
          <a:r>
            <a:rPr lang="en-US" altLang="zh-TW" sz="1000">
              <a:latin typeface="標楷體" panose="03000509000000000000" pitchFamily="65" charset="-120"/>
              <a:ea typeface="標楷體" panose="03000509000000000000" pitchFamily="65" charset="-120"/>
            </a:rPr>
            <a:t>101</a:t>
          </a:r>
          <a:r>
            <a:rPr lang="zh-TW" altLang="en-US" sz="1000">
              <a:latin typeface="標楷體" panose="03000509000000000000" pitchFamily="65" charset="-120"/>
              <a:ea typeface="標楷體" panose="03000509000000000000" pitchFamily="65" charset="-120"/>
            </a:rPr>
            <a:t>年</a:t>
          </a:r>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月學系第一屆</a:t>
          </a:r>
          <a:r>
            <a:rPr lang="en-US" altLang="zh-TW" sz="1000">
              <a:latin typeface="標楷體" panose="03000509000000000000" pitchFamily="65" charset="-120"/>
              <a:ea typeface="標楷體" panose="03000509000000000000" pitchFamily="65" charset="-120"/>
            </a:rPr>
            <a:t>101</a:t>
          </a:r>
          <a:r>
            <a:rPr lang="zh-TW" altLang="en-US" sz="1000">
              <a:latin typeface="標楷體" panose="03000509000000000000" pitchFamily="65" charset="-120"/>
              <a:ea typeface="標楷體" panose="03000509000000000000" pitchFamily="65" charset="-120"/>
            </a:rPr>
            <a:t>級學生入學</a:t>
          </a:r>
        </a:p>
      </dgm:t>
    </dgm:pt>
    <dgm:pt modelId="{19757CC2-7431-4700-84F6-23824CC2B924}" type="parTrans" cxnId="{111D69C2-E7B8-43BE-9B07-58238F4A7FA3}">
      <dgm:prSet/>
      <dgm:spPr/>
      <dgm:t>
        <a:bodyPr/>
        <a:lstStyle/>
        <a:p>
          <a:endParaRPr lang="zh-TW" altLang="en-US"/>
        </a:p>
      </dgm:t>
    </dgm:pt>
    <dgm:pt modelId="{84FAC17D-B4D3-4CB3-81C0-7E7275D646B0}" type="sibTrans" cxnId="{111D69C2-E7B8-43BE-9B07-58238F4A7FA3}">
      <dgm:prSet/>
      <dgm:spPr/>
      <dgm:t>
        <a:bodyPr/>
        <a:lstStyle/>
        <a:p>
          <a:endParaRPr lang="zh-TW" altLang="en-US"/>
        </a:p>
      </dgm:t>
    </dgm:pt>
    <dgm:pt modelId="{26A37085-46FC-4A37-80D6-34732A689D56}">
      <dgm:prSet custT="1"/>
      <dgm:spPr/>
      <dgm:t>
        <a:bodyPr/>
        <a:lstStyle/>
        <a:p>
          <a:pPr algn="l"/>
          <a:r>
            <a:rPr lang="en-US" altLang="zh-TW" sz="1000">
              <a:latin typeface="標楷體" panose="03000509000000000000" pitchFamily="65" charset="-120"/>
              <a:ea typeface="標楷體" panose="03000509000000000000" pitchFamily="65" charset="-120"/>
            </a:rPr>
            <a:t>104</a:t>
          </a:r>
          <a:r>
            <a:rPr lang="zh-TW" altLang="en-US" sz="1000">
              <a:latin typeface="標楷體" panose="03000509000000000000" pitchFamily="65" charset="-120"/>
              <a:ea typeface="標楷體" panose="03000509000000000000" pitchFamily="65" charset="-120"/>
            </a:rPr>
            <a:t>年</a:t>
          </a:r>
          <a:r>
            <a:rPr lang="en-US" altLang="zh-TW" sz="1000">
              <a:latin typeface="標楷體" panose="03000509000000000000" pitchFamily="65" charset="-120"/>
              <a:ea typeface="標楷體" panose="03000509000000000000" pitchFamily="65" charset="-120"/>
            </a:rPr>
            <a:t>2</a:t>
          </a:r>
          <a:r>
            <a:rPr lang="zh-TW" altLang="en-US" sz="1000">
              <a:latin typeface="標楷體" panose="03000509000000000000" pitchFamily="65" charset="-120"/>
              <a:ea typeface="標楷體" panose="03000509000000000000" pitchFamily="65" charset="-120"/>
            </a:rPr>
            <a:t>月研究實驗中心建置完成</a:t>
          </a:r>
        </a:p>
      </dgm:t>
    </dgm:pt>
    <dgm:pt modelId="{79028605-971B-4DE7-9C56-E170966E3C57}" type="parTrans" cxnId="{72BE6854-E424-49A3-BAC2-858E44788B30}">
      <dgm:prSet/>
      <dgm:spPr/>
      <dgm:t>
        <a:bodyPr/>
        <a:lstStyle/>
        <a:p>
          <a:endParaRPr lang="zh-TW" altLang="en-US"/>
        </a:p>
      </dgm:t>
    </dgm:pt>
    <dgm:pt modelId="{E31BD15C-F842-4EF4-98EB-C7079997DCCB}" type="sibTrans" cxnId="{72BE6854-E424-49A3-BAC2-858E44788B30}">
      <dgm:prSet/>
      <dgm:spPr/>
      <dgm:t>
        <a:bodyPr/>
        <a:lstStyle/>
        <a:p>
          <a:endParaRPr lang="zh-TW" altLang="en-US"/>
        </a:p>
      </dgm:t>
    </dgm:pt>
    <dgm:pt modelId="{EB10D465-0226-4CB3-8088-4FB998AF99DB}">
      <dgm:prSet custT="1"/>
      <dgm:spPr/>
      <dgm:t>
        <a:bodyPr/>
        <a:lstStyle/>
        <a:p>
          <a:pPr algn="l"/>
          <a:r>
            <a:rPr lang="en-US" altLang="zh-TW" sz="1000">
              <a:latin typeface="標楷體" panose="03000509000000000000" pitchFamily="65" charset="-120"/>
              <a:ea typeface="標楷體" panose="03000509000000000000" pitchFamily="65" charset="-120"/>
            </a:rPr>
            <a:t>104</a:t>
          </a:r>
          <a:r>
            <a:rPr lang="zh-TW" altLang="en-US" sz="1000">
              <a:latin typeface="標楷體" panose="03000509000000000000" pitchFamily="65" charset="-120"/>
              <a:ea typeface="標楷體" panose="03000509000000000000" pitchFamily="65" charset="-120"/>
            </a:rPr>
            <a:t>年</a:t>
          </a:r>
          <a:r>
            <a:rPr lang="en-US" altLang="zh-TW" sz="1000">
              <a:latin typeface="標楷體" panose="03000509000000000000" pitchFamily="65" charset="-120"/>
              <a:ea typeface="標楷體" panose="03000509000000000000" pitchFamily="65" charset="-120"/>
            </a:rPr>
            <a:t>7</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101</a:t>
          </a:r>
          <a:r>
            <a:rPr lang="zh-TW" altLang="en-US" sz="1000">
              <a:latin typeface="標楷體" panose="03000509000000000000" pitchFamily="65" charset="-120"/>
              <a:ea typeface="標楷體" panose="03000509000000000000" pitchFamily="65" charset="-120"/>
            </a:rPr>
            <a:t>級學生實習開始</a:t>
          </a:r>
        </a:p>
      </dgm:t>
    </dgm:pt>
    <dgm:pt modelId="{FAD1D76E-2774-4A65-A9E3-3248EC1A0D17}" type="parTrans" cxnId="{725541F5-443C-4842-89E8-083E3370617C}">
      <dgm:prSet/>
      <dgm:spPr/>
      <dgm:t>
        <a:bodyPr/>
        <a:lstStyle/>
        <a:p>
          <a:endParaRPr lang="zh-TW" altLang="en-US"/>
        </a:p>
      </dgm:t>
    </dgm:pt>
    <dgm:pt modelId="{5BA06CC8-ED0C-4BBC-B464-E2EEEC874612}" type="sibTrans" cxnId="{725541F5-443C-4842-89E8-083E3370617C}">
      <dgm:prSet/>
      <dgm:spPr/>
      <dgm:t>
        <a:bodyPr/>
        <a:lstStyle/>
        <a:p>
          <a:endParaRPr lang="zh-TW" altLang="en-US"/>
        </a:p>
      </dgm:t>
    </dgm:pt>
    <dgm:pt modelId="{F9EA0E4F-CB06-4C1F-84A1-06328F3A8D39}">
      <dgm:prSet custT="1"/>
      <dgm:spPr/>
      <dgm:t>
        <a:bodyPr/>
        <a:lstStyle/>
        <a:p>
          <a:pPr algn="l"/>
          <a:r>
            <a:rPr lang="en-US" altLang="en-US" sz="1000">
              <a:latin typeface="標楷體" panose="03000509000000000000" pitchFamily="65" charset="-120"/>
              <a:ea typeface="標楷體" panose="03000509000000000000" pitchFamily="65" charset="-120"/>
            </a:rPr>
            <a:t>10</a:t>
          </a:r>
          <a:r>
            <a:rPr lang="en-US" altLang="zh-TW" sz="1000">
              <a:latin typeface="標楷體" panose="03000509000000000000" pitchFamily="65" charset="-120"/>
              <a:ea typeface="標楷體" panose="03000509000000000000" pitchFamily="65" charset="-120"/>
            </a:rPr>
            <a:t>2</a:t>
          </a:r>
          <a:r>
            <a:rPr lang="zh-TW" altLang="en-US" sz="1000">
              <a:latin typeface="標楷體" panose="03000509000000000000" pitchFamily="65" charset="-120"/>
              <a:ea typeface="標楷體" panose="03000509000000000000" pitchFamily="65" charset="-120"/>
            </a:rPr>
            <a:t>年</a:t>
          </a:r>
          <a:r>
            <a:rPr lang="en-US" altLang="en-US"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月學系第二屆</a:t>
          </a:r>
          <a:r>
            <a:rPr lang="en-US" altLang="en-US" sz="1000">
              <a:latin typeface="標楷體" panose="03000509000000000000" pitchFamily="65" charset="-120"/>
              <a:ea typeface="標楷體" panose="03000509000000000000" pitchFamily="65" charset="-120"/>
            </a:rPr>
            <a:t>10</a:t>
          </a:r>
          <a:r>
            <a:rPr lang="en-US" altLang="zh-TW" sz="1000">
              <a:latin typeface="標楷體" panose="03000509000000000000" pitchFamily="65" charset="-120"/>
              <a:ea typeface="標楷體" panose="03000509000000000000" pitchFamily="65" charset="-120"/>
            </a:rPr>
            <a:t>2</a:t>
          </a:r>
          <a:r>
            <a:rPr lang="zh-TW" altLang="en-US" sz="1000">
              <a:latin typeface="標楷體" panose="03000509000000000000" pitchFamily="65" charset="-120"/>
              <a:ea typeface="標楷體" panose="03000509000000000000" pitchFamily="65" charset="-120"/>
            </a:rPr>
            <a:t>級學生入學</a:t>
          </a:r>
        </a:p>
      </dgm:t>
    </dgm:pt>
    <dgm:pt modelId="{0F79AE96-1660-4961-A389-05AA791302AE}" type="parTrans" cxnId="{04CE97FB-4457-48DA-A036-F7B207EC4580}">
      <dgm:prSet/>
      <dgm:spPr/>
      <dgm:t>
        <a:bodyPr/>
        <a:lstStyle/>
        <a:p>
          <a:endParaRPr lang="zh-TW" altLang="en-US"/>
        </a:p>
      </dgm:t>
    </dgm:pt>
    <dgm:pt modelId="{828C3CDC-D7A4-45F8-92C0-3AEB0D62EB71}" type="sibTrans" cxnId="{04CE97FB-4457-48DA-A036-F7B207EC4580}">
      <dgm:prSet/>
      <dgm:spPr/>
      <dgm:t>
        <a:bodyPr/>
        <a:lstStyle/>
        <a:p>
          <a:endParaRPr lang="zh-TW" altLang="en-US"/>
        </a:p>
      </dgm:t>
    </dgm:pt>
    <dgm:pt modelId="{8C78DE94-211C-48F6-B73B-4A0945969EC8}">
      <dgm:prSet custT="1"/>
      <dgm:spPr/>
      <dgm:t>
        <a:bodyPr/>
        <a:lstStyle/>
        <a:p>
          <a:pPr algn="l"/>
          <a:r>
            <a:rPr lang="en-US" altLang="en-US" sz="1000">
              <a:latin typeface="標楷體" panose="03000509000000000000" pitchFamily="65" charset="-120"/>
              <a:ea typeface="標楷體" panose="03000509000000000000" pitchFamily="65" charset="-120"/>
            </a:rPr>
            <a:t>10</a:t>
          </a:r>
          <a:r>
            <a:rPr lang="en-US" altLang="zh-TW" sz="1000">
              <a:latin typeface="標楷體" panose="03000509000000000000" pitchFamily="65" charset="-120"/>
              <a:ea typeface="標楷體" panose="03000509000000000000" pitchFamily="65" charset="-120"/>
            </a:rPr>
            <a:t>3</a:t>
          </a:r>
          <a:r>
            <a:rPr lang="zh-TW" altLang="en-US" sz="1000">
              <a:latin typeface="標楷體" panose="03000509000000000000" pitchFamily="65" charset="-120"/>
              <a:ea typeface="標楷體" panose="03000509000000000000" pitchFamily="65" charset="-120"/>
            </a:rPr>
            <a:t>年</a:t>
          </a:r>
          <a:r>
            <a:rPr lang="en-US" altLang="en-US"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月學系第三屆</a:t>
          </a:r>
          <a:r>
            <a:rPr lang="en-US" altLang="en-US" sz="1000">
              <a:latin typeface="標楷體" panose="03000509000000000000" pitchFamily="65" charset="-120"/>
              <a:ea typeface="標楷體" panose="03000509000000000000" pitchFamily="65" charset="-120"/>
            </a:rPr>
            <a:t>10</a:t>
          </a:r>
          <a:r>
            <a:rPr lang="en-US" altLang="zh-TW" sz="1000">
              <a:latin typeface="標楷體" panose="03000509000000000000" pitchFamily="65" charset="-120"/>
              <a:ea typeface="標楷體" panose="03000509000000000000" pitchFamily="65" charset="-120"/>
            </a:rPr>
            <a:t>3</a:t>
          </a:r>
          <a:r>
            <a:rPr lang="zh-TW" altLang="en-US" sz="1000">
              <a:latin typeface="標楷體" panose="03000509000000000000" pitchFamily="65" charset="-120"/>
              <a:ea typeface="標楷體" panose="03000509000000000000" pitchFamily="65" charset="-120"/>
            </a:rPr>
            <a:t>級學生入學</a:t>
          </a:r>
        </a:p>
      </dgm:t>
    </dgm:pt>
    <dgm:pt modelId="{C1F5D82B-94D7-4DD8-B778-2CE0A7A748DD}" type="parTrans" cxnId="{E785D7C9-634A-4C21-8608-37A4CD0893BC}">
      <dgm:prSet/>
      <dgm:spPr/>
      <dgm:t>
        <a:bodyPr/>
        <a:lstStyle/>
        <a:p>
          <a:endParaRPr lang="zh-TW" altLang="en-US"/>
        </a:p>
      </dgm:t>
    </dgm:pt>
    <dgm:pt modelId="{1A04D242-B6EF-41AB-B4AC-FF5DBA6E2EBB}" type="sibTrans" cxnId="{E785D7C9-634A-4C21-8608-37A4CD0893BC}">
      <dgm:prSet/>
      <dgm:spPr/>
      <dgm:t>
        <a:bodyPr/>
        <a:lstStyle/>
        <a:p>
          <a:endParaRPr lang="zh-TW" altLang="en-US"/>
        </a:p>
      </dgm:t>
    </dgm:pt>
    <dgm:pt modelId="{15EFB96E-222F-45EA-AC08-DB71B351CA57}" type="pres">
      <dgm:prSet presAssocID="{62FAA78A-49B4-46A8-82A4-039773C43C5E}" presName="Name0" presStyleCnt="0">
        <dgm:presLayoutVars>
          <dgm:dir/>
          <dgm:resizeHandles val="exact"/>
        </dgm:presLayoutVars>
      </dgm:prSet>
      <dgm:spPr/>
    </dgm:pt>
    <dgm:pt modelId="{E7F5B952-8708-4D4D-BDA5-2458885B948C}" type="pres">
      <dgm:prSet presAssocID="{62FAA78A-49B4-46A8-82A4-039773C43C5E}" presName="arrow" presStyleLbl="bgShp" presStyleIdx="0" presStyleCnt="1"/>
      <dgm:spPr/>
    </dgm:pt>
    <dgm:pt modelId="{FA7EFCFA-4B86-474A-8680-EE96F58CD894}" type="pres">
      <dgm:prSet presAssocID="{62FAA78A-49B4-46A8-82A4-039773C43C5E}" presName="points" presStyleCnt="0"/>
      <dgm:spPr/>
    </dgm:pt>
    <dgm:pt modelId="{56B11077-A1FE-423D-B590-5DB8A9049929}" type="pres">
      <dgm:prSet presAssocID="{8AC722A0-6F2C-4907-A92A-16DF59D47C96}" presName="compositeA" presStyleCnt="0"/>
      <dgm:spPr/>
    </dgm:pt>
    <dgm:pt modelId="{A6A61A07-FA93-4DB9-9ADF-5A0B60E4194E}" type="pres">
      <dgm:prSet presAssocID="{8AC722A0-6F2C-4907-A92A-16DF59D47C96}" presName="textA" presStyleLbl="revTx" presStyleIdx="0" presStyleCnt="9" custScaleX="219668" custScaleY="52575" custLinFactNeighborX="-264" custLinFactNeighborY="21680">
        <dgm:presLayoutVars>
          <dgm:bulletEnabled val="1"/>
        </dgm:presLayoutVars>
      </dgm:prSet>
      <dgm:spPr/>
      <dgm:t>
        <a:bodyPr/>
        <a:lstStyle/>
        <a:p>
          <a:endParaRPr lang="zh-TW" altLang="en-US"/>
        </a:p>
      </dgm:t>
    </dgm:pt>
    <dgm:pt modelId="{CA2A4C26-4230-49B3-9F65-9C864B51E4F1}" type="pres">
      <dgm:prSet presAssocID="{8AC722A0-6F2C-4907-A92A-16DF59D47C96}" presName="circleA" presStyleLbl="node1" presStyleIdx="0" presStyleCnt="9" custLinFactNeighborX="18970" custLinFactNeighborY="51491"/>
      <dgm:spPr/>
    </dgm:pt>
    <dgm:pt modelId="{C92A13B7-2B84-4505-8B9B-AF18BB02DF0F}" type="pres">
      <dgm:prSet presAssocID="{8AC722A0-6F2C-4907-A92A-16DF59D47C96}" presName="spaceA" presStyleCnt="0"/>
      <dgm:spPr/>
    </dgm:pt>
    <dgm:pt modelId="{7181C38C-3B4A-4B60-9305-634CB97F992D}" type="pres">
      <dgm:prSet presAssocID="{634D9A35-BE78-4B2C-A2A0-4002D2C9260F}" presName="space" presStyleCnt="0"/>
      <dgm:spPr/>
    </dgm:pt>
    <dgm:pt modelId="{88696455-649F-4339-B72B-CA881CC87D8C}" type="pres">
      <dgm:prSet presAssocID="{0934E016-96DC-48E7-BC2F-6EB722FC36A8}" presName="compositeB" presStyleCnt="0"/>
      <dgm:spPr/>
    </dgm:pt>
    <dgm:pt modelId="{21DDC5CB-651A-48A7-B42C-63EA508D7249}" type="pres">
      <dgm:prSet presAssocID="{0934E016-96DC-48E7-BC2F-6EB722FC36A8}" presName="textB" presStyleLbl="revTx" presStyleIdx="1" presStyleCnt="9" custScaleX="214990" custLinFactNeighborX="7960" custLinFactNeighborY="0">
        <dgm:presLayoutVars>
          <dgm:bulletEnabled val="1"/>
        </dgm:presLayoutVars>
      </dgm:prSet>
      <dgm:spPr/>
      <dgm:t>
        <a:bodyPr/>
        <a:lstStyle/>
        <a:p>
          <a:endParaRPr lang="zh-TW" altLang="en-US"/>
        </a:p>
      </dgm:t>
    </dgm:pt>
    <dgm:pt modelId="{EC9473CB-4A99-4A65-A3E5-7DABF31CFCDC}" type="pres">
      <dgm:prSet presAssocID="{0934E016-96DC-48E7-BC2F-6EB722FC36A8}" presName="circleB" presStyleLbl="node1" presStyleIdx="1" presStyleCnt="9" custLinFactNeighborX="39672" custLinFactNeighborY="-678"/>
      <dgm:spPr/>
    </dgm:pt>
    <dgm:pt modelId="{CE23A4A3-6DE7-45EC-96D8-D9B3F2C7F981}" type="pres">
      <dgm:prSet presAssocID="{0934E016-96DC-48E7-BC2F-6EB722FC36A8}" presName="spaceB" presStyleCnt="0"/>
      <dgm:spPr/>
    </dgm:pt>
    <dgm:pt modelId="{C4334FD0-CA02-48B6-B8E3-E09F4A31CC4D}" type="pres">
      <dgm:prSet presAssocID="{63D17B45-E29D-4AE9-926A-721C93D88BD3}" presName="space" presStyleCnt="0"/>
      <dgm:spPr/>
    </dgm:pt>
    <dgm:pt modelId="{DE70DF81-E451-4DFB-B0DE-BFB5FC085678}" type="pres">
      <dgm:prSet presAssocID="{B2354296-FECA-4587-A634-94618B1F7F2A}" presName="compositeA" presStyleCnt="0"/>
      <dgm:spPr/>
    </dgm:pt>
    <dgm:pt modelId="{F64B2AD5-DD29-47EB-9B6A-EE46DC18AE43}" type="pres">
      <dgm:prSet presAssocID="{B2354296-FECA-4587-A634-94618B1F7F2A}" presName="textA" presStyleLbl="revTx" presStyleIdx="2" presStyleCnt="9" custScaleX="284484" custScaleY="63415" custLinFactNeighborX="17050" custLinFactNeighborY="11518">
        <dgm:presLayoutVars>
          <dgm:bulletEnabled val="1"/>
        </dgm:presLayoutVars>
      </dgm:prSet>
      <dgm:spPr/>
      <dgm:t>
        <a:bodyPr/>
        <a:lstStyle/>
        <a:p>
          <a:endParaRPr lang="zh-TW" altLang="en-US"/>
        </a:p>
      </dgm:t>
    </dgm:pt>
    <dgm:pt modelId="{BBED59D0-0F56-4C5F-97C2-E30C7F667EC3}" type="pres">
      <dgm:prSet presAssocID="{B2354296-FECA-4587-A634-94618B1F7F2A}" presName="circleA" presStyleLbl="node1" presStyleIdx="2" presStyleCnt="9" custLinFactNeighborX="26272" custLinFactNeighborY="37858"/>
      <dgm:spPr/>
    </dgm:pt>
    <dgm:pt modelId="{69AAB4E0-4344-46A0-AFE6-C898FEC03454}" type="pres">
      <dgm:prSet presAssocID="{B2354296-FECA-4587-A634-94618B1F7F2A}" presName="spaceA" presStyleCnt="0"/>
      <dgm:spPr/>
    </dgm:pt>
    <dgm:pt modelId="{28062287-ED8C-4A38-B2FA-79B9A2A37C16}" type="pres">
      <dgm:prSet presAssocID="{A92B6A3C-3417-4FF3-8112-E9F465402379}" presName="space" presStyleCnt="0"/>
      <dgm:spPr/>
    </dgm:pt>
    <dgm:pt modelId="{5A2705FE-27F0-4A07-A3F9-FAC846B743B1}" type="pres">
      <dgm:prSet presAssocID="{26E61A18-2E6C-44FB-A9CF-AEE2A74767DE}" presName="compositeB" presStyleCnt="0"/>
      <dgm:spPr/>
    </dgm:pt>
    <dgm:pt modelId="{3BCFC65E-CE6A-4D39-BC9B-DC73879D9597}" type="pres">
      <dgm:prSet presAssocID="{26E61A18-2E6C-44FB-A9CF-AEE2A74767DE}" presName="textB" presStyleLbl="revTx" presStyleIdx="3" presStyleCnt="9" custScaleX="277420" custLinFactNeighborX="10352" custLinFactNeighborY="5420">
        <dgm:presLayoutVars>
          <dgm:bulletEnabled val="1"/>
        </dgm:presLayoutVars>
      </dgm:prSet>
      <dgm:spPr/>
      <dgm:t>
        <a:bodyPr/>
        <a:lstStyle/>
        <a:p>
          <a:endParaRPr lang="zh-TW" altLang="en-US"/>
        </a:p>
      </dgm:t>
    </dgm:pt>
    <dgm:pt modelId="{2450BB22-ED30-4128-B8EF-B2A0D047A038}" type="pres">
      <dgm:prSet presAssocID="{26E61A18-2E6C-44FB-A9CF-AEE2A74767DE}" presName="circleB" presStyleLbl="node1" presStyleIdx="3" presStyleCnt="9" custLinFactNeighborX="24391"/>
      <dgm:spPr/>
    </dgm:pt>
    <dgm:pt modelId="{F9B7D78F-7340-4498-AAF0-026FDDAE1CDD}" type="pres">
      <dgm:prSet presAssocID="{26E61A18-2E6C-44FB-A9CF-AEE2A74767DE}" presName="spaceB" presStyleCnt="0"/>
      <dgm:spPr/>
    </dgm:pt>
    <dgm:pt modelId="{C228768F-E70D-456A-9D9F-BCCC2684EC26}" type="pres">
      <dgm:prSet presAssocID="{84FAC17D-B4D3-4CB3-81C0-7E7275D646B0}" presName="space" presStyleCnt="0"/>
      <dgm:spPr/>
    </dgm:pt>
    <dgm:pt modelId="{9024A2AE-57CA-4E2B-96D2-C8303B6815CD}" type="pres">
      <dgm:prSet presAssocID="{18112E70-C021-4473-87FF-74F56A4DADAD}" presName="compositeA" presStyleCnt="0"/>
      <dgm:spPr/>
    </dgm:pt>
    <dgm:pt modelId="{A8315EE8-58D9-4F28-8665-B3B591C2D682}" type="pres">
      <dgm:prSet presAssocID="{18112E70-C021-4473-87FF-74F56A4DADAD}" presName="textA" presStyleLbl="revTx" presStyleIdx="4" presStyleCnt="9" custScaleX="287739" custLinFactNeighborX="12631" custLinFactNeighborY="0">
        <dgm:presLayoutVars>
          <dgm:bulletEnabled val="1"/>
        </dgm:presLayoutVars>
      </dgm:prSet>
      <dgm:spPr/>
      <dgm:t>
        <a:bodyPr/>
        <a:lstStyle/>
        <a:p>
          <a:endParaRPr lang="zh-TW" altLang="en-US"/>
        </a:p>
      </dgm:t>
    </dgm:pt>
    <dgm:pt modelId="{079EF687-E2CB-4FA7-B102-C98F11DB7B31}" type="pres">
      <dgm:prSet presAssocID="{18112E70-C021-4473-87FF-74F56A4DADAD}" presName="circleA" presStyleLbl="node1" presStyleIdx="4" presStyleCnt="9" custLinFactNeighborX="29810"/>
      <dgm:spPr/>
    </dgm:pt>
    <dgm:pt modelId="{400C3A61-B71E-4F01-B365-0E5BC0BDA9CC}" type="pres">
      <dgm:prSet presAssocID="{18112E70-C021-4473-87FF-74F56A4DADAD}" presName="spaceA" presStyleCnt="0"/>
      <dgm:spPr/>
    </dgm:pt>
    <dgm:pt modelId="{849CC696-19C2-469B-B43C-897BB3F8AF9D}" type="pres">
      <dgm:prSet presAssocID="{800B8882-015B-48DA-90AE-3961B658EBA4}" presName="space" presStyleCnt="0"/>
      <dgm:spPr/>
    </dgm:pt>
    <dgm:pt modelId="{788A3E6C-5D78-4B73-927F-C8F0A0C24972}" type="pres">
      <dgm:prSet presAssocID="{F9EA0E4F-CB06-4C1F-84A1-06328F3A8D39}" presName="compositeB" presStyleCnt="0"/>
      <dgm:spPr/>
    </dgm:pt>
    <dgm:pt modelId="{C331B684-E7DF-4308-B571-6540D2AC9128}" type="pres">
      <dgm:prSet presAssocID="{F9EA0E4F-CB06-4C1F-84A1-06328F3A8D39}" presName="textB" presStyleLbl="revTx" presStyleIdx="5" presStyleCnt="9" custScaleX="284267" custLinFactNeighborX="0" custLinFactNeighborY="0">
        <dgm:presLayoutVars>
          <dgm:bulletEnabled val="1"/>
        </dgm:presLayoutVars>
      </dgm:prSet>
      <dgm:spPr/>
      <dgm:t>
        <a:bodyPr/>
        <a:lstStyle/>
        <a:p>
          <a:endParaRPr lang="zh-TW" altLang="en-US"/>
        </a:p>
      </dgm:t>
    </dgm:pt>
    <dgm:pt modelId="{21558EBA-C283-4D1B-AA06-950AAA665867}" type="pres">
      <dgm:prSet presAssocID="{F9EA0E4F-CB06-4C1F-84A1-06328F3A8D39}" presName="circleB" presStyleLbl="node1" presStyleIdx="5" presStyleCnt="9" custLinFactNeighborX="24395"/>
      <dgm:spPr/>
    </dgm:pt>
    <dgm:pt modelId="{8457468E-D1FB-41A9-83B2-13D6262B6438}" type="pres">
      <dgm:prSet presAssocID="{F9EA0E4F-CB06-4C1F-84A1-06328F3A8D39}" presName="spaceB" presStyleCnt="0"/>
      <dgm:spPr/>
    </dgm:pt>
    <dgm:pt modelId="{944A2BDE-3641-48DD-B913-1A6D75F54EA9}" type="pres">
      <dgm:prSet presAssocID="{828C3CDC-D7A4-45F8-92C0-3AEB0D62EB71}" presName="space" presStyleCnt="0"/>
      <dgm:spPr/>
    </dgm:pt>
    <dgm:pt modelId="{697A3603-CC3C-4852-81BD-6720920677A4}" type="pres">
      <dgm:prSet presAssocID="{8C78DE94-211C-48F6-B73B-4A0945969EC8}" presName="compositeA" presStyleCnt="0"/>
      <dgm:spPr/>
    </dgm:pt>
    <dgm:pt modelId="{B237AFA3-10A8-4368-9DA1-9A6BB59DA01B}" type="pres">
      <dgm:prSet presAssocID="{8C78DE94-211C-48F6-B73B-4A0945969EC8}" presName="textA" presStyleLbl="revTx" presStyleIdx="6" presStyleCnt="9" custScaleX="301388">
        <dgm:presLayoutVars>
          <dgm:bulletEnabled val="1"/>
        </dgm:presLayoutVars>
      </dgm:prSet>
      <dgm:spPr/>
      <dgm:t>
        <a:bodyPr/>
        <a:lstStyle/>
        <a:p>
          <a:endParaRPr lang="zh-TW" altLang="en-US"/>
        </a:p>
      </dgm:t>
    </dgm:pt>
    <dgm:pt modelId="{B95CE17E-147E-45C9-AD38-C26DD75FC246}" type="pres">
      <dgm:prSet presAssocID="{8C78DE94-211C-48F6-B73B-4A0945969EC8}" presName="circleA" presStyleLbl="node1" presStyleIdx="6" presStyleCnt="9" custLinFactNeighborX="19516"/>
      <dgm:spPr/>
    </dgm:pt>
    <dgm:pt modelId="{C4682142-655D-49DC-BAFA-BB9E1E226C69}" type="pres">
      <dgm:prSet presAssocID="{8C78DE94-211C-48F6-B73B-4A0945969EC8}" presName="spaceA" presStyleCnt="0"/>
      <dgm:spPr/>
    </dgm:pt>
    <dgm:pt modelId="{63C06F7D-EC6A-45FD-96B6-5ABDE6A5353C}" type="pres">
      <dgm:prSet presAssocID="{1A04D242-B6EF-41AB-B4AC-FF5DBA6E2EBB}" presName="space" presStyleCnt="0"/>
      <dgm:spPr/>
    </dgm:pt>
    <dgm:pt modelId="{AAAAC8FB-2B5F-4707-B569-C412501D8235}" type="pres">
      <dgm:prSet presAssocID="{26A37085-46FC-4A37-80D6-34732A689D56}" presName="compositeB" presStyleCnt="0"/>
      <dgm:spPr/>
    </dgm:pt>
    <dgm:pt modelId="{0250C4ED-BFA2-4985-90EE-3E705083DF42}" type="pres">
      <dgm:prSet presAssocID="{26A37085-46FC-4A37-80D6-34732A689D56}" presName="textB" presStyleLbl="revTx" presStyleIdx="7" presStyleCnt="9" custScaleX="273454" custLinFactNeighborX="41295" custLinFactNeighborY="0">
        <dgm:presLayoutVars>
          <dgm:bulletEnabled val="1"/>
        </dgm:presLayoutVars>
      </dgm:prSet>
      <dgm:spPr/>
      <dgm:t>
        <a:bodyPr/>
        <a:lstStyle/>
        <a:p>
          <a:endParaRPr lang="zh-TW" altLang="en-US"/>
        </a:p>
      </dgm:t>
    </dgm:pt>
    <dgm:pt modelId="{3B5520A3-10F0-44C0-935B-58A802BCF31A}" type="pres">
      <dgm:prSet presAssocID="{26A37085-46FC-4A37-80D6-34732A689D56}" presName="circleB" presStyleLbl="node1" presStyleIdx="7" presStyleCnt="9" custLinFactNeighborX="48790" custLinFactNeighborY="0"/>
      <dgm:spPr/>
    </dgm:pt>
    <dgm:pt modelId="{DA3B859D-1459-4A2E-86AD-88C079C61E64}" type="pres">
      <dgm:prSet presAssocID="{26A37085-46FC-4A37-80D6-34732A689D56}" presName="spaceB" presStyleCnt="0"/>
      <dgm:spPr/>
    </dgm:pt>
    <dgm:pt modelId="{5A7DAFC1-28C1-4EBA-A7BA-0B010C9013E0}" type="pres">
      <dgm:prSet presAssocID="{E31BD15C-F842-4EF4-98EB-C7079997DCCB}" presName="space" presStyleCnt="0"/>
      <dgm:spPr/>
    </dgm:pt>
    <dgm:pt modelId="{24E2E8D0-3D8A-4254-9ED4-2BA82618EE94}" type="pres">
      <dgm:prSet presAssocID="{EB10D465-0226-4CB3-8088-4FB998AF99DB}" presName="compositeA" presStyleCnt="0"/>
      <dgm:spPr/>
    </dgm:pt>
    <dgm:pt modelId="{CD4348E4-79A0-4A36-8FC8-B8A01060C074}" type="pres">
      <dgm:prSet presAssocID="{EB10D465-0226-4CB3-8088-4FB998AF99DB}" presName="textA" presStyleLbl="revTx" presStyleIdx="8" presStyleCnt="9" custScaleX="249631" custLinFactNeighborX="39072">
        <dgm:presLayoutVars>
          <dgm:bulletEnabled val="1"/>
        </dgm:presLayoutVars>
      </dgm:prSet>
      <dgm:spPr/>
      <dgm:t>
        <a:bodyPr/>
        <a:lstStyle/>
        <a:p>
          <a:endParaRPr lang="zh-TW" altLang="en-US"/>
        </a:p>
      </dgm:t>
    </dgm:pt>
    <dgm:pt modelId="{18660466-B7A0-4964-B179-BDC8E6793FDA}" type="pres">
      <dgm:prSet presAssocID="{EB10D465-0226-4CB3-8088-4FB998AF99DB}" presName="circleA" presStyleLbl="node1" presStyleIdx="8" presStyleCnt="9" custLinFactNeighborX="73185" custLinFactNeighborY="0"/>
      <dgm:spPr/>
    </dgm:pt>
    <dgm:pt modelId="{1F4A2B92-1A7F-4100-A237-F15F87F13BA5}" type="pres">
      <dgm:prSet presAssocID="{EB10D465-0226-4CB3-8088-4FB998AF99DB}" presName="spaceA" presStyleCnt="0"/>
      <dgm:spPr/>
    </dgm:pt>
  </dgm:ptLst>
  <dgm:cxnLst>
    <dgm:cxn modelId="{2D99ED7B-CC2F-4F5C-9528-CD562CE5335C}" type="presOf" srcId="{18112E70-C021-4473-87FF-74F56A4DADAD}" destId="{A8315EE8-58D9-4F28-8665-B3B591C2D682}" srcOrd="0" destOrd="0" presId="urn:microsoft.com/office/officeart/2005/8/layout/hProcess11"/>
    <dgm:cxn modelId="{111D69C2-E7B8-43BE-9B07-58238F4A7FA3}" srcId="{62FAA78A-49B4-46A8-82A4-039773C43C5E}" destId="{26E61A18-2E6C-44FB-A9CF-AEE2A74767DE}" srcOrd="3" destOrd="0" parTransId="{19757CC2-7431-4700-84F6-23824CC2B924}" sibTransId="{84FAC17D-B4D3-4CB3-81C0-7E7275D646B0}"/>
    <dgm:cxn modelId="{28803119-7819-45F7-B4A6-6833E332C5EC}" type="presOf" srcId="{8C78DE94-211C-48F6-B73B-4A0945969EC8}" destId="{B237AFA3-10A8-4368-9DA1-9A6BB59DA01B}" srcOrd="0" destOrd="0" presId="urn:microsoft.com/office/officeart/2005/8/layout/hProcess11"/>
    <dgm:cxn modelId="{78B76D10-B9EB-4CDD-8FD5-DD2515919546}" srcId="{62FAA78A-49B4-46A8-82A4-039773C43C5E}" destId="{8AC722A0-6F2C-4907-A92A-16DF59D47C96}" srcOrd="0" destOrd="0" parTransId="{B3EADD19-2AD1-4B97-9E01-D6C2747F4F1A}" sibTransId="{634D9A35-BE78-4B2C-A2A0-4002D2C9260F}"/>
    <dgm:cxn modelId="{F081CBF0-9F5B-40D9-BCC4-675C013B0524}" type="presOf" srcId="{62FAA78A-49B4-46A8-82A4-039773C43C5E}" destId="{15EFB96E-222F-45EA-AC08-DB71B351CA57}" srcOrd="0" destOrd="0" presId="urn:microsoft.com/office/officeart/2005/8/layout/hProcess11"/>
    <dgm:cxn modelId="{E7914B9A-37D4-4B5B-A974-82190DF9EBAE}" type="presOf" srcId="{26A37085-46FC-4A37-80D6-34732A689D56}" destId="{0250C4ED-BFA2-4985-90EE-3E705083DF42}" srcOrd="0" destOrd="0" presId="urn:microsoft.com/office/officeart/2005/8/layout/hProcess11"/>
    <dgm:cxn modelId="{04CE97FB-4457-48DA-A036-F7B207EC4580}" srcId="{62FAA78A-49B4-46A8-82A4-039773C43C5E}" destId="{F9EA0E4F-CB06-4C1F-84A1-06328F3A8D39}" srcOrd="5" destOrd="0" parTransId="{0F79AE96-1660-4961-A389-05AA791302AE}" sibTransId="{828C3CDC-D7A4-45F8-92C0-3AEB0D62EB71}"/>
    <dgm:cxn modelId="{284E03CF-1F5B-4709-96B6-1810F40FC3DF}" srcId="{62FAA78A-49B4-46A8-82A4-039773C43C5E}" destId="{18112E70-C021-4473-87FF-74F56A4DADAD}" srcOrd="4" destOrd="0" parTransId="{043FE3D0-3E34-4295-84A2-D652357D882C}" sibTransId="{800B8882-015B-48DA-90AE-3961B658EBA4}"/>
    <dgm:cxn modelId="{D4A3D2B9-688D-43A9-9336-38EE480CDE6A}" type="presOf" srcId="{EB10D465-0226-4CB3-8088-4FB998AF99DB}" destId="{CD4348E4-79A0-4A36-8FC8-B8A01060C074}" srcOrd="0" destOrd="0" presId="urn:microsoft.com/office/officeart/2005/8/layout/hProcess11"/>
    <dgm:cxn modelId="{7F14E336-3C72-49DD-837A-C884A1F6637A}" type="presOf" srcId="{26E61A18-2E6C-44FB-A9CF-AEE2A74767DE}" destId="{3BCFC65E-CE6A-4D39-BC9B-DC73879D9597}" srcOrd="0" destOrd="0" presId="urn:microsoft.com/office/officeart/2005/8/layout/hProcess11"/>
    <dgm:cxn modelId="{82E3CDFC-E38B-478A-A9B6-6DE189A3910A}" type="presOf" srcId="{B2354296-FECA-4587-A634-94618B1F7F2A}" destId="{F64B2AD5-DD29-47EB-9B6A-EE46DC18AE43}" srcOrd="0" destOrd="0" presId="urn:microsoft.com/office/officeart/2005/8/layout/hProcess11"/>
    <dgm:cxn modelId="{79A28926-ED5E-40D6-A8E4-EEF81AE8BE71}" type="presOf" srcId="{F9EA0E4F-CB06-4C1F-84A1-06328F3A8D39}" destId="{C331B684-E7DF-4308-B571-6540D2AC9128}" srcOrd="0" destOrd="0" presId="urn:microsoft.com/office/officeart/2005/8/layout/hProcess11"/>
    <dgm:cxn modelId="{397AE21B-E57A-40A9-B90A-A38A8B559ABE}" srcId="{62FAA78A-49B4-46A8-82A4-039773C43C5E}" destId="{0934E016-96DC-48E7-BC2F-6EB722FC36A8}" srcOrd="1" destOrd="0" parTransId="{730EEC72-B705-4C40-9B04-16A589528E68}" sibTransId="{63D17B45-E29D-4AE9-926A-721C93D88BD3}"/>
    <dgm:cxn modelId="{E4AD1D3D-3AFD-49F0-A1D7-D877BF2BBED7}" srcId="{62FAA78A-49B4-46A8-82A4-039773C43C5E}" destId="{B2354296-FECA-4587-A634-94618B1F7F2A}" srcOrd="2" destOrd="0" parTransId="{BE5C7196-87A2-4D7B-BB26-F9ECF3A25CF5}" sibTransId="{A92B6A3C-3417-4FF3-8112-E9F465402379}"/>
    <dgm:cxn modelId="{11C3F775-A6AA-43F8-8DD8-88D736454873}" type="presOf" srcId="{0934E016-96DC-48E7-BC2F-6EB722FC36A8}" destId="{21DDC5CB-651A-48A7-B42C-63EA508D7249}" srcOrd="0" destOrd="0" presId="urn:microsoft.com/office/officeart/2005/8/layout/hProcess11"/>
    <dgm:cxn modelId="{72BE6854-E424-49A3-BAC2-858E44788B30}" srcId="{62FAA78A-49B4-46A8-82A4-039773C43C5E}" destId="{26A37085-46FC-4A37-80D6-34732A689D56}" srcOrd="7" destOrd="0" parTransId="{79028605-971B-4DE7-9C56-E170966E3C57}" sibTransId="{E31BD15C-F842-4EF4-98EB-C7079997DCCB}"/>
    <dgm:cxn modelId="{E785D7C9-634A-4C21-8608-37A4CD0893BC}" srcId="{62FAA78A-49B4-46A8-82A4-039773C43C5E}" destId="{8C78DE94-211C-48F6-B73B-4A0945969EC8}" srcOrd="6" destOrd="0" parTransId="{C1F5D82B-94D7-4DD8-B778-2CE0A7A748DD}" sibTransId="{1A04D242-B6EF-41AB-B4AC-FF5DBA6E2EBB}"/>
    <dgm:cxn modelId="{E8052255-861D-47D4-B127-805292BF5464}" type="presOf" srcId="{8AC722A0-6F2C-4907-A92A-16DF59D47C96}" destId="{A6A61A07-FA93-4DB9-9ADF-5A0B60E4194E}" srcOrd="0" destOrd="0" presId="urn:microsoft.com/office/officeart/2005/8/layout/hProcess11"/>
    <dgm:cxn modelId="{725541F5-443C-4842-89E8-083E3370617C}" srcId="{62FAA78A-49B4-46A8-82A4-039773C43C5E}" destId="{EB10D465-0226-4CB3-8088-4FB998AF99DB}" srcOrd="8" destOrd="0" parTransId="{FAD1D76E-2774-4A65-A9E3-3248EC1A0D17}" sibTransId="{5BA06CC8-ED0C-4BBC-B464-E2EEEC874612}"/>
    <dgm:cxn modelId="{A4D9B7E6-EA04-487D-A04E-014660E2C5CF}" type="presParOf" srcId="{15EFB96E-222F-45EA-AC08-DB71B351CA57}" destId="{E7F5B952-8708-4D4D-BDA5-2458885B948C}" srcOrd="0" destOrd="0" presId="urn:microsoft.com/office/officeart/2005/8/layout/hProcess11"/>
    <dgm:cxn modelId="{7DBC0832-F7C0-4DE1-A02E-901671E285EF}" type="presParOf" srcId="{15EFB96E-222F-45EA-AC08-DB71B351CA57}" destId="{FA7EFCFA-4B86-474A-8680-EE96F58CD894}" srcOrd="1" destOrd="0" presId="urn:microsoft.com/office/officeart/2005/8/layout/hProcess11"/>
    <dgm:cxn modelId="{CF19E368-CC02-484A-9599-8D3C81D17917}" type="presParOf" srcId="{FA7EFCFA-4B86-474A-8680-EE96F58CD894}" destId="{56B11077-A1FE-423D-B590-5DB8A9049929}" srcOrd="0" destOrd="0" presId="urn:microsoft.com/office/officeart/2005/8/layout/hProcess11"/>
    <dgm:cxn modelId="{8E918AC7-2AB5-4CAF-9FED-05BF3D452A98}" type="presParOf" srcId="{56B11077-A1FE-423D-B590-5DB8A9049929}" destId="{A6A61A07-FA93-4DB9-9ADF-5A0B60E4194E}" srcOrd="0" destOrd="0" presId="urn:microsoft.com/office/officeart/2005/8/layout/hProcess11"/>
    <dgm:cxn modelId="{60BCA220-799F-4B86-AFCC-54FEEC010B19}" type="presParOf" srcId="{56B11077-A1FE-423D-B590-5DB8A9049929}" destId="{CA2A4C26-4230-49B3-9F65-9C864B51E4F1}" srcOrd="1" destOrd="0" presId="urn:microsoft.com/office/officeart/2005/8/layout/hProcess11"/>
    <dgm:cxn modelId="{F54B2C3B-FF95-4320-B37F-FC6E3E7F7307}" type="presParOf" srcId="{56B11077-A1FE-423D-B590-5DB8A9049929}" destId="{C92A13B7-2B84-4505-8B9B-AF18BB02DF0F}" srcOrd="2" destOrd="0" presId="urn:microsoft.com/office/officeart/2005/8/layout/hProcess11"/>
    <dgm:cxn modelId="{CCF6D7AE-C566-40B0-9CB4-5FD602CF445B}" type="presParOf" srcId="{FA7EFCFA-4B86-474A-8680-EE96F58CD894}" destId="{7181C38C-3B4A-4B60-9305-634CB97F992D}" srcOrd="1" destOrd="0" presId="urn:microsoft.com/office/officeart/2005/8/layout/hProcess11"/>
    <dgm:cxn modelId="{A0D5F0F1-4362-4D2F-9E5D-DC29CC6BD863}" type="presParOf" srcId="{FA7EFCFA-4B86-474A-8680-EE96F58CD894}" destId="{88696455-649F-4339-B72B-CA881CC87D8C}" srcOrd="2" destOrd="0" presId="urn:microsoft.com/office/officeart/2005/8/layout/hProcess11"/>
    <dgm:cxn modelId="{00DD336F-2C0A-41A7-9EC4-0BF04C6B4C4D}" type="presParOf" srcId="{88696455-649F-4339-B72B-CA881CC87D8C}" destId="{21DDC5CB-651A-48A7-B42C-63EA508D7249}" srcOrd="0" destOrd="0" presId="urn:microsoft.com/office/officeart/2005/8/layout/hProcess11"/>
    <dgm:cxn modelId="{4A4D001E-9B50-4DE9-9739-A95B89EDBDBB}" type="presParOf" srcId="{88696455-649F-4339-B72B-CA881CC87D8C}" destId="{EC9473CB-4A99-4A65-A3E5-7DABF31CFCDC}" srcOrd="1" destOrd="0" presId="urn:microsoft.com/office/officeart/2005/8/layout/hProcess11"/>
    <dgm:cxn modelId="{28283245-5899-4572-9ED0-9B8EB9A2F24F}" type="presParOf" srcId="{88696455-649F-4339-B72B-CA881CC87D8C}" destId="{CE23A4A3-6DE7-45EC-96D8-D9B3F2C7F981}" srcOrd="2" destOrd="0" presId="urn:microsoft.com/office/officeart/2005/8/layout/hProcess11"/>
    <dgm:cxn modelId="{C8D6EA7D-B9FD-47A4-85E4-2E44A881B153}" type="presParOf" srcId="{FA7EFCFA-4B86-474A-8680-EE96F58CD894}" destId="{C4334FD0-CA02-48B6-B8E3-E09F4A31CC4D}" srcOrd="3" destOrd="0" presId="urn:microsoft.com/office/officeart/2005/8/layout/hProcess11"/>
    <dgm:cxn modelId="{B671A64E-AF8F-4116-8DA5-938C545AE0A2}" type="presParOf" srcId="{FA7EFCFA-4B86-474A-8680-EE96F58CD894}" destId="{DE70DF81-E451-4DFB-B0DE-BFB5FC085678}" srcOrd="4" destOrd="0" presId="urn:microsoft.com/office/officeart/2005/8/layout/hProcess11"/>
    <dgm:cxn modelId="{23CCCF03-88BD-4784-9CF2-B6A30288CC08}" type="presParOf" srcId="{DE70DF81-E451-4DFB-B0DE-BFB5FC085678}" destId="{F64B2AD5-DD29-47EB-9B6A-EE46DC18AE43}" srcOrd="0" destOrd="0" presId="urn:microsoft.com/office/officeart/2005/8/layout/hProcess11"/>
    <dgm:cxn modelId="{CC307848-D8FA-45F7-80AE-C8898E49D7E2}" type="presParOf" srcId="{DE70DF81-E451-4DFB-B0DE-BFB5FC085678}" destId="{BBED59D0-0F56-4C5F-97C2-E30C7F667EC3}" srcOrd="1" destOrd="0" presId="urn:microsoft.com/office/officeart/2005/8/layout/hProcess11"/>
    <dgm:cxn modelId="{A80CEA0B-9407-47B6-8EC2-5BAE72ACD458}" type="presParOf" srcId="{DE70DF81-E451-4DFB-B0DE-BFB5FC085678}" destId="{69AAB4E0-4344-46A0-AFE6-C898FEC03454}" srcOrd="2" destOrd="0" presId="urn:microsoft.com/office/officeart/2005/8/layout/hProcess11"/>
    <dgm:cxn modelId="{118119C0-3C8E-4BA9-8FD4-61F846A2E114}" type="presParOf" srcId="{FA7EFCFA-4B86-474A-8680-EE96F58CD894}" destId="{28062287-ED8C-4A38-B2FA-79B9A2A37C16}" srcOrd="5" destOrd="0" presId="urn:microsoft.com/office/officeart/2005/8/layout/hProcess11"/>
    <dgm:cxn modelId="{7F483929-AAA6-435B-BF6B-73863A122C59}" type="presParOf" srcId="{FA7EFCFA-4B86-474A-8680-EE96F58CD894}" destId="{5A2705FE-27F0-4A07-A3F9-FAC846B743B1}" srcOrd="6" destOrd="0" presId="urn:microsoft.com/office/officeart/2005/8/layout/hProcess11"/>
    <dgm:cxn modelId="{B44C2E52-C5C2-46D3-BDAC-21C14B0AF4AA}" type="presParOf" srcId="{5A2705FE-27F0-4A07-A3F9-FAC846B743B1}" destId="{3BCFC65E-CE6A-4D39-BC9B-DC73879D9597}" srcOrd="0" destOrd="0" presId="urn:microsoft.com/office/officeart/2005/8/layout/hProcess11"/>
    <dgm:cxn modelId="{B124AEFC-357C-4C5C-9E65-91654606601E}" type="presParOf" srcId="{5A2705FE-27F0-4A07-A3F9-FAC846B743B1}" destId="{2450BB22-ED30-4128-B8EF-B2A0D047A038}" srcOrd="1" destOrd="0" presId="urn:microsoft.com/office/officeart/2005/8/layout/hProcess11"/>
    <dgm:cxn modelId="{E42FCC6C-7C0A-404C-B757-9507FFD3BAE7}" type="presParOf" srcId="{5A2705FE-27F0-4A07-A3F9-FAC846B743B1}" destId="{F9B7D78F-7340-4498-AAF0-026FDDAE1CDD}" srcOrd="2" destOrd="0" presId="urn:microsoft.com/office/officeart/2005/8/layout/hProcess11"/>
    <dgm:cxn modelId="{5BE5AE0A-EB6E-413C-A94E-A9CC30829BF2}" type="presParOf" srcId="{FA7EFCFA-4B86-474A-8680-EE96F58CD894}" destId="{C228768F-E70D-456A-9D9F-BCCC2684EC26}" srcOrd="7" destOrd="0" presId="urn:microsoft.com/office/officeart/2005/8/layout/hProcess11"/>
    <dgm:cxn modelId="{CD450DCA-A71C-4749-ACA6-CF5F415061F5}" type="presParOf" srcId="{FA7EFCFA-4B86-474A-8680-EE96F58CD894}" destId="{9024A2AE-57CA-4E2B-96D2-C8303B6815CD}" srcOrd="8" destOrd="0" presId="urn:microsoft.com/office/officeart/2005/8/layout/hProcess11"/>
    <dgm:cxn modelId="{265160BB-10AC-4167-A281-4481105C1FDD}" type="presParOf" srcId="{9024A2AE-57CA-4E2B-96D2-C8303B6815CD}" destId="{A8315EE8-58D9-4F28-8665-B3B591C2D682}" srcOrd="0" destOrd="0" presId="urn:microsoft.com/office/officeart/2005/8/layout/hProcess11"/>
    <dgm:cxn modelId="{6D83E3A6-1261-4085-B085-A37F4794D16F}" type="presParOf" srcId="{9024A2AE-57CA-4E2B-96D2-C8303B6815CD}" destId="{079EF687-E2CB-4FA7-B102-C98F11DB7B31}" srcOrd="1" destOrd="0" presId="urn:microsoft.com/office/officeart/2005/8/layout/hProcess11"/>
    <dgm:cxn modelId="{3CA02CEA-0A64-4DEB-9F61-ABE643FF1CE3}" type="presParOf" srcId="{9024A2AE-57CA-4E2B-96D2-C8303B6815CD}" destId="{400C3A61-B71E-4F01-B365-0E5BC0BDA9CC}" srcOrd="2" destOrd="0" presId="urn:microsoft.com/office/officeart/2005/8/layout/hProcess11"/>
    <dgm:cxn modelId="{C7435F55-8260-4255-B3AA-7C42AC86106C}" type="presParOf" srcId="{FA7EFCFA-4B86-474A-8680-EE96F58CD894}" destId="{849CC696-19C2-469B-B43C-897BB3F8AF9D}" srcOrd="9" destOrd="0" presId="urn:microsoft.com/office/officeart/2005/8/layout/hProcess11"/>
    <dgm:cxn modelId="{EB6E3474-6046-48A9-B7FA-E3C5EFCB4BE5}" type="presParOf" srcId="{FA7EFCFA-4B86-474A-8680-EE96F58CD894}" destId="{788A3E6C-5D78-4B73-927F-C8F0A0C24972}" srcOrd="10" destOrd="0" presId="urn:microsoft.com/office/officeart/2005/8/layout/hProcess11"/>
    <dgm:cxn modelId="{C2735ED5-00AE-41E9-862E-F3523B249EB0}" type="presParOf" srcId="{788A3E6C-5D78-4B73-927F-C8F0A0C24972}" destId="{C331B684-E7DF-4308-B571-6540D2AC9128}" srcOrd="0" destOrd="0" presId="urn:microsoft.com/office/officeart/2005/8/layout/hProcess11"/>
    <dgm:cxn modelId="{641FF1D8-A109-4A72-A443-134DBB4845F5}" type="presParOf" srcId="{788A3E6C-5D78-4B73-927F-C8F0A0C24972}" destId="{21558EBA-C283-4D1B-AA06-950AAA665867}" srcOrd="1" destOrd="0" presId="urn:microsoft.com/office/officeart/2005/8/layout/hProcess11"/>
    <dgm:cxn modelId="{DC08B661-EFBD-4BE0-A767-4FFD462EC55B}" type="presParOf" srcId="{788A3E6C-5D78-4B73-927F-C8F0A0C24972}" destId="{8457468E-D1FB-41A9-83B2-13D6262B6438}" srcOrd="2" destOrd="0" presId="urn:microsoft.com/office/officeart/2005/8/layout/hProcess11"/>
    <dgm:cxn modelId="{2A3A885E-24C4-4420-BFDE-090BD0A53C2C}" type="presParOf" srcId="{FA7EFCFA-4B86-474A-8680-EE96F58CD894}" destId="{944A2BDE-3641-48DD-B913-1A6D75F54EA9}" srcOrd="11" destOrd="0" presId="urn:microsoft.com/office/officeart/2005/8/layout/hProcess11"/>
    <dgm:cxn modelId="{0821BB6F-4110-4BF2-89B8-710869254D6E}" type="presParOf" srcId="{FA7EFCFA-4B86-474A-8680-EE96F58CD894}" destId="{697A3603-CC3C-4852-81BD-6720920677A4}" srcOrd="12" destOrd="0" presId="urn:microsoft.com/office/officeart/2005/8/layout/hProcess11"/>
    <dgm:cxn modelId="{9379A6F2-7327-4FA2-B665-360FCABB51A0}" type="presParOf" srcId="{697A3603-CC3C-4852-81BD-6720920677A4}" destId="{B237AFA3-10A8-4368-9DA1-9A6BB59DA01B}" srcOrd="0" destOrd="0" presId="urn:microsoft.com/office/officeart/2005/8/layout/hProcess11"/>
    <dgm:cxn modelId="{E3853687-6F99-4970-9837-AE8101FD2473}" type="presParOf" srcId="{697A3603-CC3C-4852-81BD-6720920677A4}" destId="{B95CE17E-147E-45C9-AD38-C26DD75FC246}" srcOrd="1" destOrd="0" presId="urn:microsoft.com/office/officeart/2005/8/layout/hProcess11"/>
    <dgm:cxn modelId="{01F164D1-836F-43B5-B93C-6A78ECA025D9}" type="presParOf" srcId="{697A3603-CC3C-4852-81BD-6720920677A4}" destId="{C4682142-655D-49DC-BAFA-BB9E1E226C69}" srcOrd="2" destOrd="0" presId="urn:microsoft.com/office/officeart/2005/8/layout/hProcess11"/>
    <dgm:cxn modelId="{F2BEDA5C-AA58-45D2-A2E4-A228BCD423C0}" type="presParOf" srcId="{FA7EFCFA-4B86-474A-8680-EE96F58CD894}" destId="{63C06F7D-EC6A-45FD-96B6-5ABDE6A5353C}" srcOrd="13" destOrd="0" presId="urn:microsoft.com/office/officeart/2005/8/layout/hProcess11"/>
    <dgm:cxn modelId="{787AD5E6-E9CA-4772-8F6D-8802063FD683}" type="presParOf" srcId="{FA7EFCFA-4B86-474A-8680-EE96F58CD894}" destId="{AAAAC8FB-2B5F-4707-B569-C412501D8235}" srcOrd="14" destOrd="0" presId="urn:microsoft.com/office/officeart/2005/8/layout/hProcess11"/>
    <dgm:cxn modelId="{915DD6D2-80AF-40E2-9915-6E957E81A594}" type="presParOf" srcId="{AAAAC8FB-2B5F-4707-B569-C412501D8235}" destId="{0250C4ED-BFA2-4985-90EE-3E705083DF42}" srcOrd="0" destOrd="0" presId="urn:microsoft.com/office/officeart/2005/8/layout/hProcess11"/>
    <dgm:cxn modelId="{6E15F982-D1D4-4E99-9919-B34137EA3498}" type="presParOf" srcId="{AAAAC8FB-2B5F-4707-B569-C412501D8235}" destId="{3B5520A3-10F0-44C0-935B-58A802BCF31A}" srcOrd="1" destOrd="0" presId="urn:microsoft.com/office/officeart/2005/8/layout/hProcess11"/>
    <dgm:cxn modelId="{420CF97A-60B8-4A41-B159-A7208EFF6E47}" type="presParOf" srcId="{AAAAC8FB-2B5F-4707-B569-C412501D8235}" destId="{DA3B859D-1459-4A2E-86AD-88C079C61E64}" srcOrd="2" destOrd="0" presId="urn:microsoft.com/office/officeart/2005/8/layout/hProcess11"/>
    <dgm:cxn modelId="{60A39AB1-FBB1-4AA6-B9E9-6FCA27147E88}" type="presParOf" srcId="{FA7EFCFA-4B86-474A-8680-EE96F58CD894}" destId="{5A7DAFC1-28C1-4EBA-A7BA-0B010C9013E0}" srcOrd="15" destOrd="0" presId="urn:microsoft.com/office/officeart/2005/8/layout/hProcess11"/>
    <dgm:cxn modelId="{6F59A2D2-CEF9-484A-B4AA-FE9DE6073718}" type="presParOf" srcId="{FA7EFCFA-4B86-474A-8680-EE96F58CD894}" destId="{24E2E8D0-3D8A-4254-9ED4-2BA82618EE94}" srcOrd="16" destOrd="0" presId="urn:microsoft.com/office/officeart/2005/8/layout/hProcess11"/>
    <dgm:cxn modelId="{B20DB6D7-DA7F-4BA1-9B31-2BC495D03241}" type="presParOf" srcId="{24E2E8D0-3D8A-4254-9ED4-2BA82618EE94}" destId="{CD4348E4-79A0-4A36-8FC8-B8A01060C074}" srcOrd="0" destOrd="0" presId="urn:microsoft.com/office/officeart/2005/8/layout/hProcess11"/>
    <dgm:cxn modelId="{C30C0E5F-A160-46C1-ADD2-A2E1F5308402}" type="presParOf" srcId="{24E2E8D0-3D8A-4254-9ED4-2BA82618EE94}" destId="{18660466-B7A0-4964-B179-BDC8E6793FDA}" srcOrd="1" destOrd="0" presId="urn:microsoft.com/office/officeart/2005/8/layout/hProcess11"/>
    <dgm:cxn modelId="{12889238-39AB-4743-9D56-BED9BAD749A9}" type="presParOf" srcId="{24E2E8D0-3D8A-4254-9ED4-2BA82618EE94}" destId="{1F4A2B92-1A7F-4100-A237-F15F87F13BA5}" srcOrd="2" destOrd="0" presId="urn:microsoft.com/office/officeart/2005/8/layout/hProcess1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2FAA78A-49B4-46A8-82A4-039773C43C5E}" type="doc">
      <dgm:prSet loTypeId="urn:microsoft.com/office/officeart/2005/8/layout/hProcess11" loCatId="process" qsTypeId="urn:microsoft.com/office/officeart/2005/8/quickstyle/simple1" qsCatId="simple" csTypeId="urn:microsoft.com/office/officeart/2005/8/colors/accent1_2" csCatId="accent1" phldr="1"/>
      <dgm:spPr/>
    </dgm:pt>
    <dgm:pt modelId="{B2354296-FECA-4587-A634-94618B1F7F2A}">
      <dgm:prSet phldrT="[文字]" custT="1"/>
      <dgm:spPr/>
      <dgm:t>
        <a:bodyPr/>
        <a:lstStyle/>
        <a:p>
          <a:pPr algn="just"/>
          <a:r>
            <a:rPr lang="en-US" altLang="zh-TW" sz="1000">
              <a:latin typeface="標楷體" panose="03000509000000000000" pitchFamily="65" charset="-120"/>
              <a:ea typeface="標楷體" panose="03000509000000000000" pitchFamily="65" charset="-120"/>
            </a:rPr>
            <a:t>103</a:t>
          </a:r>
          <a:r>
            <a:rPr lang="zh-TW" altLang="en-US" sz="1000">
              <a:latin typeface="標楷體" panose="03000509000000000000" pitchFamily="65" charset="-120"/>
              <a:ea typeface="標楷體" panose="03000509000000000000" pitchFamily="65" charset="-120"/>
            </a:rPr>
            <a:t>年</a:t>
          </a:r>
          <a:r>
            <a:rPr lang="en-US" altLang="zh-TW" sz="1000">
              <a:latin typeface="標楷體" panose="03000509000000000000" pitchFamily="65" charset="-120"/>
              <a:ea typeface="標楷體" panose="03000509000000000000" pitchFamily="65" charset="-120"/>
            </a:rPr>
            <a:t>8-9</a:t>
          </a:r>
          <a:r>
            <a:rPr lang="zh-TW" altLang="en-US" sz="1000">
              <a:latin typeface="標楷體" panose="03000509000000000000" pitchFamily="65" charset="-120"/>
              <a:ea typeface="標楷體" panose="03000509000000000000" pitchFamily="65" charset="-120"/>
            </a:rPr>
            <a:t>月</a:t>
          </a:r>
          <a:r>
            <a:rPr lang="zh-TW" sz="1000">
              <a:latin typeface="標楷體" panose="03000509000000000000" pitchFamily="65" charset="-120"/>
              <a:ea typeface="標楷體" panose="03000509000000000000" pitchFamily="65" charset="-120"/>
            </a:rPr>
            <a:t>成立評鑑工作小組，開會議進行評鑑準備工作</a:t>
          </a:r>
          <a:endParaRPr lang="zh-TW" altLang="en-US" sz="1000">
            <a:latin typeface="標楷體" panose="03000509000000000000" pitchFamily="65" charset="-120"/>
            <a:ea typeface="標楷體" panose="03000509000000000000" pitchFamily="65" charset="-120"/>
          </a:endParaRPr>
        </a:p>
      </dgm:t>
    </dgm:pt>
    <dgm:pt modelId="{BE5C7196-87A2-4D7B-BB26-F9ECF3A25CF5}" type="parTrans" cxnId="{E4AD1D3D-3AFD-49F0-A1D7-D877BF2BBED7}">
      <dgm:prSet/>
      <dgm:spPr/>
      <dgm:t>
        <a:bodyPr/>
        <a:lstStyle/>
        <a:p>
          <a:endParaRPr lang="zh-TW" altLang="en-US"/>
        </a:p>
      </dgm:t>
    </dgm:pt>
    <dgm:pt modelId="{A92B6A3C-3417-4FF3-8112-E9F465402379}" type="sibTrans" cxnId="{E4AD1D3D-3AFD-49F0-A1D7-D877BF2BBED7}">
      <dgm:prSet/>
      <dgm:spPr/>
      <dgm:t>
        <a:bodyPr/>
        <a:lstStyle/>
        <a:p>
          <a:endParaRPr lang="zh-TW" altLang="en-US"/>
        </a:p>
      </dgm:t>
    </dgm:pt>
    <dgm:pt modelId="{26E61A18-2E6C-44FB-A9CF-AEE2A74767DE}">
      <dgm:prSet custT="1"/>
      <dgm:spPr/>
      <dgm:t>
        <a:bodyPr/>
        <a:lstStyle/>
        <a:p>
          <a:pPr algn="just"/>
          <a:r>
            <a:rPr lang="en-US" altLang="zh-TW" sz="1000">
              <a:latin typeface="標楷體" panose="03000509000000000000" pitchFamily="65" charset="-120"/>
              <a:ea typeface="標楷體" panose="03000509000000000000" pitchFamily="65" charset="-120"/>
            </a:rPr>
            <a:t>104</a:t>
          </a:r>
          <a:r>
            <a:rPr lang="zh-TW" altLang="en-US" sz="1000">
              <a:latin typeface="標楷體" panose="03000509000000000000" pitchFamily="65" charset="-120"/>
              <a:ea typeface="標楷體" panose="03000509000000000000" pitchFamily="65" charset="-120"/>
            </a:rPr>
            <a:t>年</a:t>
          </a:r>
          <a:r>
            <a:rPr lang="en-US" altLang="zh-TW" sz="1000">
              <a:latin typeface="標楷體" panose="03000509000000000000" pitchFamily="65" charset="-120"/>
              <a:ea typeface="標楷體" panose="03000509000000000000" pitchFamily="65" charset="-120"/>
            </a:rPr>
            <a:t>8</a:t>
          </a:r>
          <a:r>
            <a:rPr lang="zh-TW" altLang="en-US" sz="1000">
              <a:latin typeface="標楷體" panose="03000509000000000000" pitchFamily="65" charset="-120"/>
              <a:ea typeface="標楷體" panose="03000509000000000000" pitchFamily="65" charset="-120"/>
            </a:rPr>
            <a:t>月</a:t>
          </a:r>
          <a:r>
            <a:rPr lang="zh-TW" sz="1000">
              <a:latin typeface="標楷體" panose="03000509000000000000" pitchFamily="65" charset="-120"/>
              <a:ea typeface="標楷體" panose="03000509000000000000" pitchFamily="65" charset="-120"/>
            </a:rPr>
            <a:t>高教評鑑中心</a:t>
          </a:r>
          <a:r>
            <a:rPr lang="en-US" sz="1000">
              <a:latin typeface="標楷體" panose="03000509000000000000" pitchFamily="65" charset="-120"/>
              <a:ea typeface="標楷體" panose="03000509000000000000" pitchFamily="65" charset="-120"/>
            </a:rPr>
            <a:t>-</a:t>
          </a:r>
          <a:r>
            <a:rPr lang="zh-TW" sz="1000">
              <a:latin typeface="標楷體" panose="03000509000000000000" pitchFamily="65" charset="-120"/>
              <a:ea typeface="標楷體" panose="03000509000000000000" pitchFamily="65" charset="-120"/>
            </a:rPr>
            <a:t>受評系所上傳自我評鑑報告</a:t>
          </a:r>
          <a:endParaRPr lang="zh-TW" altLang="en-US" sz="1000">
            <a:latin typeface="標楷體" panose="03000509000000000000" pitchFamily="65" charset="-120"/>
            <a:ea typeface="標楷體" panose="03000509000000000000" pitchFamily="65" charset="-120"/>
          </a:endParaRPr>
        </a:p>
      </dgm:t>
    </dgm:pt>
    <dgm:pt modelId="{19757CC2-7431-4700-84F6-23824CC2B924}" type="parTrans" cxnId="{111D69C2-E7B8-43BE-9B07-58238F4A7FA3}">
      <dgm:prSet/>
      <dgm:spPr/>
      <dgm:t>
        <a:bodyPr/>
        <a:lstStyle/>
        <a:p>
          <a:endParaRPr lang="zh-TW" altLang="en-US"/>
        </a:p>
      </dgm:t>
    </dgm:pt>
    <dgm:pt modelId="{84FAC17D-B4D3-4CB3-81C0-7E7275D646B0}" type="sibTrans" cxnId="{111D69C2-E7B8-43BE-9B07-58238F4A7FA3}">
      <dgm:prSet/>
      <dgm:spPr/>
      <dgm:t>
        <a:bodyPr/>
        <a:lstStyle/>
        <a:p>
          <a:endParaRPr lang="zh-TW" altLang="en-US"/>
        </a:p>
      </dgm:t>
    </dgm:pt>
    <dgm:pt modelId="{25072AF2-3E8C-46AF-B4AB-D1CBA43DA101}">
      <dgm:prSet custT="1"/>
      <dgm:spPr/>
      <dgm:t>
        <a:bodyPr/>
        <a:lstStyle/>
        <a:p>
          <a:pPr algn="just"/>
          <a:r>
            <a:rPr lang="en-US" altLang="zh-TW" sz="1000">
              <a:latin typeface="標楷體" panose="03000509000000000000" pitchFamily="65" charset="-120"/>
              <a:ea typeface="標楷體" panose="03000509000000000000" pitchFamily="65" charset="-120"/>
            </a:rPr>
            <a:t>103</a:t>
          </a:r>
          <a:r>
            <a:rPr lang="zh-TW" altLang="en-US" sz="1000">
              <a:latin typeface="標楷體" panose="03000509000000000000" pitchFamily="65" charset="-120"/>
              <a:ea typeface="標楷體" panose="03000509000000000000" pitchFamily="65" charset="-120"/>
            </a:rPr>
            <a:t>年</a:t>
          </a:r>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-104</a:t>
          </a:r>
          <a:r>
            <a:rPr lang="zh-TW" altLang="en-US" sz="1000">
              <a:latin typeface="標楷體" panose="03000509000000000000" pitchFamily="65" charset="-120"/>
              <a:ea typeface="標楷體" panose="03000509000000000000" pitchFamily="65" charset="-120"/>
            </a:rPr>
            <a:t>年</a:t>
          </a:r>
          <a:r>
            <a:rPr lang="en-US" altLang="zh-TW" sz="1000">
              <a:latin typeface="標楷體" panose="03000509000000000000" pitchFamily="65" charset="-120"/>
              <a:ea typeface="標楷體" panose="03000509000000000000" pitchFamily="65" charset="-120"/>
            </a:rPr>
            <a:t>1</a:t>
          </a:r>
          <a:r>
            <a:rPr lang="zh-TW" altLang="en-US" sz="1000">
              <a:latin typeface="標楷體" panose="03000509000000000000" pitchFamily="65" charset="-120"/>
              <a:ea typeface="標楷體" panose="03000509000000000000" pitchFamily="65" charset="-120"/>
            </a:rPr>
            <a:t>月</a:t>
          </a:r>
          <a:r>
            <a:rPr lang="zh-TW" sz="1000">
              <a:latin typeface="標楷體" panose="03000509000000000000" pitchFamily="65" charset="-120"/>
              <a:ea typeface="標楷體" panose="03000509000000000000" pitchFamily="65" charset="-120"/>
            </a:rPr>
            <a:t>需學校協助事項及解決處理，針對評鑑指標進行分工，由各單位提供相關資料、統計數據、文字說明，供系所選寫評鑑參考</a:t>
          </a:r>
          <a:endParaRPr lang="zh-TW" altLang="en-US" sz="1000">
            <a:latin typeface="標楷體" panose="03000509000000000000" pitchFamily="65" charset="-120"/>
            <a:ea typeface="標楷體" panose="03000509000000000000" pitchFamily="65" charset="-120"/>
          </a:endParaRPr>
        </a:p>
      </dgm:t>
    </dgm:pt>
    <dgm:pt modelId="{E9261CBF-3C22-456A-8709-DDE371CB77FC}" type="parTrans" cxnId="{0836D504-643F-4079-8F58-B7D74EC52595}">
      <dgm:prSet/>
      <dgm:spPr/>
      <dgm:t>
        <a:bodyPr/>
        <a:lstStyle/>
        <a:p>
          <a:endParaRPr lang="zh-TW" altLang="en-US"/>
        </a:p>
      </dgm:t>
    </dgm:pt>
    <dgm:pt modelId="{1020FCB6-5F6E-437A-A50F-260A511F3C4E}" type="sibTrans" cxnId="{0836D504-643F-4079-8F58-B7D74EC52595}">
      <dgm:prSet/>
      <dgm:spPr/>
      <dgm:t>
        <a:bodyPr/>
        <a:lstStyle/>
        <a:p>
          <a:endParaRPr lang="zh-TW" altLang="en-US"/>
        </a:p>
      </dgm:t>
    </dgm:pt>
    <dgm:pt modelId="{F2ECE8DA-3A98-4AAC-A368-BBD9D4BAE785}">
      <dgm:prSet custT="1"/>
      <dgm:spPr/>
      <dgm:t>
        <a:bodyPr/>
        <a:lstStyle/>
        <a:p>
          <a:pPr algn="just"/>
          <a:r>
            <a:rPr lang="en-US" altLang="zh-TW" sz="1000">
              <a:latin typeface="標楷體" panose="03000509000000000000" pitchFamily="65" charset="-120"/>
              <a:ea typeface="標楷體" panose="03000509000000000000" pitchFamily="65" charset="-120"/>
            </a:rPr>
            <a:t>103</a:t>
          </a:r>
          <a:r>
            <a:rPr lang="zh-TW" altLang="en-US" sz="1000">
              <a:latin typeface="標楷體" panose="03000509000000000000" pitchFamily="65" charset="-120"/>
              <a:ea typeface="標楷體" panose="03000509000000000000" pitchFamily="65" charset="-120"/>
            </a:rPr>
            <a:t>年</a:t>
          </a:r>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-104</a:t>
          </a:r>
          <a:r>
            <a:rPr lang="zh-TW" altLang="en-US" sz="1000">
              <a:latin typeface="標楷體" panose="03000509000000000000" pitchFamily="65" charset="-120"/>
              <a:ea typeface="標楷體" panose="03000509000000000000" pitchFamily="65" charset="-120"/>
            </a:rPr>
            <a:t>年</a:t>
          </a:r>
          <a:r>
            <a:rPr lang="en-US" altLang="zh-TW" sz="1000">
              <a:latin typeface="標楷體" panose="03000509000000000000" pitchFamily="65" charset="-120"/>
              <a:ea typeface="標楷體" panose="03000509000000000000" pitchFamily="65" charset="-120"/>
            </a:rPr>
            <a:t>1</a:t>
          </a:r>
          <a:r>
            <a:rPr lang="zh-TW" altLang="en-US" sz="1000">
              <a:latin typeface="標楷體" panose="03000509000000000000" pitchFamily="65" charset="-120"/>
              <a:ea typeface="標楷體" panose="03000509000000000000" pitchFamily="65" charset="-120"/>
            </a:rPr>
            <a:t>月</a:t>
          </a:r>
          <a:r>
            <a:rPr lang="zh-TW" sz="1000">
              <a:latin typeface="標楷體" panose="03000509000000000000" pitchFamily="65" charset="-120"/>
              <a:ea typeface="標楷體" panose="03000509000000000000" pitchFamily="65" charset="-120"/>
            </a:rPr>
            <a:t>進行自評報告撰寫</a:t>
          </a:r>
          <a:endParaRPr lang="zh-TW" altLang="en-US" sz="1000">
            <a:latin typeface="標楷體" panose="03000509000000000000" pitchFamily="65" charset="-120"/>
            <a:ea typeface="標楷體" panose="03000509000000000000" pitchFamily="65" charset="-120"/>
          </a:endParaRPr>
        </a:p>
      </dgm:t>
    </dgm:pt>
    <dgm:pt modelId="{D821CCD6-0AE1-4482-A855-6D125DC8F8F3}" type="parTrans" cxnId="{29BBBCB2-CF4A-4BD3-8435-83AD8ABC3E6E}">
      <dgm:prSet/>
      <dgm:spPr/>
      <dgm:t>
        <a:bodyPr/>
        <a:lstStyle/>
        <a:p>
          <a:endParaRPr lang="zh-TW" altLang="en-US"/>
        </a:p>
      </dgm:t>
    </dgm:pt>
    <dgm:pt modelId="{DBD7AC62-4617-4914-9F29-B0FCC7FE5AE8}" type="sibTrans" cxnId="{29BBBCB2-CF4A-4BD3-8435-83AD8ABC3E6E}">
      <dgm:prSet/>
      <dgm:spPr/>
      <dgm:t>
        <a:bodyPr/>
        <a:lstStyle/>
        <a:p>
          <a:endParaRPr lang="zh-TW" altLang="en-US"/>
        </a:p>
      </dgm:t>
    </dgm:pt>
    <dgm:pt modelId="{0C9EC280-2612-4CF3-839B-F80A829171DF}">
      <dgm:prSet custT="1"/>
      <dgm:spPr/>
      <dgm:t>
        <a:bodyPr/>
        <a:lstStyle/>
        <a:p>
          <a:pPr algn="just"/>
          <a:r>
            <a:rPr lang="en-US" altLang="zh-TW" sz="1000">
              <a:latin typeface="標楷體" panose="03000509000000000000" pitchFamily="65" charset="-120"/>
              <a:ea typeface="標楷體" panose="03000509000000000000" pitchFamily="65" charset="-120"/>
            </a:rPr>
            <a:t>104</a:t>
          </a:r>
          <a:r>
            <a:rPr lang="zh-TW" altLang="en-US" sz="1000">
              <a:latin typeface="標楷體" panose="03000509000000000000" pitchFamily="65" charset="-120"/>
              <a:ea typeface="標楷體" panose="03000509000000000000" pitchFamily="65" charset="-120"/>
            </a:rPr>
            <a:t>年</a:t>
          </a:r>
          <a:r>
            <a:rPr lang="en-US" altLang="zh-TW" sz="1000">
              <a:latin typeface="標楷體" panose="03000509000000000000" pitchFamily="65" charset="-120"/>
              <a:ea typeface="標楷體" panose="03000509000000000000" pitchFamily="65" charset="-120"/>
            </a:rPr>
            <a:t>5</a:t>
          </a:r>
          <a:r>
            <a:rPr lang="zh-TW" altLang="en-US" sz="1000">
              <a:latin typeface="標楷體" panose="03000509000000000000" pitchFamily="65" charset="-120"/>
              <a:ea typeface="標楷體" panose="03000509000000000000" pitchFamily="65" charset="-120"/>
            </a:rPr>
            <a:t>月</a:t>
          </a:r>
          <a:r>
            <a:rPr lang="zh-TW" sz="1000">
              <a:latin typeface="標楷體" panose="03000509000000000000" pitchFamily="65" charset="-120"/>
              <a:ea typeface="標楷體" panose="03000509000000000000" pitchFamily="65" charset="-120"/>
            </a:rPr>
            <a:t>自我評鑑報告審閱</a:t>
          </a:r>
          <a:r>
            <a:rPr lang="en-US" sz="1000">
              <a:latin typeface="標楷體" panose="03000509000000000000" pitchFamily="65" charset="-120"/>
              <a:ea typeface="標楷體" panose="03000509000000000000" pitchFamily="65" charset="-120"/>
            </a:rPr>
            <a:t>(</a:t>
          </a:r>
          <a:r>
            <a:rPr lang="zh-TW" sz="1000">
              <a:latin typeface="標楷體" panose="03000509000000000000" pitchFamily="65" charset="-120"/>
              <a:ea typeface="標楷體" panose="03000509000000000000" pitchFamily="65" charset="-120"/>
            </a:rPr>
            <a:t>含學校長官</a:t>
          </a:r>
          <a:r>
            <a:rPr lang="en-US" sz="1000">
              <a:latin typeface="標楷體" panose="03000509000000000000" pitchFamily="65" charset="-120"/>
              <a:ea typeface="標楷體" panose="03000509000000000000" pitchFamily="65" charset="-120"/>
            </a:rPr>
            <a:t>)</a:t>
          </a:r>
          <a:r>
            <a:rPr lang="zh-TW" sz="1000">
              <a:latin typeface="標楷體" panose="03000509000000000000" pitchFamily="65" charset="-120"/>
              <a:ea typeface="標楷體" panose="03000509000000000000" pitchFamily="65" charset="-120"/>
            </a:rPr>
            <a:t>增修，辦理系所評鑑簡報觀摩會</a:t>
          </a:r>
          <a:endParaRPr lang="zh-TW" altLang="en-US" sz="1000">
            <a:latin typeface="標楷體" panose="03000509000000000000" pitchFamily="65" charset="-120"/>
            <a:ea typeface="標楷體" panose="03000509000000000000" pitchFamily="65" charset="-120"/>
          </a:endParaRPr>
        </a:p>
      </dgm:t>
    </dgm:pt>
    <dgm:pt modelId="{6DD68C87-B434-4FE9-9DAB-83B6E24F44BA}" type="parTrans" cxnId="{2F0C78BD-CA15-4954-84D3-1FC814A350D8}">
      <dgm:prSet/>
      <dgm:spPr/>
      <dgm:t>
        <a:bodyPr/>
        <a:lstStyle/>
        <a:p>
          <a:endParaRPr lang="zh-TW" altLang="en-US"/>
        </a:p>
      </dgm:t>
    </dgm:pt>
    <dgm:pt modelId="{6D5FC404-16DB-4EE0-ADF7-59744B14E68B}" type="sibTrans" cxnId="{2F0C78BD-CA15-4954-84D3-1FC814A350D8}">
      <dgm:prSet/>
      <dgm:spPr/>
      <dgm:t>
        <a:bodyPr/>
        <a:lstStyle/>
        <a:p>
          <a:endParaRPr lang="zh-TW" altLang="en-US"/>
        </a:p>
      </dgm:t>
    </dgm:pt>
    <dgm:pt modelId="{FC192104-2887-4740-AF1A-1D9BC64AF902}">
      <dgm:prSet custT="1"/>
      <dgm:spPr/>
      <dgm:t>
        <a:bodyPr/>
        <a:lstStyle/>
        <a:p>
          <a:r>
            <a:rPr lang="en-US" altLang="zh-TW" sz="1000">
              <a:latin typeface="標楷體" panose="03000509000000000000" pitchFamily="65" charset="-120"/>
              <a:ea typeface="標楷體" panose="03000509000000000000" pitchFamily="65" charset="-120"/>
            </a:rPr>
            <a:t>104</a:t>
          </a:r>
          <a:r>
            <a:rPr lang="zh-TW" altLang="en-US" sz="1000">
              <a:latin typeface="標楷體" panose="03000509000000000000" pitchFamily="65" charset="-120"/>
              <a:ea typeface="標楷體" panose="03000509000000000000" pitchFamily="65" charset="-120"/>
            </a:rPr>
            <a:t>年</a:t>
          </a:r>
          <a:r>
            <a:rPr lang="en-US" altLang="zh-TW" sz="1000">
              <a:latin typeface="標楷體" panose="03000509000000000000" pitchFamily="65" charset="-120"/>
              <a:ea typeface="標楷體" panose="03000509000000000000" pitchFamily="65" charset="-120"/>
            </a:rPr>
            <a:t>3</a:t>
          </a:r>
          <a:r>
            <a:rPr lang="zh-TW" altLang="en-US" sz="1000">
              <a:latin typeface="標楷體" panose="03000509000000000000" pitchFamily="65" charset="-120"/>
              <a:ea typeface="標楷體" panose="03000509000000000000" pitchFamily="65" charset="-120"/>
            </a:rPr>
            <a:t>月</a:t>
          </a:r>
          <a:r>
            <a:rPr lang="zh-TW" sz="1000">
              <a:latin typeface="標楷體" panose="03000509000000000000" pitchFamily="65" charset="-120"/>
              <a:ea typeface="標楷體" panose="03000509000000000000" pitchFamily="65" charset="-120"/>
            </a:rPr>
            <a:t>自我評鑑報告審閱</a:t>
          </a:r>
          <a:r>
            <a:rPr lang="en-US" sz="1000">
              <a:latin typeface="標楷體" panose="03000509000000000000" pitchFamily="65" charset="-120"/>
              <a:ea typeface="標楷體" panose="03000509000000000000" pitchFamily="65" charset="-120"/>
            </a:rPr>
            <a:t>(</a:t>
          </a:r>
          <a:r>
            <a:rPr lang="zh-TW" sz="1000">
              <a:latin typeface="標楷體" panose="03000509000000000000" pitchFamily="65" charset="-120"/>
              <a:ea typeface="標楷體" panose="03000509000000000000" pitchFamily="65" charset="-120"/>
            </a:rPr>
            <a:t>含學校長官</a:t>
          </a:r>
          <a:r>
            <a:rPr lang="en-US" sz="1000">
              <a:latin typeface="標楷體" panose="03000509000000000000" pitchFamily="65" charset="-120"/>
              <a:ea typeface="標楷體" panose="03000509000000000000" pitchFamily="65" charset="-120"/>
            </a:rPr>
            <a:t>)</a:t>
          </a:r>
          <a:r>
            <a:rPr lang="zh-TW" sz="1000">
              <a:latin typeface="標楷體" panose="03000509000000000000" pitchFamily="65" charset="-120"/>
              <a:ea typeface="標楷體" panose="03000509000000000000" pitchFamily="65" charset="-120"/>
            </a:rPr>
            <a:t>增修，辦理系所評鑑簡報觀摩會</a:t>
          </a:r>
          <a:endParaRPr lang="zh-TW" altLang="en-US" sz="1000">
            <a:latin typeface="標楷體" panose="03000509000000000000" pitchFamily="65" charset="-120"/>
            <a:ea typeface="標楷體" panose="03000509000000000000" pitchFamily="65" charset="-120"/>
          </a:endParaRPr>
        </a:p>
      </dgm:t>
    </dgm:pt>
    <dgm:pt modelId="{C0B7E4A5-6C6C-4E54-92B9-E594A90F69BA}" type="parTrans" cxnId="{D0AE89F0-6478-42B6-93D2-C6CE4758F54D}">
      <dgm:prSet/>
      <dgm:spPr/>
      <dgm:t>
        <a:bodyPr/>
        <a:lstStyle/>
        <a:p>
          <a:endParaRPr lang="zh-TW" altLang="en-US"/>
        </a:p>
      </dgm:t>
    </dgm:pt>
    <dgm:pt modelId="{5BC152A5-4E2D-410F-B5A7-AAD8C5726040}" type="sibTrans" cxnId="{D0AE89F0-6478-42B6-93D2-C6CE4758F54D}">
      <dgm:prSet/>
      <dgm:spPr/>
      <dgm:t>
        <a:bodyPr/>
        <a:lstStyle/>
        <a:p>
          <a:endParaRPr lang="zh-TW" altLang="en-US"/>
        </a:p>
      </dgm:t>
    </dgm:pt>
    <dgm:pt modelId="{15EFB96E-222F-45EA-AC08-DB71B351CA57}" type="pres">
      <dgm:prSet presAssocID="{62FAA78A-49B4-46A8-82A4-039773C43C5E}" presName="Name0" presStyleCnt="0">
        <dgm:presLayoutVars>
          <dgm:dir/>
          <dgm:resizeHandles val="exact"/>
        </dgm:presLayoutVars>
      </dgm:prSet>
      <dgm:spPr/>
    </dgm:pt>
    <dgm:pt modelId="{E7F5B952-8708-4D4D-BDA5-2458885B948C}" type="pres">
      <dgm:prSet presAssocID="{62FAA78A-49B4-46A8-82A4-039773C43C5E}" presName="arrow" presStyleLbl="bgShp" presStyleIdx="0" presStyleCnt="1" custLinFactNeighborX="2620" custLinFactNeighborY="2378"/>
      <dgm:spPr/>
      <dgm:t>
        <a:bodyPr/>
        <a:lstStyle/>
        <a:p>
          <a:endParaRPr lang="zh-TW" altLang="en-US"/>
        </a:p>
      </dgm:t>
    </dgm:pt>
    <dgm:pt modelId="{FA7EFCFA-4B86-474A-8680-EE96F58CD894}" type="pres">
      <dgm:prSet presAssocID="{62FAA78A-49B4-46A8-82A4-039773C43C5E}" presName="points" presStyleCnt="0"/>
      <dgm:spPr/>
    </dgm:pt>
    <dgm:pt modelId="{DE70DF81-E451-4DFB-B0DE-BFB5FC085678}" type="pres">
      <dgm:prSet presAssocID="{B2354296-FECA-4587-A634-94618B1F7F2A}" presName="compositeA" presStyleCnt="0"/>
      <dgm:spPr/>
    </dgm:pt>
    <dgm:pt modelId="{F64B2AD5-DD29-47EB-9B6A-EE46DC18AE43}" type="pres">
      <dgm:prSet presAssocID="{B2354296-FECA-4587-A634-94618B1F7F2A}" presName="textA" presStyleLbl="revTx" presStyleIdx="0" presStyleCnt="6" custScaleX="93699" custScaleY="63415" custLinFactNeighborX="17050" custLinFactNeighborY="11518">
        <dgm:presLayoutVars>
          <dgm:bulletEnabled val="1"/>
        </dgm:presLayoutVars>
      </dgm:prSet>
      <dgm:spPr/>
      <dgm:t>
        <a:bodyPr/>
        <a:lstStyle/>
        <a:p>
          <a:endParaRPr lang="zh-TW" altLang="en-US"/>
        </a:p>
      </dgm:t>
    </dgm:pt>
    <dgm:pt modelId="{BBED59D0-0F56-4C5F-97C2-E30C7F667EC3}" type="pres">
      <dgm:prSet presAssocID="{B2354296-FECA-4587-A634-94618B1F7F2A}" presName="circleA" presStyleLbl="node1" presStyleIdx="0" presStyleCnt="6" custLinFactNeighborX="26272" custLinFactNeighborY="37858"/>
      <dgm:spPr/>
    </dgm:pt>
    <dgm:pt modelId="{69AAB4E0-4344-46A0-AFE6-C898FEC03454}" type="pres">
      <dgm:prSet presAssocID="{B2354296-FECA-4587-A634-94618B1F7F2A}" presName="spaceA" presStyleCnt="0"/>
      <dgm:spPr/>
    </dgm:pt>
    <dgm:pt modelId="{28062287-ED8C-4A38-B2FA-79B9A2A37C16}" type="pres">
      <dgm:prSet presAssocID="{A92B6A3C-3417-4FF3-8112-E9F465402379}" presName="space" presStyleCnt="0"/>
      <dgm:spPr/>
    </dgm:pt>
    <dgm:pt modelId="{D3156930-4D33-4175-8ED3-928FBA52BCB6}" type="pres">
      <dgm:prSet presAssocID="{25072AF2-3E8C-46AF-B4AB-D1CBA43DA101}" presName="compositeB" presStyleCnt="0"/>
      <dgm:spPr/>
    </dgm:pt>
    <dgm:pt modelId="{5730E25C-F00E-4E19-B84E-AF24B6D495E5}" type="pres">
      <dgm:prSet presAssocID="{25072AF2-3E8C-46AF-B4AB-D1CBA43DA101}" presName="textB" presStyleLbl="revTx" presStyleIdx="1" presStyleCnt="6">
        <dgm:presLayoutVars>
          <dgm:bulletEnabled val="1"/>
        </dgm:presLayoutVars>
      </dgm:prSet>
      <dgm:spPr/>
      <dgm:t>
        <a:bodyPr/>
        <a:lstStyle/>
        <a:p>
          <a:endParaRPr lang="zh-TW" altLang="en-US"/>
        </a:p>
      </dgm:t>
    </dgm:pt>
    <dgm:pt modelId="{45CE0E8E-396A-4241-9ACD-77ADDF4D81B8}" type="pres">
      <dgm:prSet presAssocID="{25072AF2-3E8C-46AF-B4AB-D1CBA43DA101}" presName="circleB" presStyleLbl="node1" presStyleIdx="1" presStyleCnt="6" custLinFactNeighborX="7879" custLinFactNeighborY="-1843"/>
      <dgm:spPr/>
    </dgm:pt>
    <dgm:pt modelId="{F192F966-73D0-4DFA-A583-B641E754A8C1}" type="pres">
      <dgm:prSet presAssocID="{25072AF2-3E8C-46AF-B4AB-D1CBA43DA101}" presName="spaceB" presStyleCnt="0"/>
      <dgm:spPr/>
    </dgm:pt>
    <dgm:pt modelId="{693CF98D-ED33-4E84-A515-0013F92B7F31}" type="pres">
      <dgm:prSet presAssocID="{1020FCB6-5F6E-437A-A50F-260A511F3C4E}" presName="space" presStyleCnt="0"/>
      <dgm:spPr/>
    </dgm:pt>
    <dgm:pt modelId="{98B0DD1F-EE1F-48D6-A8A3-AB7BE5AACEA4}" type="pres">
      <dgm:prSet presAssocID="{F2ECE8DA-3A98-4AAC-A368-BBD9D4BAE785}" presName="compositeA" presStyleCnt="0"/>
      <dgm:spPr/>
    </dgm:pt>
    <dgm:pt modelId="{327FEA67-55D0-4D89-8225-CC7C44748608}" type="pres">
      <dgm:prSet presAssocID="{F2ECE8DA-3A98-4AAC-A368-BBD9D4BAE785}" presName="textA" presStyleLbl="revTx" presStyleIdx="2" presStyleCnt="6" custFlipVert="0" custScaleX="119990" custScaleY="64680">
        <dgm:presLayoutVars>
          <dgm:bulletEnabled val="1"/>
        </dgm:presLayoutVars>
      </dgm:prSet>
      <dgm:spPr/>
      <dgm:t>
        <a:bodyPr/>
        <a:lstStyle/>
        <a:p>
          <a:endParaRPr lang="zh-TW" altLang="en-US"/>
        </a:p>
      </dgm:t>
    </dgm:pt>
    <dgm:pt modelId="{7519069E-40D6-4B28-8090-42DEC8C31D39}" type="pres">
      <dgm:prSet presAssocID="{F2ECE8DA-3A98-4AAC-A368-BBD9D4BAE785}" presName="circleA" presStyleLbl="node1" presStyleIdx="2" presStyleCnt="6" custLinFactNeighborY="38253"/>
      <dgm:spPr/>
    </dgm:pt>
    <dgm:pt modelId="{5E52F573-79B5-47D5-8B5D-180662CA3306}" type="pres">
      <dgm:prSet presAssocID="{F2ECE8DA-3A98-4AAC-A368-BBD9D4BAE785}" presName="spaceA" presStyleCnt="0"/>
      <dgm:spPr/>
    </dgm:pt>
    <dgm:pt modelId="{D435A493-5730-4CEE-9432-0B5F3B7CC2B1}" type="pres">
      <dgm:prSet presAssocID="{DBD7AC62-4617-4914-9F29-B0FCC7FE5AE8}" presName="space" presStyleCnt="0"/>
      <dgm:spPr/>
    </dgm:pt>
    <dgm:pt modelId="{6DFC9E48-D17B-42D9-A34F-37D00CED6264}" type="pres">
      <dgm:prSet presAssocID="{FC192104-2887-4740-AF1A-1D9BC64AF902}" presName="compositeB" presStyleCnt="0"/>
      <dgm:spPr/>
    </dgm:pt>
    <dgm:pt modelId="{2AA7E371-AAC1-4B6B-8028-3DA57842A099}" type="pres">
      <dgm:prSet presAssocID="{FC192104-2887-4740-AF1A-1D9BC64AF902}" presName="textB" presStyleLbl="revTx" presStyleIdx="3" presStyleCnt="6">
        <dgm:presLayoutVars>
          <dgm:bulletEnabled val="1"/>
        </dgm:presLayoutVars>
      </dgm:prSet>
      <dgm:spPr/>
      <dgm:t>
        <a:bodyPr/>
        <a:lstStyle/>
        <a:p>
          <a:endParaRPr lang="zh-TW" altLang="en-US"/>
        </a:p>
      </dgm:t>
    </dgm:pt>
    <dgm:pt modelId="{90868E9B-70C9-4F70-92EB-9594BAD9647E}" type="pres">
      <dgm:prSet presAssocID="{FC192104-2887-4740-AF1A-1D9BC64AF902}" presName="circleB" presStyleLbl="node1" presStyleIdx="3" presStyleCnt="6" custLinFactNeighborX="-3052" custLinFactNeighborY="-637"/>
      <dgm:spPr/>
    </dgm:pt>
    <dgm:pt modelId="{FB73E15F-DC36-4FFE-8FD1-86E7FD03BE47}" type="pres">
      <dgm:prSet presAssocID="{FC192104-2887-4740-AF1A-1D9BC64AF902}" presName="spaceB" presStyleCnt="0"/>
      <dgm:spPr/>
    </dgm:pt>
    <dgm:pt modelId="{708A6A3E-506D-4F35-AD50-2B8B645B3522}" type="pres">
      <dgm:prSet presAssocID="{5BC152A5-4E2D-410F-B5A7-AAD8C5726040}" presName="space" presStyleCnt="0"/>
      <dgm:spPr/>
    </dgm:pt>
    <dgm:pt modelId="{5B7565B3-487C-421A-B49A-CF7E25F1A3AE}" type="pres">
      <dgm:prSet presAssocID="{0C9EC280-2612-4CF3-839B-F80A829171DF}" presName="compositeA" presStyleCnt="0"/>
      <dgm:spPr/>
    </dgm:pt>
    <dgm:pt modelId="{3EBC920B-50D7-42FD-BECB-06F2B1FA876D}" type="pres">
      <dgm:prSet presAssocID="{0C9EC280-2612-4CF3-839B-F80A829171DF}" presName="textA" presStyleLbl="revTx" presStyleIdx="4" presStyleCnt="6">
        <dgm:presLayoutVars>
          <dgm:bulletEnabled val="1"/>
        </dgm:presLayoutVars>
      </dgm:prSet>
      <dgm:spPr/>
      <dgm:t>
        <a:bodyPr/>
        <a:lstStyle/>
        <a:p>
          <a:endParaRPr lang="zh-TW" altLang="en-US"/>
        </a:p>
      </dgm:t>
    </dgm:pt>
    <dgm:pt modelId="{823DB76B-9EDB-4D9A-BA47-762DFBAF374C}" type="pres">
      <dgm:prSet presAssocID="{0C9EC280-2612-4CF3-839B-F80A829171DF}" presName="circleA" presStyleLbl="node1" presStyleIdx="4" presStyleCnt="6" custLinFactNeighborX="18238" custLinFactNeighborY="4257"/>
      <dgm:spPr/>
    </dgm:pt>
    <dgm:pt modelId="{EC441D47-621E-4AA9-AB12-7B8FD9AE3E63}" type="pres">
      <dgm:prSet presAssocID="{0C9EC280-2612-4CF3-839B-F80A829171DF}" presName="spaceA" presStyleCnt="0"/>
      <dgm:spPr/>
    </dgm:pt>
    <dgm:pt modelId="{0CD41182-85FC-4EC3-8060-00E2D1132E28}" type="pres">
      <dgm:prSet presAssocID="{6D5FC404-16DB-4EE0-ADF7-59744B14E68B}" presName="space" presStyleCnt="0"/>
      <dgm:spPr/>
    </dgm:pt>
    <dgm:pt modelId="{5A2705FE-27F0-4A07-A3F9-FAC846B743B1}" type="pres">
      <dgm:prSet presAssocID="{26E61A18-2E6C-44FB-A9CF-AEE2A74767DE}" presName="compositeB" presStyleCnt="0"/>
      <dgm:spPr/>
    </dgm:pt>
    <dgm:pt modelId="{3BCFC65E-CE6A-4D39-BC9B-DC73879D9597}" type="pres">
      <dgm:prSet presAssocID="{26E61A18-2E6C-44FB-A9CF-AEE2A74767DE}" presName="textB" presStyleLbl="revTx" presStyleIdx="5" presStyleCnt="6" custLinFactNeighborX="10352" custLinFactNeighborY="5420">
        <dgm:presLayoutVars>
          <dgm:bulletEnabled val="1"/>
        </dgm:presLayoutVars>
      </dgm:prSet>
      <dgm:spPr/>
      <dgm:t>
        <a:bodyPr/>
        <a:lstStyle/>
        <a:p>
          <a:endParaRPr lang="zh-TW" altLang="en-US"/>
        </a:p>
      </dgm:t>
    </dgm:pt>
    <dgm:pt modelId="{2450BB22-ED30-4128-B8EF-B2A0D047A038}" type="pres">
      <dgm:prSet presAssocID="{26E61A18-2E6C-44FB-A9CF-AEE2A74767DE}" presName="circleB" presStyleLbl="node1" presStyleIdx="5" presStyleCnt="6" custLinFactNeighborX="24391"/>
      <dgm:spPr/>
    </dgm:pt>
    <dgm:pt modelId="{F9B7D78F-7340-4498-AAF0-026FDDAE1CDD}" type="pres">
      <dgm:prSet presAssocID="{26E61A18-2E6C-44FB-A9CF-AEE2A74767DE}" presName="spaceB" presStyleCnt="0"/>
      <dgm:spPr/>
    </dgm:pt>
  </dgm:ptLst>
  <dgm:cxnLst>
    <dgm:cxn modelId="{2F0C78BD-CA15-4954-84D3-1FC814A350D8}" srcId="{62FAA78A-49B4-46A8-82A4-039773C43C5E}" destId="{0C9EC280-2612-4CF3-839B-F80A829171DF}" srcOrd="4" destOrd="0" parTransId="{6DD68C87-B434-4FE9-9DAB-83B6E24F44BA}" sibTransId="{6D5FC404-16DB-4EE0-ADF7-59744B14E68B}"/>
    <dgm:cxn modelId="{DACE19AD-E6DD-4975-89BB-40335FB6678C}" type="presOf" srcId="{62FAA78A-49B4-46A8-82A4-039773C43C5E}" destId="{15EFB96E-222F-45EA-AC08-DB71B351CA57}" srcOrd="0" destOrd="0" presId="urn:microsoft.com/office/officeart/2005/8/layout/hProcess11"/>
    <dgm:cxn modelId="{111D69C2-E7B8-43BE-9B07-58238F4A7FA3}" srcId="{62FAA78A-49B4-46A8-82A4-039773C43C5E}" destId="{26E61A18-2E6C-44FB-A9CF-AEE2A74767DE}" srcOrd="5" destOrd="0" parTransId="{19757CC2-7431-4700-84F6-23824CC2B924}" sibTransId="{84FAC17D-B4D3-4CB3-81C0-7E7275D646B0}"/>
    <dgm:cxn modelId="{264EF76C-A75E-4236-8395-F37871B567AE}" type="presOf" srcId="{26E61A18-2E6C-44FB-A9CF-AEE2A74767DE}" destId="{3BCFC65E-CE6A-4D39-BC9B-DC73879D9597}" srcOrd="0" destOrd="0" presId="urn:microsoft.com/office/officeart/2005/8/layout/hProcess11"/>
    <dgm:cxn modelId="{7937E725-187D-47ED-A9C5-3690EAC72746}" type="presOf" srcId="{25072AF2-3E8C-46AF-B4AB-D1CBA43DA101}" destId="{5730E25C-F00E-4E19-B84E-AF24B6D495E5}" srcOrd="0" destOrd="0" presId="urn:microsoft.com/office/officeart/2005/8/layout/hProcess11"/>
    <dgm:cxn modelId="{D0AE89F0-6478-42B6-93D2-C6CE4758F54D}" srcId="{62FAA78A-49B4-46A8-82A4-039773C43C5E}" destId="{FC192104-2887-4740-AF1A-1D9BC64AF902}" srcOrd="3" destOrd="0" parTransId="{C0B7E4A5-6C6C-4E54-92B9-E594A90F69BA}" sibTransId="{5BC152A5-4E2D-410F-B5A7-AAD8C5726040}"/>
    <dgm:cxn modelId="{90141906-6EE0-4122-A3F9-2316C2F3D766}" type="presOf" srcId="{B2354296-FECA-4587-A634-94618B1F7F2A}" destId="{F64B2AD5-DD29-47EB-9B6A-EE46DC18AE43}" srcOrd="0" destOrd="0" presId="urn:microsoft.com/office/officeart/2005/8/layout/hProcess11"/>
    <dgm:cxn modelId="{60B99059-BE18-4497-925F-8440B2BFB014}" type="presOf" srcId="{FC192104-2887-4740-AF1A-1D9BC64AF902}" destId="{2AA7E371-AAC1-4B6B-8028-3DA57842A099}" srcOrd="0" destOrd="0" presId="urn:microsoft.com/office/officeart/2005/8/layout/hProcess11"/>
    <dgm:cxn modelId="{29BBBCB2-CF4A-4BD3-8435-83AD8ABC3E6E}" srcId="{62FAA78A-49B4-46A8-82A4-039773C43C5E}" destId="{F2ECE8DA-3A98-4AAC-A368-BBD9D4BAE785}" srcOrd="2" destOrd="0" parTransId="{D821CCD6-0AE1-4482-A855-6D125DC8F8F3}" sibTransId="{DBD7AC62-4617-4914-9F29-B0FCC7FE5AE8}"/>
    <dgm:cxn modelId="{C597D7EA-F50F-4B70-A610-11811F52A592}" type="presOf" srcId="{0C9EC280-2612-4CF3-839B-F80A829171DF}" destId="{3EBC920B-50D7-42FD-BECB-06F2B1FA876D}" srcOrd="0" destOrd="0" presId="urn:microsoft.com/office/officeart/2005/8/layout/hProcess11"/>
    <dgm:cxn modelId="{0836D504-643F-4079-8F58-B7D74EC52595}" srcId="{62FAA78A-49B4-46A8-82A4-039773C43C5E}" destId="{25072AF2-3E8C-46AF-B4AB-D1CBA43DA101}" srcOrd="1" destOrd="0" parTransId="{E9261CBF-3C22-456A-8709-DDE371CB77FC}" sibTransId="{1020FCB6-5F6E-437A-A50F-260A511F3C4E}"/>
    <dgm:cxn modelId="{0054EEE8-F679-4380-9E62-3DAEC44C2E9A}" type="presOf" srcId="{F2ECE8DA-3A98-4AAC-A368-BBD9D4BAE785}" destId="{327FEA67-55D0-4D89-8225-CC7C44748608}" srcOrd="0" destOrd="0" presId="urn:microsoft.com/office/officeart/2005/8/layout/hProcess11"/>
    <dgm:cxn modelId="{E4AD1D3D-3AFD-49F0-A1D7-D877BF2BBED7}" srcId="{62FAA78A-49B4-46A8-82A4-039773C43C5E}" destId="{B2354296-FECA-4587-A634-94618B1F7F2A}" srcOrd="0" destOrd="0" parTransId="{BE5C7196-87A2-4D7B-BB26-F9ECF3A25CF5}" sibTransId="{A92B6A3C-3417-4FF3-8112-E9F465402379}"/>
    <dgm:cxn modelId="{01E90BD0-694E-4F47-A012-0A0536239656}" type="presParOf" srcId="{15EFB96E-222F-45EA-AC08-DB71B351CA57}" destId="{E7F5B952-8708-4D4D-BDA5-2458885B948C}" srcOrd="0" destOrd="0" presId="urn:microsoft.com/office/officeart/2005/8/layout/hProcess11"/>
    <dgm:cxn modelId="{84A3847C-3C2A-4239-A3EA-5FEDB5FB83FA}" type="presParOf" srcId="{15EFB96E-222F-45EA-AC08-DB71B351CA57}" destId="{FA7EFCFA-4B86-474A-8680-EE96F58CD894}" srcOrd="1" destOrd="0" presId="urn:microsoft.com/office/officeart/2005/8/layout/hProcess11"/>
    <dgm:cxn modelId="{AB6A658A-DFDD-4BFA-8869-91446D7640F6}" type="presParOf" srcId="{FA7EFCFA-4B86-474A-8680-EE96F58CD894}" destId="{DE70DF81-E451-4DFB-B0DE-BFB5FC085678}" srcOrd="0" destOrd="0" presId="urn:microsoft.com/office/officeart/2005/8/layout/hProcess11"/>
    <dgm:cxn modelId="{753EF5A1-AC60-42B1-91EA-A7458061E1C9}" type="presParOf" srcId="{DE70DF81-E451-4DFB-B0DE-BFB5FC085678}" destId="{F64B2AD5-DD29-47EB-9B6A-EE46DC18AE43}" srcOrd="0" destOrd="0" presId="urn:microsoft.com/office/officeart/2005/8/layout/hProcess11"/>
    <dgm:cxn modelId="{355D3D1E-C182-422B-AD74-8CB4B04C2050}" type="presParOf" srcId="{DE70DF81-E451-4DFB-B0DE-BFB5FC085678}" destId="{BBED59D0-0F56-4C5F-97C2-E30C7F667EC3}" srcOrd="1" destOrd="0" presId="urn:microsoft.com/office/officeart/2005/8/layout/hProcess11"/>
    <dgm:cxn modelId="{0AB8B84A-AFFB-4CAB-A102-12FCA3E682B0}" type="presParOf" srcId="{DE70DF81-E451-4DFB-B0DE-BFB5FC085678}" destId="{69AAB4E0-4344-46A0-AFE6-C898FEC03454}" srcOrd="2" destOrd="0" presId="urn:microsoft.com/office/officeart/2005/8/layout/hProcess11"/>
    <dgm:cxn modelId="{D1575536-74F2-42B8-88B7-F25EE876B2E2}" type="presParOf" srcId="{FA7EFCFA-4B86-474A-8680-EE96F58CD894}" destId="{28062287-ED8C-4A38-B2FA-79B9A2A37C16}" srcOrd="1" destOrd="0" presId="urn:microsoft.com/office/officeart/2005/8/layout/hProcess11"/>
    <dgm:cxn modelId="{76DAECDC-E532-42DA-8016-FE48B7B4866C}" type="presParOf" srcId="{FA7EFCFA-4B86-474A-8680-EE96F58CD894}" destId="{D3156930-4D33-4175-8ED3-928FBA52BCB6}" srcOrd="2" destOrd="0" presId="urn:microsoft.com/office/officeart/2005/8/layout/hProcess11"/>
    <dgm:cxn modelId="{03C0A4A8-F71E-4314-B652-C6D5AB223CB2}" type="presParOf" srcId="{D3156930-4D33-4175-8ED3-928FBA52BCB6}" destId="{5730E25C-F00E-4E19-B84E-AF24B6D495E5}" srcOrd="0" destOrd="0" presId="urn:microsoft.com/office/officeart/2005/8/layout/hProcess11"/>
    <dgm:cxn modelId="{B061D34D-3EF8-4A14-A51E-EDDC3DC99B51}" type="presParOf" srcId="{D3156930-4D33-4175-8ED3-928FBA52BCB6}" destId="{45CE0E8E-396A-4241-9ACD-77ADDF4D81B8}" srcOrd="1" destOrd="0" presId="urn:microsoft.com/office/officeart/2005/8/layout/hProcess11"/>
    <dgm:cxn modelId="{F9196979-2E88-440B-B772-A6748BCF5C06}" type="presParOf" srcId="{D3156930-4D33-4175-8ED3-928FBA52BCB6}" destId="{F192F966-73D0-4DFA-A583-B641E754A8C1}" srcOrd="2" destOrd="0" presId="urn:microsoft.com/office/officeart/2005/8/layout/hProcess11"/>
    <dgm:cxn modelId="{A43DA9F8-4506-49B0-A202-918B1CE3255C}" type="presParOf" srcId="{FA7EFCFA-4B86-474A-8680-EE96F58CD894}" destId="{693CF98D-ED33-4E84-A515-0013F92B7F31}" srcOrd="3" destOrd="0" presId="urn:microsoft.com/office/officeart/2005/8/layout/hProcess11"/>
    <dgm:cxn modelId="{4AD2DCDD-4B56-4587-AF37-EE4D7D049100}" type="presParOf" srcId="{FA7EFCFA-4B86-474A-8680-EE96F58CD894}" destId="{98B0DD1F-EE1F-48D6-A8A3-AB7BE5AACEA4}" srcOrd="4" destOrd="0" presId="urn:microsoft.com/office/officeart/2005/8/layout/hProcess11"/>
    <dgm:cxn modelId="{24BEC6F3-9BCA-4EB8-A60E-0D9A3E54AA2A}" type="presParOf" srcId="{98B0DD1F-EE1F-48D6-A8A3-AB7BE5AACEA4}" destId="{327FEA67-55D0-4D89-8225-CC7C44748608}" srcOrd="0" destOrd="0" presId="urn:microsoft.com/office/officeart/2005/8/layout/hProcess11"/>
    <dgm:cxn modelId="{E98410CF-279A-4BBA-8E37-6FF178A300C8}" type="presParOf" srcId="{98B0DD1F-EE1F-48D6-A8A3-AB7BE5AACEA4}" destId="{7519069E-40D6-4B28-8090-42DEC8C31D39}" srcOrd="1" destOrd="0" presId="urn:microsoft.com/office/officeart/2005/8/layout/hProcess11"/>
    <dgm:cxn modelId="{96A0C06D-EFBF-4DE8-B756-D569EFA76625}" type="presParOf" srcId="{98B0DD1F-EE1F-48D6-A8A3-AB7BE5AACEA4}" destId="{5E52F573-79B5-47D5-8B5D-180662CA3306}" srcOrd="2" destOrd="0" presId="urn:microsoft.com/office/officeart/2005/8/layout/hProcess11"/>
    <dgm:cxn modelId="{3F03D4DD-AA80-4BDE-A388-BB24FA5A1FF5}" type="presParOf" srcId="{FA7EFCFA-4B86-474A-8680-EE96F58CD894}" destId="{D435A493-5730-4CEE-9432-0B5F3B7CC2B1}" srcOrd="5" destOrd="0" presId="urn:microsoft.com/office/officeart/2005/8/layout/hProcess11"/>
    <dgm:cxn modelId="{0C6BCB77-2872-45A9-9CF6-3865C22F28A7}" type="presParOf" srcId="{FA7EFCFA-4B86-474A-8680-EE96F58CD894}" destId="{6DFC9E48-D17B-42D9-A34F-37D00CED6264}" srcOrd="6" destOrd="0" presId="urn:microsoft.com/office/officeart/2005/8/layout/hProcess11"/>
    <dgm:cxn modelId="{9E1FDB8D-033E-4D85-8B10-492DF67FAD60}" type="presParOf" srcId="{6DFC9E48-D17B-42D9-A34F-37D00CED6264}" destId="{2AA7E371-AAC1-4B6B-8028-3DA57842A099}" srcOrd="0" destOrd="0" presId="urn:microsoft.com/office/officeart/2005/8/layout/hProcess11"/>
    <dgm:cxn modelId="{ED8F7D6E-B090-49EE-A8E9-EFB81C613A4C}" type="presParOf" srcId="{6DFC9E48-D17B-42D9-A34F-37D00CED6264}" destId="{90868E9B-70C9-4F70-92EB-9594BAD9647E}" srcOrd="1" destOrd="0" presId="urn:microsoft.com/office/officeart/2005/8/layout/hProcess11"/>
    <dgm:cxn modelId="{21ED5BBF-0658-4C23-8CB8-03E5D38F4C77}" type="presParOf" srcId="{6DFC9E48-D17B-42D9-A34F-37D00CED6264}" destId="{FB73E15F-DC36-4FFE-8FD1-86E7FD03BE47}" srcOrd="2" destOrd="0" presId="urn:microsoft.com/office/officeart/2005/8/layout/hProcess11"/>
    <dgm:cxn modelId="{2674B3F9-B3B6-49FF-92A6-6DD3697E43AF}" type="presParOf" srcId="{FA7EFCFA-4B86-474A-8680-EE96F58CD894}" destId="{708A6A3E-506D-4F35-AD50-2B8B645B3522}" srcOrd="7" destOrd="0" presId="urn:microsoft.com/office/officeart/2005/8/layout/hProcess11"/>
    <dgm:cxn modelId="{ED75F7D5-A627-4CD7-9216-5283763757F6}" type="presParOf" srcId="{FA7EFCFA-4B86-474A-8680-EE96F58CD894}" destId="{5B7565B3-487C-421A-B49A-CF7E25F1A3AE}" srcOrd="8" destOrd="0" presId="urn:microsoft.com/office/officeart/2005/8/layout/hProcess11"/>
    <dgm:cxn modelId="{52D89CC0-A229-41B4-89FA-70D154D798ED}" type="presParOf" srcId="{5B7565B3-487C-421A-B49A-CF7E25F1A3AE}" destId="{3EBC920B-50D7-42FD-BECB-06F2B1FA876D}" srcOrd="0" destOrd="0" presId="urn:microsoft.com/office/officeart/2005/8/layout/hProcess11"/>
    <dgm:cxn modelId="{CE35123F-263D-458B-BF19-F6E6AFBE47B5}" type="presParOf" srcId="{5B7565B3-487C-421A-B49A-CF7E25F1A3AE}" destId="{823DB76B-9EDB-4D9A-BA47-762DFBAF374C}" srcOrd="1" destOrd="0" presId="urn:microsoft.com/office/officeart/2005/8/layout/hProcess11"/>
    <dgm:cxn modelId="{2859DF95-A5A5-4797-A0B7-556ACFA92CBD}" type="presParOf" srcId="{5B7565B3-487C-421A-B49A-CF7E25F1A3AE}" destId="{EC441D47-621E-4AA9-AB12-7B8FD9AE3E63}" srcOrd="2" destOrd="0" presId="urn:microsoft.com/office/officeart/2005/8/layout/hProcess11"/>
    <dgm:cxn modelId="{9DC45551-FB1C-4771-B894-AEDED783FEEF}" type="presParOf" srcId="{FA7EFCFA-4B86-474A-8680-EE96F58CD894}" destId="{0CD41182-85FC-4EC3-8060-00E2D1132E28}" srcOrd="9" destOrd="0" presId="urn:microsoft.com/office/officeart/2005/8/layout/hProcess11"/>
    <dgm:cxn modelId="{E5605FE9-43CE-4638-92F8-DEC308EA8EFB}" type="presParOf" srcId="{FA7EFCFA-4B86-474A-8680-EE96F58CD894}" destId="{5A2705FE-27F0-4A07-A3F9-FAC846B743B1}" srcOrd="10" destOrd="0" presId="urn:microsoft.com/office/officeart/2005/8/layout/hProcess11"/>
    <dgm:cxn modelId="{8044A23A-3734-4A8C-A36B-118F5A013832}" type="presParOf" srcId="{5A2705FE-27F0-4A07-A3F9-FAC846B743B1}" destId="{3BCFC65E-CE6A-4D39-BC9B-DC73879D9597}" srcOrd="0" destOrd="0" presId="urn:microsoft.com/office/officeart/2005/8/layout/hProcess11"/>
    <dgm:cxn modelId="{52890B26-1150-4436-86DA-CB2BE2936AFB}" type="presParOf" srcId="{5A2705FE-27F0-4A07-A3F9-FAC846B743B1}" destId="{2450BB22-ED30-4128-B8EF-B2A0D047A038}" srcOrd="1" destOrd="0" presId="urn:microsoft.com/office/officeart/2005/8/layout/hProcess11"/>
    <dgm:cxn modelId="{8723C36E-4C9C-40A7-AA43-E60B863F6661}" type="presParOf" srcId="{5A2705FE-27F0-4A07-A3F9-FAC846B743B1}" destId="{F9B7D78F-7340-4498-AAF0-026FDDAE1CDD}" srcOrd="2" destOrd="0" presId="urn:microsoft.com/office/officeart/2005/8/layout/hProcess1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14E2895-069F-F04A-8E3E-DED9406491F3}" type="doc">
      <dgm:prSet loTypeId="urn:microsoft.com/office/officeart/2005/8/layout/hList1" loCatId="" qsTypeId="urn:microsoft.com/office/officeart/2005/8/quickstyle/simple4" qsCatId="simple" csTypeId="urn:microsoft.com/office/officeart/2005/8/colors/accent1_2" csCatId="accent1" phldr="1"/>
      <dgm:spPr/>
      <dgm:t>
        <a:bodyPr/>
        <a:lstStyle/>
        <a:p>
          <a:endParaRPr lang="en-US"/>
        </a:p>
      </dgm:t>
    </dgm:pt>
    <dgm:pt modelId="{C5E361B8-63A1-A84B-8ADE-6DB98FF9614B}">
      <dgm:prSet phldrT="[Text]" custT="1"/>
      <dgm:spPr/>
      <dgm:t>
        <a:bodyPr/>
        <a:lstStyle/>
        <a:p>
          <a:r>
            <a:rPr lang="zh-TW" altLang="en-US" sz="1400">
              <a:latin typeface="標楷體" pitchFamily="65" charset="-120"/>
              <a:ea typeface="標楷體" pitchFamily="65" charset="-120"/>
              <a:cs typeface="Kaiti TC Regular"/>
            </a:rPr>
            <a:t>主要教學研究</a:t>
          </a:r>
        </a:p>
        <a:p>
          <a:r>
            <a:rPr lang="zh-TW" altLang="en-US" sz="1400">
              <a:latin typeface="標楷體" pitchFamily="65" charset="-120"/>
              <a:ea typeface="標楷體" pitchFamily="65" charset="-120"/>
              <a:cs typeface="Kaiti TC Regular"/>
            </a:rPr>
            <a:t>空間</a:t>
          </a:r>
          <a:endParaRPr lang="en-US" sz="1400">
            <a:latin typeface="標楷體" pitchFamily="65" charset="-120"/>
            <a:ea typeface="標楷體" pitchFamily="65" charset="-120"/>
            <a:cs typeface="Kaiti TC Regular"/>
          </a:endParaRPr>
        </a:p>
      </dgm:t>
    </dgm:pt>
    <dgm:pt modelId="{D93EBFE2-9E1C-CC45-90A2-F8BFE941B0DC}" type="parTrans" cxnId="{C0879B4E-2AE9-4B4A-AD1D-D7F361BEBAAA}">
      <dgm:prSet/>
      <dgm:spPr/>
      <dgm:t>
        <a:bodyPr/>
        <a:lstStyle/>
        <a:p>
          <a:endParaRPr lang="en-US"/>
        </a:p>
      </dgm:t>
    </dgm:pt>
    <dgm:pt modelId="{7100C19E-7AF5-F442-86DB-02EC624A8441}" type="sibTrans" cxnId="{C0879B4E-2AE9-4B4A-AD1D-D7F361BEBAAA}">
      <dgm:prSet/>
      <dgm:spPr/>
      <dgm:t>
        <a:bodyPr/>
        <a:lstStyle/>
        <a:p>
          <a:endParaRPr lang="en-US"/>
        </a:p>
      </dgm:t>
    </dgm:pt>
    <dgm:pt modelId="{58B2D50D-AEA1-5C40-9851-A402FBB3E822}">
      <dgm:prSet phldrT="[Text]" custT="1"/>
      <dgm:spPr/>
      <dgm:t>
        <a:bodyPr/>
        <a:lstStyle/>
        <a:p>
          <a:r>
            <a:rPr lang="zh-TW" altLang="en-US" sz="1200">
              <a:latin typeface="標楷體" pitchFamily="65" charset="-120"/>
              <a:ea typeface="標楷體" pitchFamily="65" charset="-120"/>
            </a:rPr>
            <a:t>各系所教學及研究空間、實驗室</a:t>
          </a:r>
          <a:endParaRPr lang="en-US" sz="1200">
            <a:latin typeface="標楷體" pitchFamily="65" charset="-120"/>
            <a:ea typeface="標楷體" pitchFamily="65" charset="-120"/>
          </a:endParaRPr>
        </a:p>
      </dgm:t>
    </dgm:pt>
    <dgm:pt modelId="{F26C3073-6FCD-7844-9FEF-45FE234600C6}" type="parTrans" cxnId="{291B28B5-4C00-A741-B1B2-E265D00AAE72}">
      <dgm:prSet/>
      <dgm:spPr/>
      <dgm:t>
        <a:bodyPr/>
        <a:lstStyle/>
        <a:p>
          <a:endParaRPr lang="en-US"/>
        </a:p>
      </dgm:t>
    </dgm:pt>
    <dgm:pt modelId="{506D21D0-48DB-2742-A291-D5E230F490A0}" type="sibTrans" cxnId="{291B28B5-4C00-A741-B1B2-E265D00AAE72}">
      <dgm:prSet/>
      <dgm:spPr/>
      <dgm:t>
        <a:bodyPr/>
        <a:lstStyle/>
        <a:p>
          <a:endParaRPr lang="en-US"/>
        </a:p>
      </dgm:t>
    </dgm:pt>
    <dgm:pt modelId="{69B6BAE8-B834-4642-8E66-77CA85CFB5D7}">
      <dgm:prSet phldrT="[Text]" custT="1"/>
      <dgm:spPr/>
      <dgm:t>
        <a:bodyPr/>
        <a:lstStyle/>
        <a:p>
          <a:r>
            <a:rPr lang="zh-TW" altLang="en-US" sz="1200">
              <a:latin typeface="標楷體" pitchFamily="65" charset="-120"/>
              <a:ea typeface="標楷體" pitchFamily="65" charset="-120"/>
            </a:rPr>
            <a:t>通識及一般課課程教</a:t>
          </a:r>
          <a:endParaRPr lang="en-US" sz="1200">
            <a:latin typeface="標楷體" pitchFamily="65" charset="-120"/>
            <a:ea typeface="標楷體" pitchFamily="65" charset="-120"/>
          </a:endParaRPr>
        </a:p>
      </dgm:t>
    </dgm:pt>
    <dgm:pt modelId="{92DBAA36-A6B5-4844-B906-6FEF61EC234E}" type="parTrans" cxnId="{D247B7A3-5DEB-754F-A548-9D9A5BDAD253}">
      <dgm:prSet/>
      <dgm:spPr/>
      <dgm:t>
        <a:bodyPr/>
        <a:lstStyle/>
        <a:p>
          <a:endParaRPr lang="en-US"/>
        </a:p>
      </dgm:t>
    </dgm:pt>
    <dgm:pt modelId="{1EB55AE2-E99F-764E-8488-A556A5A67C5E}" type="sibTrans" cxnId="{D247B7A3-5DEB-754F-A548-9D9A5BDAD253}">
      <dgm:prSet/>
      <dgm:spPr/>
      <dgm:t>
        <a:bodyPr/>
        <a:lstStyle/>
        <a:p>
          <a:endParaRPr lang="en-US"/>
        </a:p>
      </dgm:t>
    </dgm:pt>
    <dgm:pt modelId="{5C91ADD8-C9A3-2049-B82B-D8276AC220ED}">
      <dgm:prSet phldrT="[Text]" custT="1"/>
      <dgm:spPr/>
      <dgm:t>
        <a:bodyPr/>
        <a:lstStyle/>
        <a:p>
          <a:r>
            <a:rPr lang="zh-TW" altLang="en-US" sz="1400">
              <a:latin typeface="標楷體" pitchFamily="65" charset="-120"/>
              <a:ea typeface="標楷體" pitchFamily="65" charset="-120"/>
              <a:cs typeface="Kaiti TC Regular"/>
            </a:rPr>
            <a:t>多功能空間</a:t>
          </a:r>
          <a:endParaRPr lang="en-US" sz="1400">
            <a:latin typeface="標楷體" pitchFamily="65" charset="-120"/>
            <a:ea typeface="標楷體" pitchFamily="65" charset="-120"/>
            <a:cs typeface="Kaiti TC Regular"/>
          </a:endParaRPr>
        </a:p>
      </dgm:t>
    </dgm:pt>
    <dgm:pt modelId="{A23E48D5-2BE4-D947-B522-E208F5EF9892}" type="parTrans" cxnId="{3D960159-864C-704B-9A8F-79424AAF4894}">
      <dgm:prSet/>
      <dgm:spPr/>
      <dgm:t>
        <a:bodyPr/>
        <a:lstStyle/>
        <a:p>
          <a:endParaRPr lang="en-US"/>
        </a:p>
      </dgm:t>
    </dgm:pt>
    <dgm:pt modelId="{A1E78E56-521F-EC49-B6BC-151155832B46}" type="sibTrans" cxnId="{3D960159-864C-704B-9A8F-79424AAF4894}">
      <dgm:prSet/>
      <dgm:spPr/>
      <dgm:t>
        <a:bodyPr/>
        <a:lstStyle/>
        <a:p>
          <a:endParaRPr lang="en-US"/>
        </a:p>
      </dgm:t>
    </dgm:pt>
    <dgm:pt modelId="{9A211BC0-DD3F-8B47-B17D-B5F9CA3CF11D}">
      <dgm:prSet phldrT="[Text]" custT="1"/>
      <dgm:spPr/>
      <dgm:t>
        <a:bodyPr/>
        <a:lstStyle/>
        <a:p>
          <a:r>
            <a:rPr lang="zh-TW" altLang="en-US" sz="1200">
              <a:latin typeface="標楷體" pitchFamily="65" charset="-120"/>
              <a:ea typeface="標楷體" pitchFamily="65" charset="-120"/>
            </a:rPr>
            <a:t>國際會議廳</a:t>
          </a:r>
          <a:endParaRPr lang="en-US" sz="1200">
            <a:latin typeface="標楷體" pitchFamily="65" charset="-120"/>
            <a:ea typeface="標楷體" pitchFamily="65" charset="-120"/>
          </a:endParaRPr>
        </a:p>
      </dgm:t>
    </dgm:pt>
    <dgm:pt modelId="{995443D7-C275-1C48-B085-9C482ADB7CA6}" type="parTrans" cxnId="{FF611E02-74AA-8946-9A53-BA8673C0682E}">
      <dgm:prSet/>
      <dgm:spPr/>
      <dgm:t>
        <a:bodyPr/>
        <a:lstStyle/>
        <a:p>
          <a:endParaRPr lang="en-US"/>
        </a:p>
      </dgm:t>
    </dgm:pt>
    <dgm:pt modelId="{1A8487D3-C281-3942-AC12-79CEE4E9C614}" type="sibTrans" cxnId="{FF611E02-74AA-8946-9A53-BA8673C0682E}">
      <dgm:prSet/>
      <dgm:spPr/>
      <dgm:t>
        <a:bodyPr/>
        <a:lstStyle/>
        <a:p>
          <a:endParaRPr lang="en-US"/>
        </a:p>
      </dgm:t>
    </dgm:pt>
    <dgm:pt modelId="{BBAC9AD3-2743-8340-BDB7-C7DD345C628F}">
      <dgm:prSet phldrT="[Text]" custT="1"/>
      <dgm:spPr/>
      <dgm:t>
        <a:bodyPr/>
        <a:lstStyle/>
        <a:p>
          <a:r>
            <a:rPr lang="zh-TW" altLang="en-US" sz="1200">
              <a:latin typeface="標楷體" pitchFamily="65" charset="-120"/>
              <a:ea typeface="標楷體" pitchFamily="65" charset="-120"/>
            </a:rPr>
            <a:t>多功能展演廳</a:t>
          </a:r>
          <a:endParaRPr lang="en-US" sz="1200">
            <a:latin typeface="標楷體" pitchFamily="65" charset="-120"/>
            <a:ea typeface="標楷體" pitchFamily="65" charset="-120"/>
          </a:endParaRPr>
        </a:p>
      </dgm:t>
    </dgm:pt>
    <dgm:pt modelId="{69A3E42F-F2A1-2043-8E84-F41C917C451D}" type="parTrans" cxnId="{51095E28-A551-BC45-B453-59B8B4D5FFD8}">
      <dgm:prSet/>
      <dgm:spPr/>
      <dgm:t>
        <a:bodyPr/>
        <a:lstStyle/>
        <a:p>
          <a:endParaRPr lang="en-US"/>
        </a:p>
      </dgm:t>
    </dgm:pt>
    <dgm:pt modelId="{CE1F3A27-96B7-054F-8773-88E63A86B77B}" type="sibTrans" cxnId="{51095E28-A551-BC45-B453-59B8B4D5FFD8}">
      <dgm:prSet/>
      <dgm:spPr/>
      <dgm:t>
        <a:bodyPr/>
        <a:lstStyle/>
        <a:p>
          <a:endParaRPr lang="en-US"/>
        </a:p>
      </dgm:t>
    </dgm:pt>
    <dgm:pt modelId="{8C7932E3-143B-CE41-A6E9-14CC07B26400}">
      <dgm:prSet phldrT="[Text]" custT="1"/>
      <dgm:spPr/>
      <dgm:t>
        <a:bodyPr/>
        <a:lstStyle/>
        <a:p>
          <a:r>
            <a:rPr lang="zh-TW" altLang="en-US" sz="1400">
              <a:latin typeface="標楷體" pitchFamily="65" charset="-120"/>
              <a:ea typeface="標楷體" pitchFamily="65" charset="-120"/>
            </a:rPr>
            <a:t>支援性空間</a:t>
          </a:r>
          <a:endParaRPr lang="en-US" sz="1400">
            <a:latin typeface="標楷體" pitchFamily="65" charset="-120"/>
            <a:ea typeface="標楷體" pitchFamily="65" charset="-120"/>
          </a:endParaRPr>
        </a:p>
      </dgm:t>
    </dgm:pt>
    <dgm:pt modelId="{E4EF1E3D-0F77-1D4B-95ED-83956A78EF67}" type="parTrans" cxnId="{2C6809AB-9CB5-A741-AF83-98B53F36689E}">
      <dgm:prSet/>
      <dgm:spPr/>
      <dgm:t>
        <a:bodyPr/>
        <a:lstStyle/>
        <a:p>
          <a:endParaRPr lang="en-US"/>
        </a:p>
      </dgm:t>
    </dgm:pt>
    <dgm:pt modelId="{99C5402B-C135-C648-ADC4-32D6EEB8540B}" type="sibTrans" cxnId="{2C6809AB-9CB5-A741-AF83-98B53F36689E}">
      <dgm:prSet/>
      <dgm:spPr/>
      <dgm:t>
        <a:bodyPr/>
        <a:lstStyle/>
        <a:p>
          <a:endParaRPr lang="en-US"/>
        </a:p>
      </dgm:t>
    </dgm:pt>
    <dgm:pt modelId="{0FDC6396-9F44-D04B-882C-E954A57D0D67}">
      <dgm:prSet phldrT="[Text]" custT="1"/>
      <dgm:spPr/>
      <dgm:t>
        <a:bodyPr/>
        <a:lstStyle/>
        <a:p>
          <a:r>
            <a:rPr lang="zh-TW" altLang="en-US" sz="1200">
              <a:latin typeface="標楷體" pitchFamily="65" charset="-120"/>
              <a:ea typeface="標楷體" pitchFamily="65" charset="-120"/>
            </a:rPr>
            <a:t>學務處</a:t>
          </a:r>
          <a:endParaRPr lang="en-US" sz="1200">
            <a:latin typeface="標楷體" pitchFamily="65" charset="-120"/>
            <a:ea typeface="標楷體" pitchFamily="65" charset="-120"/>
          </a:endParaRPr>
        </a:p>
      </dgm:t>
    </dgm:pt>
    <dgm:pt modelId="{487429CA-FF7E-BC42-A0DC-FD745F8A0BA2}" type="parTrans" cxnId="{C379639D-25A4-064F-8943-A2F0E07EDE45}">
      <dgm:prSet/>
      <dgm:spPr/>
      <dgm:t>
        <a:bodyPr/>
        <a:lstStyle/>
        <a:p>
          <a:endParaRPr lang="en-US"/>
        </a:p>
      </dgm:t>
    </dgm:pt>
    <dgm:pt modelId="{F1B1D123-3AE9-044C-B17E-8E4239773F61}" type="sibTrans" cxnId="{C379639D-25A4-064F-8943-A2F0E07EDE45}">
      <dgm:prSet/>
      <dgm:spPr/>
      <dgm:t>
        <a:bodyPr/>
        <a:lstStyle/>
        <a:p>
          <a:endParaRPr lang="en-US"/>
        </a:p>
      </dgm:t>
    </dgm:pt>
    <dgm:pt modelId="{0D84CB8C-B2ED-6042-9B4D-ECAB3C0FAED1}">
      <dgm:prSet phldrT="[Text]" custT="1"/>
      <dgm:spPr/>
      <dgm:t>
        <a:bodyPr/>
        <a:lstStyle/>
        <a:p>
          <a:r>
            <a:rPr lang="zh-TW" altLang="en-US" sz="1200">
              <a:latin typeface="標楷體" pitchFamily="65" charset="-120"/>
              <a:ea typeface="標楷體" pitchFamily="65" charset="-120"/>
            </a:rPr>
            <a:t>心理諮商中心</a:t>
          </a:r>
          <a:endParaRPr lang="en-US" sz="1200">
            <a:latin typeface="標楷體" pitchFamily="65" charset="-120"/>
            <a:ea typeface="標楷體" pitchFamily="65" charset="-120"/>
          </a:endParaRPr>
        </a:p>
      </dgm:t>
    </dgm:pt>
    <dgm:pt modelId="{BFBF439F-9032-1D4D-A74D-0C01870C8A7F}" type="parTrans" cxnId="{0ABA3637-928D-E14B-8358-853112AE554B}">
      <dgm:prSet/>
      <dgm:spPr/>
      <dgm:t>
        <a:bodyPr/>
        <a:lstStyle/>
        <a:p>
          <a:endParaRPr lang="en-US"/>
        </a:p>
      </dgm:t>
    </dgm:pt>
    <dgm:pt modelId="{E9EA7F45-9172-F044-B625-6AB4D4AF6F8D}" type="sibTrans" cxnId="{0ABA3637-928D-E14B-8358-853112AE554B}">
      <dgm:prSet/>
      <dgm:spPr/>
      <dgm:t>
        <a:bodyPr/>
        <a:lstStyle/>
        <a:p>
          <a:endParaRPr lang="en-US"/>
        </a:p>
      </dgm:t>
    </dgm:pt>
    <dgm:pt modelId="{E4DBAA27-4C08-CC4F-8706-C22B55E4FF4A}">
      <dgm:prSet phldrT="[Text]" custT="1"/>
      <dgm:spPr/>
      <dgm:t>
        <a:bodyPr/>
        <a:lstStyle/>
        <a:p>
          <a:r>
            <a:rPr lang="zh-TW" altLang="en-US" sz="1200">
              <a:latin typeface="標楷體" pitchFamily="65" charset="-120"/>
              <a:ea typeface="標楷體" pitchFamily="65" charset="-120"/>
            </a:rPr>
            <a:t>遠距教學中心</a:t>
          </a:r>
          <a:endParaRPr lang="en-US" sz="1200">
            <a:latin typeface="標楷體" pitchFamily="65" charset="-120"/>
            <a:ea typeface="標楷體" pitchFamily="65" charset="-120"/>
          </a:endParaRPr>
        </a:p>
      </dgm:t>
    </dgm:pt>
    <dgm:pt modelId="{6F7761BE-316F-124A-9654-400979BFDEA3}" type="parTrans" cxnId="{1D7F8CA7-38F5-8745-A0BA-80FB8B8C4062}">
      <dgm:prSet/>
      <dgm:spPr/>
      <dgm:t>
        <a:bodyPr/>
        <a:lstStyle/>
        <a:p>
          <a:endParaRPr lang="en-US"/>
        </a:p>
      </dgm:t>
    </dgm:pt>
    <dgm:pt modelId="{E437F2CE-E9D7-8D42-9716-F8FAED8B6E3B}" type="sibTrans" cxnId="{1D7F8CA7-38F5-8745-A0BA-80FB8B8C4062}">
      <dgm:prSet/>
      <dgm:spPr/>
      <dgm:t>
        <a:bodyPr/>
        <a:lstStyle/>
        <a:p>
          <a:endParaRPr lang="en-US"/>
        </a:p>
      </dgm:t>
    </dgm:pt>
    <dgm:pt modelId="{8F04DE92-340B-F14D-ACA7-621EA5B50489}">
      <dgm:prSet phldrT="[Text]" custT="1"/>
      <dgm:spPr/>
      <dgm:t>
        <a:bodyPr/>
        <a:lstStyle/>
        <a:p>
          <a:r>
            <a:rPr lang="zh-TW" altLang="en-US" sz="1200">
              <a:latin typeface="標楷體" pitchFamily="65" charset="-120"/>
              <a:ea typeface="標楷體" pitchFamily="65" charset="-120"/>
            </a:rPr>
            <a:t>馬偕講堂</a:t>
          </a:r>
          <a:endParaRPr lang="en-US" sz="1200">
            <a:latin typeface="標楷體" pitchFamily="65" charset="-120"/>
            <a:ea typeface="標楷體" pitchFamily="65" charset="-120"/>
          </a:endParaRPr>
        </a:p>
      </dgm:t>
    </dgm:pt>
    <dgm:pt modelId="{67DD39EC-23E4-2E4A-9449-6C6C4C8C198D}" type="parTrans" cxnId="{5A87252B-CDA9-7747-B912-6A29D0119EB0}">
      <dgm:prSet/>
      <dgm:spPr/>
      <dgm:t>
        <a:bodyPr/>
        <a:lstStyle/>
        <a:p>
          <a:endParaRPr lang="en-US"/>
        </a:p>
      </dgm:t>
    </dgm:pt>
    <dgm:pt modelId="{34D0D7CE-F8C6-174E-BDA1-50AE432A3618}" type="sibTrans" cxnId="{5A87252B-CDA9-7747-B912-6A29D0119EB0}">
      <dgm:prSet/>
      <dgm:spPr/>
      <dgm:t>
        <a:bodyPr/>
        <a:lstStyle/>
        <a:p>
          <a:endParaRPr lang="en-US"/>
        </a:p>
      </dgm:t>
    </dgm:pt>
    <dgm:pt modelId="{AAED7F8B-B8B8-3C4E-B696-CAB4F8239894}">
      <dgm:prSet phldrT="[Text]" custT="1"/>
      <dgm:spPr/>
      <dgm:t>
        <a:bodyPr/>
        <a:lstStyle/>
        <a:p>
          <a:r>
            <a:rPr lang="zh-TW" altLang="en-US" sz="1200">
              <a:latin typeface="標楷體" pitchFamily="65" charset="-120"/>
              <a:ea typeface="標楷體" pitchFamily="65" charset="-120"/>
            </a:rPr>
            <a:t>多功能室內體育場</a:t>
          </a:r>
          <a:endParaRPr lang="en-US" sz="1200">
            <a:latin typeface="標楷體" pitchFamily="65" charset="-120"/>
            <a:ea typeface="標楷體" pitchFamily="65" charset="-120"/>
          </a:endParaRPr>
        </a:p>
      </dgm:t>
    </dgm:pt>
    <dgm:pt modelId="{6A106341-2562-6149-BADC-42E91CF5AF85}" type="parTrans" cxnId="{725C7123-95C0-4642-AA86-554F9DA8F938}">
      <dgm:prSet/>
      <dgm:spPr/>
      <dgm:t>
        <a:bodyPr/>
        <a:lstStyle/>
        <a:p>
          <a:endParaRPr lang="en-US"/>
        </a:p>
      </dgm:t>
    </dgm:pt>
    <dgm:pt modelId="{F31AC5AD-EE1D-284A-9C27-E30F73319037}" type="sibTrans" cxnId="{725C7123-95C0-4642-AA86-554F9DA8F938}">
      <dgm:prSet/>
      <dgm:spPr/>
      <dgm:t>
        <a:bodyPr/>
        <a:lstStyle/>
        <a:p>
          <a:endParaRPr lang="en-US"/>
        </a:p>
      </dgm:t>
    </dgm:pt>
    <dgm:pt modelId="{B6FE0B8E-DD47-4646-ACCE-F9C4B9A51683}">
      <dgm:prSet phldrT="[Text]" custT="1"/>
      <dgm:spPr/>
      <dgm:t>
        <a:bodyPr/>
        <a:lstStyle/>
        <a:p>
          <a:r>
            <a:rPr lang="zh-TW" altLang="en-US" sz="1200">
              <a:latin typeface="標楷體" pitchFamily="65" charset="-120"/>
              <a:ea typeface="標楷體" pitchFamily="65" charset="-120"/>
            </a:rPr>
            <a:t>真愛森林</a:t>
          </a:r>
          <a:endParaRPr lang="en-US" sz="1200">
            <a:latin typeface="標楷體" pitchFamily="65" charset="-120"/>
            <a:ea typeface="標楷體" pitchFamily="65" charset="-120"/>
          </a:endParaRPr>
        </a:p>
      </dgm:t>
    </dgm:pt>
    <dgm:pt modelId="{7FEC6E11-4378-DA4D-B9E6-C030261CE310}" type="parTrans" cxnId="{4A5704C3-02ED-204B-88D1-7AB670912BC2}">
      <dgm:prSet/>
      <dgm:spPr/>
      <dgm:t>
        <a:bodyPr/>
        <a:lstStyle/>
        <a:p>
          <a:endParaRPr lang="en-US"/>
        </a:p>
      </dgm:t>
    </dgm:pt>
    <dgm:pt modelId="{3092C835-4D4B-8E4D-A8DD-50216F209269}" type="sibTrans" cxnId="{4A5704C3-02ED-204B-88D1-7AB670912BC2}">
      <dgm:prSet/>
      <dgm:spPr/>
      <dgm:t>
        <a:bodyPr/>
        <a:lstStyle/>
        <a:p>
          <a:endParaRPr lang="en-US"/>
        </a:p>
      </dgm:t>
    </dgm:pt>
    <dgm:pt modelId="{5D2F5DDD-6926-5947-B13B-C260C973CB34}">
      <dgm:prSet phldrT="[Text]" custT="1"/>
      <dgm:spPr/>
      <dgm:t>
        <a:bodyPr/>
        <a:lstStyle/>
        <a:p>
          <a:r>
            <a:rPr lang="zh-TW" altLang="en-US" sz="1200">
              <a:latin typeface="標楷體" pitchFamily="65" charset="-120"/>
              <a:ea typeface="標楷體" pitchFamily="65" charset="-120"/>
            </a:rPr>
            <a:t>夢分子教室</a:t>
          </a:r>
          <a:endParaRPr lang="en-US" sz="1200">
            <a:latin typeface="標楷體" pitchFamily="65" charset="-120"/>
            <a:ea typeface="標楷體" pitchFamily="65" charset="-120"/>
          </a:endParaRPr>
        </a:p>
      </dgm:t>
    </dgm:pt>
    <dgm:pt modelId="{EDD72FB1-B630-DF4F-8053-A921570B6394}" type="parTrans" cxnId="{8361C112-76FD-2847-B5A3-65AD66119A0A}">
      <dgm:prSet/>
      <dgm:spPr/>
      <dgm:t>
        <a:bodyPr/>
        <a:lstStyle/>
        <a:p>
          <a:endParaRPr lang="en-US"/>
        </a:p>
      </dgm:t>
    </dgm:pt>
    <dgm:pt modelId="{91C08036-D9EA-A942-980C-D1732A1526C9}" type="sibTrans" cxnId="{8361C112-76FD-2847-B5A3-65AD66119A0A}">
      <dgm:prSet/>
      <dgm:spPr/>
      <dgm:t>
        <a:bodyPr/>
        <a:lstStyle/>
        <a:p>
          <a:endParaRPr lang="en-US"/>
        </a:p>
      </dgm:t>
    </dgm:pt>
    <dgm:pt modelId="{A8C75010-5616-BE44-A9C5-69DB3C93477F}">
      <dgm:prSet phldrT="[Text]" custT="1"/>
      <dgm:spPr/>
      <dgm:t>
        <a:bodyPr/>
        <a:lstStyle/>
        <a:p>
          <a:r>
            <a:rPr lang="zh-TW" altLang="en-US" sz="1200">
              <a:latin typeface="標楷體" pitchFamily="65" charset="-120"/>
              <a:ea typeface="標楷體" pitchFamily="65" charset="-120"/>
            </a:rPr>
            <a:t>資訊中心</a:t>
          </a:r>
          <a:endParaRPr lang="en-US" sz="1200">
            <a:latin typeface="標楷體" pitchFamily="65" charset="-120"/>
            <a:ea typeface="標楷體" pitchFamily="65" charset="-120"/>
          </a:endParaRPr>
        </a:p>
      </dgm:t>
    </dgm:pt>
    <dgm:pt modelId="{1C1E7A6F-8E43-F141-83BD-72C0E83F94C1}" type="parTrans" cxnId="{DB81DEB9-51B3-1A45-9B05-1F215B8ED20D}">
      <dgm:prSet/>
      <dgm:spPr/>
      <dgm:t>
        <a:bodyPr/>
        <a:lstStyle/>
        <a:p>
          <a:endParaRPr lang="en-US"/>
        </a:p>
      </dgm:t>
    </dgm:pt>
    <dgm:pt modelId="{3AD9A625-0B3D-E64C-B3C9-D3E6FF793D18}" type="sibTrans" cxnId="{DB81DEB9-51B3-1A45-9B05-1F215B8ED20D}">
      <dgm:prSet/>
      <dgm:spPr/>
      <dgm:t>
        <a:bodyPr/>
        <a:lstStyle/>
        <a:p>
          <a:endParaRPr lang="en-US"/>
        </a:p>
      </dgm:t>
    </dgm:pt>
    <dgm:pt modelId="{D5191F61-72B1-E44A-84D5-05959C752313}">
      <dgm:prSet phldrT="[Text]" custT="1"/>
      <dgm:spPr/>
      <dgm:t>
        <a:bodyPr/>
        <a:lstStyle/>
        <a:p>
          <a:r>
            <a:rPr lang="zh-TW" altLang="en-US" sz="1200">
              <a:latin typeface="標楷體" pitchFamily="65" charset="-120"/>
              <a:ea typeface="標楷體" pitchFamily="65" charset="-120"/>
            </a:rPr>
            <a:t>圖書館</a:t>
          </a:r>
          <a:endParaRPr lang="en-US" sz="1200">
            <a:latin typeface="標楷體" pitchFamily="65" charset="-120"/>
            <a:ea typeface="標楷體" pitchFamily="65" charset="-120"/>
          </a:endParaRPr>
        </a:p>
      </dgm:t>
    </dgm:pt>
    <dgm:pt modelId="{451A8618-C847-6846-AB4F-E274625B22FA}" type="parTrans" cxnId="{80D98685-77CB-6748-B057-19BFDC5F476F}">
      <dgm:prSet/>
      <dgm:spPr/>
      <dgm:t>
        <a:bodyPr/>
        <a:lstStyle/>
        <a:p>
          <a:endParaRPr lang="en-US"/>
        </a:p>
      </dgm:t>
    </dgm:pt>
    <dgm:pt modelId="{8277FDF2-883D-0C40-8EA4-304D64A8433E}" type="sibTrans" cxnId="{80D98685-77CB-6748-B057-19BFDC5F476F}">
      <dgm:prSet/>
      <dgm:spPr/>
      <dgm:t>
        <a:bodyPr/>
        <a:lstStyle/>
        <a:p>
          <a:endParaRPr lang="en-US"/>
        </a:p>
      </dgm:t>
    </dgm:pt>
    <dgm:pt modelId="{E230C941-0180-F749-B395-BE45A1A4D988}">
      <dgm:prSet phldrT="[Text]" custT="1"/>
      <dgm:spPr/>
      <dgm:t>
        <a:bodyPr/>
        <a:lstStyle/>
        <a:p>
          <a:r>
            <a:rPr lang="zh-TW" altLang="en-US" sz="1000">
              <a:latin typeface="標楷體" pitchFamily="65" charset="-120"/>
              <a:ea typeface="標楷體" pitchFamily="65" charset="-120"/>
            </a:rPr>
            <a:t>漁人村、心理諮商室</a:t>
          </a:r>
          <a:endParaRPr lang="en-US" sz="1000">
            <a:latin typeface="標楷體" pitchFamily="65" charset="-120"/>
            <a:ea typeface="標楷體" pitchFamily="65" charset="-120"/>
          </a:endParaRPr>
        </a:p>
      </dgm:t>
    </dgm:pt>
    <dgm:pt modelId="{F39C3989-2C9A-E14B-B10E-8316DCB3ACD7}" type="parTrans" cxnId="{F620E4BC-0026-EE41-B981-F9C30992DA69}">
      <dgm:prSet/>
      <dgm:spPr/>
      <dgm:t>
        <a:bodyPr/>
        <a:lstStyle/>
        <a:p>
          <a:endParaRPr lang="en-US"/>
        </a:p>
      </dgm:t>
    </dgm:pt>
    <dgm:pt modelId="{A602E4A9-12EE-D04C-9226-C5316519250E}" type="sibTrans" cxnId="{F620E4BC-0026-EE41-B981-F9C30992DA69}">
      <dgm:prSet/>
      <dgm:spPr/>
      <dgm:t>
        <a:bodyPr/>
        <a:lstStyle/>
        <a:p>
          <a:endParaRPr lang="en-US"/>
        </a:p>
      </dgm:t>
    </dgm:pt>
    <dgm:pt modelId="{41BCC551-49F4-E74A-A0A7-970CA7AD5B71}">
      <dgm:prSet phldrT="[Text]" custT="1"/>
      <dgm:spPr/>
      <dgm:t>
        <a:bodyPr/>
        <a:lstStyle/>
        <a:p>
          <a:r>
            <a:rPr lang="zh-TW" altLang="en-US" sz="1000">
              <a:latin typeface="標楷體" pitchFamily="65" charset="-120"/>
              <a:ea typeface="標楷體" pitchFamily="65" charset="-120"/>
            </a:rPr>
            <a:t>多媒體教室、語言教室等</a:t>
          </a:r>
          <a:endParaRPr lang="en-US" sz="1000">
            <a:latin typeface="標楷體" pitchFamily="65" charset="-120"/>
            <a:ea typeface="標楷體" pitchFamily="65" charset="-120"/>
          </a:endParaRPr>
        </a:p>
      </dgm:t>
    </dgm:pt>
    <dgm:pt modelId="{2BD1794D-B75C-734A-A1C8-19F7086ABC5B}" type="parTrans" cxnId="{A8907D05-44EF-324B-B0CA-D597AA8FF230}">
      <dgm:prSet/>
      <dgm:spPr/>
      <dgm:t>
        <a:bodyPr/>
        <a:lstStyle/>
        <a:p>
          <a:endParaRPr lang="en-US"/>
        </a:p>
      </dgm:t>
    </dgm:pt>
    <dgm:pt modelId="{7D201C69-554D-A043-814F-69D96611D99F}" type="sibTrans" cxnId="{A8907D05-44EF-324B-B0CA-D597AA8FF230}">
      <dgm:prSet/>
      <dgm:spPr/>
      <dgm:t>
        <a:bodyPr/>
        <a:lstStyle/>
        <a:p>
          <a:endParaRPr lang="en-US"/>
        </a:p>
      </dgm:t>
    </dgm:pt>
    <dgm:pt modelId="{9CF68111-AA68-944C-B31A-63D4643C1451}">
      <dgm:prSet phldrT="[Text]" custT="1"/>
      <dgm:spPr/>
      <dgm:t>
        <a:bodyPr/>
        <a:lstStyle/>
        <a:p>
          <a:r>
            <a:rPr lang="zh-TW" altLang="en-US" sz="1000">
              <a:latin typeface="標楷體" pitchFamily="65" charset="-120"/>
              <a:ea typeface="標楷體" pitchFamily="65" charset="-120"/>
            </a:rPr>
            <a:t>各分區閱覧室、多媒體教室</a:t>
          </a:r>
          <a:endParaRPr lang="en-US" sz="1000">
            <a:latin typeface="標楷體" pitchFamily="65" charset="-120"/>
            <a:ea typeface="標楷體" pitchFamily="65" charset="-120"/>
          </a:endParaRPr>
        </a:p>
      </dgm:t>
    </dgm:pt>
    <dgm:pt modelId="{7D995AD2-A58C-324A-B3F7-0DF3E6465AAE}" type="parTrans" cxnId="{3B6AFDC9-1B6F-DC41-92E9-91FDBFD18FD3}">
      <dgm:prSet/>
      <dgm:spPr/>
      <dgm:t>
        <a:bodyPr/>
        <a:lstStyle/>
        <a:p>
          <a:endParaRPr lang="en-US"/>
        </a:p>
      </dgm:t>
    </dgm:pt>
    <dgm:pt modelId="{173FFC57-572A-4248-97A1-4A1E8A712163}" type="sibTrans" cxnId="{3B6AFDC9-1B6F-DC41-92E9-91FDBFD18FD3}">
      <dgm:prSet/>
      <dgm:spPr/>
      <dgm:t>
        <a:bodyPr/>
        <a:lstStyle/>
        <a:p>
          <a:endParaRPr lang="en-US"/>
        </a:p>
      </dgm:t>
    </dgm:pt>
    <dgm:pt modelId="{6D5113E2-7741-D048-89E2-42B3D1CA08AB}">
      <dgm:prSet phldrT="[Text]" custT="1"/>
      <dgm:spPr/>
      <dgm:t>
        <a:bodyPr/>
        <a:lstStyle/>
        <a:p>
          <a:r>
            <a:rPr lang="zh-TW" altLang="en-US" sz="1000">
              <a:latin typeface="標楷體" pitchFamily="65" charset="-120"/>
              <a:ea typeface="標楷體" pitchFamily="65" charset="-120"/>
            </a:rPr>
            <a:t>社團辦公室、團練室等</a:t>
          </a:r>
          <a:endParaRPr lang="en-US" sz="1200">
            <a:latin typeface="標楷體" pitchFamily="65" charset="-120"/>
            <a:ea typeface="標楷體" pitchFamily="65" charset="-120"/>
          </a:endParaRPr>
        </a:p>
      </dgm:t>
    </dgm:pt>
    <dgm:pt modelId="{49F48B60-9D8F-9848-942A-6352D095FA15}" type="sibTrans" cxnId="{17E30522-063B-5C4E-973D-42B9EBBDE241}">
      <dgm:prSet/>
      <dgm:spPr/>
      <dgm:t>
        <a:bodyPr/>
        <a:lstStyle/>
        <a:p>
          <a:endParaRPr lang="en-US"/>
        </a:p>
      </dgm:t>
    </dgm:pt>
    <dgm:pt modelId="{6195750E-2684-014C-B668-81BA399ACB99}" type="parTrans" cxnId="{17E30522-063B-5C4E-973D-42B9EBBDE241}">
      <dgm:prSet/>
      <dgm:spPr/>
      <dgm:t>
        <a:bodyPr/>
        <a:lstStyle/>
        <a:p>
          <a:endParaRPr lang="en-US"/>
        </a:p>
      </dgm:t>
    </dgm:pt>
    <dgm:pt modelId="{7ADDA0F6-E65E-684A-93FE-418E7F2FD797}" type="pres">
      <dgm:prSet presAssocID="{A14E2895-069F-F04A-8E3E-DED9406491F3}" presName="Name0" presStyleCnt="0">
        <dgm:presLayoutVars>
          <dgm:dir/>
          <dgm:animLvl val="lvl"/>
          <dgm:resizeHandles val="exact"/>
        </dgm:presLayoutVars>
      </dgm:prSet>
      <dgm:spPr/>
      <dgm:t>
        <a:bodyPr/>
        <a:lstStyle/>
        <a:p>
          <a:endParaRPr lang="en-US"/>
        </a:p>
      </dgm:t>
    </dgm:pt>
    <dgm:pt modelId="{07895CC7-1180-AF4B-B25A-4F33670BCC4D}" type="pres">
      <dgm:prSet presAssocID="{C5E361B8-63A1-A84B-8ADE-6DB98FF9614B}" presName="composite" presStyleCnt="0"/>
      <dgm:spPr/>
    </dgm:pt>
    <dgm:pt modelId="{6955A538-F6D2-9C4F-9087-B454CD0206A7}" type="pres">
      <dgm:prSet presAssocID="{C5E361B8-63A1-A84B-8ADE-6DB98FF9614B}" presName="parTx" presStyleLbl="alignNode1" presStyleIdx="0" presStyleCnt="3">
        <dgm:presLayoutVars>
          <dgm:chMax val="0"/>
          <dgm:chPref val="0"/>
          <dgm:bulletEnabled val="1"/>
        </dgm:presLayoutVars>
      </dgm:prSet>
      <dgm:spPr/>
      <dgm:t>
        <a:bodyPr/>
        <a:lstStyle/>
        <a:p>
          <a:endParaRPr lang="en-US"/>
        </a:p>
      </dgm:t>
    </dgm:pt>
    <dgm:pt modelId="{77093582-C538-0047-8EFD-5F9BB526169B}" type="pres">
      <dgm:prSet presAssocID="{C5E361B8-63A1-A84B-8ADE-6DB98FF9614B}" presName="desTx" presStyleLbl="alignAccFollowNode1" presStyleIdx="0" presStyleCnt="3">
        <dgm:presLayoutVars>
          <dgm:bulletEnabled val="1"/>
        </dgm:presLayoutVars>
      </dgm:prSet>
      <dgm:spPr/>
      <dgm:t>
        <a:bodyPr/>
        <a:lstStyle/>
        <a:p>
          <a:endParaRPr lang="en-US"/>
        </a:p>
      </dgm:t>
    </dgm:pt>
    <dgm:pt modelId="{DB894414-3917-DA43-8DB1-74BADBEFF66B}" type="pres">
      <dgm:prSet presAssocID="{7100C19E-7AF5-F442-86DB-02EC624A8441}" presName="space" presStyleCnt="0"/>
      <dgm:spPr/>
    </dgm:pt>
    <dgm:pt modelId="{3A6E7A04-BE41-D44B-A897-29E1042D1E0E}" type="pres">
      <dgm:prSet presAssocID="{5C91ADD8-C9A3-2049-B82B-D8276AC220ED}" presName="composite" presStyleCnt="0"/>
      <dgm:spPr/>
    </dgm:pt>
    <dgm:pt modelId="{02643776-FA2F-B74D-89CC-9B4290B03C17}" type="pres">
      <dgm:prSet presAssocID="{5C91ADD8-C9A3-2049-B82B-D8276AC220ED}" presName="parTx" presStyleLbl="alignNode1" presStyleIdx="1" presStyleCnt="3">
        <dgm:presLayoutVars>
          <dgm:chMax val="0"/>
          <dgm:chPref val="0"/>
          <dgm:bulletEnabled val="1"/>
        </dgm:presLayoutVars>
      </dgm:prSet>
      <dgm:spPr/>
      <dgm:t>
        <a:bodyPr/>
        <a:lstStyle/>
        <a:p>
          <a:endParaRPr lang="en-US"/>
        </a:p>
      </dgm:t>
    </dgm:pt>
    <dgm:pt modelId="{6CB81233-873A-C24C-ABE2-39349B114CBE}" type="pres">
      <dgm:prSet presAssocID="{5C91ADD8-C9A3-2049-B82B-D8276AC220ED}" presName="desTx" presStyleLbl="alignAccFollowNode1" presStyleIdx="1" presStyleCnt="3">
        <dgm:presLayoutVars>
          <dgm:bulletEnabled val="1"/>
        </dgm:presLayoutVars>
      </dgm:prSet>
      <dgm:spPr/>
      <dgm:t>
        <a:bodyPr/>
        <a:lstStyle/>
        <a:p>
          <a:endParaRPr lang="en-US"/>
        </a:p>
      </dgm:t>
    </dgm:pt>
    <dgm:pt modelId="{492F0A1D-AC18-FB4D-A7DA-A9BE5EA730D0}" type="pres">
      <dgm:prSet presAssocID="{A1E78E56-521F-EC49-B6BC-151155832B46}" presName="space" presStyleCnt="0"/>
      <dgm:spPr/>
    </dgm:pt>
    <dgm:pt modelId="{18608BA0-24A6-204D-839A-B6EA7EEC5512}" type="pres">
      <dgm:prSet presAssocID="{8C7932E3-143B-CE41-A6E9-14CC07B26400}" presName="composite" presStyleCnt="0"/>
      <dgm:spPr/>
    </dgm:pt>
    <dgm:pt modelId="{123DB90B-419B-F541-9EF8-793F566D776C}" type="pres">
      <dgm:prSet presAssocID="{8C7932E3-143B-CE41-A6E9-14CC07B26400}" presName="parTx" presStyleLbl="alignNode1" presStyleIdx="2" presStyleCnt="3">
        <dgm:presLayoutVars>
          <dgm:chMax val="0"/>
          <dgm:chPref val="0"/>
          <dgm:bulletEnabled val="1"/>
        </dgm:presLayoutVars>
      </dgm:prSet>
      <dgm:spPr/>
      <dgm:t>
        <a:bodyPr/>
        <a:lstStyle/>
        <a:p>
          <a:endParaRPr lang="en-US"/>
        </a:p>
      </dgm:t>
    </dgm:pt>
    <dgm:pt modelId="{3C64CFE8-D769-F144-883E-01B81DC8C893}" type="pres">
      <dgm:prSet presAssocID="{8C7932E3-143B-CE41-A6E9-14CC07B26400}" presName="desTx" presStyleLbl="alignAccFollowNode1" presStyleIdx="2" presStyleCnt="3" custLinFactNeighborX="101" custLinFactNeighborY="1011">
        <dgm:presLayoutVars>
          <dgm:bulletEnabled val="1"/>
        </dgm:presLayoutVars>
      </dgm:prSet>
      <dgm:spPr/>
      <dgm:t>
        <a:bodyPr/>
        <a:lstStyle/>
        <a:p>
          <a:endParaRPr lang="en-US"/>
        </a:p>
      </dgm:t>
    </dgm:pt>
  </dgm:ptLst>
  <dgm:cxnLst>
    <dgm:cxn modelId="{3D960159-864C-704B-9A8F-79424AAF4894}" srcId="{A14E2895-069F-F04A-8E3E-DED9406491F3}" destId="{5C91ADD8-C9A3-2049-B82B-D8276AC220ED}" srcOrd="1" destOrd="0" parTransId="{A23E48D5-2BE4-D947-B522-E208F5EF9892}" sibTransId="{A1E78E56-521F-EC49-B6BC-151155832B46}"/>
    <dgm:cxn modelId="{51095E28-A551-BC45-B453-59B8B4D5FFD8}" srcId="{5C91ADD8-C9A3-2049-B82B-D8276AC220ED}" destId="{BBAC9AD3-2743-8340-BDB7-C7DD345C628F}" srcOrd="1" destOrd="0" parTransId="{69A3E42F-F2A1-2043-8E84-F41C917C451D}" sibTransId="{CE1F3A27-96B7-054F-8773-88E63A86B77B}"/>
    <dgm:cxn modelId="{F620E4BC-0026-EE41-B981-F9C30992DA69}" srcId="{0D84CB8C-B2ED-6042-9B4D-ECAB3C0FAED1}" destId="{E230C941-0180-F749-B395-BE45A1A4D988}" srcOrd="0" destOrd="0" parTransId="{F39C3989-2C9A-E14B-B10E-8316DCB3ACD7}" sibTransId="{A602E4A9-12EE-D04C-9226-C5316519250E}"/>
    <dgm:cxn modelId="{A8907D05-44EF-324B-B0CA-D597AA8FF230}" srcId="{A8C75010-5616-BE44-A9C5-69DB3C93477F}" destId="{41BCC551-49F4-E74A-A0A7-970CA7AD5B71}" srcOrd="0" destOrd="0" parTransId="{2BD1794D-B75C-734A-A1C8-19F7086ABC5B}" sibTransId="{7D201C69-554D-A043-814F-69D96611D99F}"/>
    <dgm:cxn modelId="{AE15264C-21E8-4FE3-A5A0-180C71C66A8F}" type="presOf" srcId="{B6FE0B8E-DD47-4646-ACCE-F9C4B9A51683}" destId="{6CB81233-873A-C24C-ABE2-39349B114CBE}" srcOrd="0" destOrd="5" presId="urn:microsoft.com/office/officeart/2005/8/layout/hList1"/>
    <dgm:cxn modelId="{2C6809AB-9CB5-A741-AF83-98B53F36689E}" srcId="{A14E2895-069F-F04A-8E3E-DED9406491F3}" destId="{8C7932E3-143B-CE41-A6E9-14CC07B26400}" srcOrd="2" destOrd="0" parTransId="{E4EF1E3D-0F77-1D4B-95ED-83956A78EF67}" sibTransId="{99C5402B-C135-C648-ADC4-32D6EEB8540B}"/>
    <dgm:cxn modelId="{1D7F8CA7-38F5-8745-A0BA-80FB8B8C4062}" srcId="{5C91ADD8-C9A3-2049-B82B-D8276AC220ED}" destId="{E4DBAA27-4C08-CC4F-8706-C22B55E4FF4A}" srcOrd="2" destOrd="0" parTransId="{6F7761BE-316F-124A-9654-400979BFDEA3}" sibTransId="{E437F2CE-E9D7-8D42-9716-F8FAED8B6E3B}"/>
    <dgm:cxn modelId="{5A87252B-CDA9-7747-B912-6A29D0119EB0}" srcId="{5C91ADD8-C9A3-2049-B82B-D8276AC220ED}" destId="{8F04DE92-340B-F14D-ACA7-621EA5B50489}" srcOrd="3" destOrd="0" parTransId="{67DD39EC-23E4-2E4A-9449-6C6C4C8C198D}" sibTransId="{34D0D7CE-F8C6-174E-BDA1-50AE432A3618}"/>
    <dgm:cxn modelId="{8361C112-76FD-2847-B5A3-65AD66119A0A}" srcId="{5C91ADD8-C9A3-2049-B82B-D8276AC220ED}" destId="{5D2F5DDD-6926-5947-B13B-C260C973CB34}" srcOrd="6" destOrd="0" parTransId="{EDD72FB1-B630-DF4F-8053-A921570B6394}" sibTransId="{91C08036-D9EA-A942-980C-D1732A1526C9}"/>
    <dgm:cxn modelId="{857D0822-ECEB-42B4-AB76-7B93DC1D690F}" type="presOf" srcId="{D5191F61-72B1-E44A-84D5-05959C752313}" destId="{3C64CFE8-D769-F144-883E-01B81DC8C893}" srcOrd="0" destOrd="6" presId="urn:microsoft.com/office/officeart/2005/8/layout/hList1"/>
    <dgm:cxn modelId="{0F42F420-97D3-4F24-84DD-1BA53E0E98D5}" type="presOf" srcId="{5C91ADD8-C9A3-2049-B82B-D8276AC220ED}" destId="{02643776-FA2F-B74D-89CC-9B4290B03C17}" srcOrd="0" destOrd="0" presId="urn:microsoft.com/office/officeart/2005/8/layout/hList1"/>
    <dgm:cxn modelId="{4A5704C3-02ED-204B-88D1-7AB670912BC2}" srcId="{5C91ADD8-C9A3-2049-B82B-D8276AC220ED}" destId="{B6FE0B8E-DD47-4646-ACCE-F9C4B9A51683}" srcOrd="5" destOrd="0" parTransId="{7FEC6E11-4378-DA4D-B9E6-C030261CE310}" sibTransId="{3092C835-4D4B-8E4D-A8DD-50216F209269}"/>
    <dgm:cxn modelId="{CE147FEC-A4CD-49FA-8F59-1B88260DF31A}" type="presOf" srcId="{AAED7F8B-B8B8-3C4E-B696-CAB4F8239894}" destId="{6CB81233-873A-C24C-ABE2-39349B114CBE}" srcOrd="0" destOrd="4" presId="urn:microsoft.com/office/officeart/2005/8/layout/hList1"/>
    <dgm:cxn modelId="{16DD1C95-AF76-4C3B-93BA-014AA00401E9}" type="presOf" srcId="{6D5113E2-7741-D048-89E2-42B3D1CA08AB}" destId="{3C64CFE8-D769-F144-883E-01B81DC8C893}" srcOrd="0" destOrd="1" presId="urn:microsoft.com/office/officeart/2005/8/layout/hList1"/>
    <dgm:cxn modelId="{ECB49917-BB99-46B4-86C5-F0D7FD38F9CF}" type="presOf" srcId="{5D2F5DDD-6926-5947-B13B-C260C973CB34}" destId="{6CB81233-873A-C24C-ABE2-39349B114CBE}" srcOrd="0" destOrd="6" presId="urn:microsoft.com/office/officeart/2005/8/layout/hList1"/>
    <dgm:cxn modelId="{DB81DEB9-51B3-1A45-9B05-1F215B8ED20D}" srcId="{8C7932E3-143B-CE41-A6E9-14CC07B26400}" destId="{A8C75010-5616-BE44-A9C5-69DB3C93477F}" srcOrd="2" destOrd="0" parTransId="{1C1E7A6F-8E43-F141-83BD-72C0E83F94C1}" sibTransId="{3AD9A625-0B3D-E64C-B3C9-D3E6FF793D18}"/>
    <dgm:cxn modelId="{291B28B5-4C00-A741-B1B2-E265D00AAE72}" srcId="{C5E361B8-63A1-A84B-8ADE-6DB98FF9614B}" destId="{58B2D50D-AEA1-5C40-9851-A402FBB3E822}" srcOrd="0" destOrd="0" parTransId="{F26C3073-6FCD-7844-9FEF-45FE234600C6}" sibTransId="{506D21D0-48DB-2742-A291-D5E230F490A0}"/>
    <dgm:cxn modelId="{6F527C9B-7EC3-473C-91A3-0DDFE09469A4}" type="presOf" srcId="{BBAC9AD3-2743-8340-BDB7-C7DD345C628F}" destId="{6CB81233-873A-C24C-ABE2-39349B114CBE}" srcOrd="0" destOrd="1" presId="urn:microsoft.com/office/officeart/2005/8/layout/hList1"/>
    <dgm:cxn modelId="{0ABA3637-928D-E14B-8358-853112AE554B}" srcId="{8C7932E3-143B-CE41-A6E9-14CC07B26400}" destId="{0D84CB8C-B2ED-6042-9B4D-ECAB3C0FAED1}" srcOrd="1" destOrd="0" parTransId="{BFBF439F-9032-1D4D-A74D-0C01870C8A7F}" sibTransId="{E9EA7F45-9172-F044-B625-6AB4D4AF6F8D}"/>
    <dgm:cxn modelId="{C0879B4E-2AE9-4B4A-AD1D-D7F361BEBAAA}" srcId="{A14E2895-069F-F04A-8E3E-DED9406491F3}" destId="{C5E361B8-63A1-A84B-8ADE-6DB98FF9614B}" srcOrd="0" destOrd="0" parTransId="{D93EBFE2-9E1C-CC45-90A2-F8BFE941B0DC}" sibTransId="{7100C19E-7AF5-F442-86DB-02EC624A8441}"/>
    <dgm:cxn modelId="{F66A5648-065F-42F7-9512-F9C4999D9A64}" type="presOf" srcId="{9A211BC0-DD3F-8B47-B17D-B5F9CA3CF11D}" destId="{6CB81233-873A-C24C-ABE2-39349B114CBE}" srcOrd="0" destOrd="0" presId="urn:microsoft.com/office/officeart/2005/8/layout/hList1"/>
    <dgm:cxn modelId="{C379639D-25A4-064F-8943-A2F0E07EDE45}" srcId="{8C7932E3-143B-CE41-A6E9-14CC07B26400}" destId="{0FDC6396-9F44-D04B-882C-E954A57D0D67}" srcOrd="0" destOrd="0" parTransId="{487429CA-FF7E-BC42-A0DC-FD745F8A0BA2}" sibTransId="{F1B1D123-3AE9-044C-B17E-8E4239773F61}"/>
    <dgm:cxn modelId="{FF611E02-74AA-8946-9A53-BA8673C0682E}" srcId="{5C91ADD8-C9A3-2049-B82B-D8276AC220ED}" destId="{9A211BC0-DD3F-8B47-B17D-B5F9CA3CF11D}" srcOrd="0" destOrd="0" parTransId="{995443D7-C275-1C48-B085-9C482ADB7CA6}" sibTransId="{1A8487D3-C281-3942-AC12-79CEE4E9C614}"/>
    <dgm:cxn modelId="{4C5718EB-2619-40D8-9B76-323C2018C888}" type="presOf" srcId="{58B2D50D-AEA1-5C40-9851-A402FBB3E822}" destId="{77093582-C538-0047-8EFD-5F9BB526169B}" srcOrd="0" destOrd="0" presId="urn:microsoft.com/office/officeart/2005/8/layout/hList1"/>
    <dgm:cxn modelId="{A6E93123-E883-4E52-A067-0A5A447985CB}" type="presOf" srcId="{69B6BAE8-B834-4642-8E66-77CA85CFB5D7}" destId="{77093582-C538-0047-8EFD-5F9BB526169B}" srcOrd="0" destOrd="1" presId="urn:microsoft.com/office/officeart/2005/8/layout/hList1"/>
    <dgm:cxn modelId="{3D760D8A-2CE6-4258-97F1-44706C9CB8BD}" type="presOf" srcId="{C5E361B8-63A1-A84B-8ADE-6DB98FF9614B}" destId="{6955A538-F6D2-9C4F-9087-B454CD0206A7}" srcOrd="0" destOrd="0" presId="urn:microsoft.com/office/officeart/2005/8/layout/hList1"/>
    <dgm:cxn modelId="{5137DE79-AFA6-469B-9782-9BA82F6B2B00}" type="presOf" srcId="{0FDC6396-9F44-D04B-882C-E954A57D0D67}" destId="{3C64CFE8-D769-F144-883E-01B81DC8C893}" srcOrd="0" destOrd="0" presId="urn:microsoft.com/office/officeart/2005/8/layout/hList1"/>
    <dgm:cxn modelId="{4E311B6C-5165-4E50-82D5-CEA23A7C28E1}" type="presOf" srcId="{8C7932E3-143B-CE41-A6E9-14CC07B26400}" destId="{123DB90B-419B-F541-9EF8-793F566D776C}" srcOrd="0" destOrd="0" presId="urn:microsoft.com/office/officeart/2005/8/layout/hList1"/>
    <dgm:cxn modelId="{A6613422-18C6-4CD4-81BA-F73D11E129DB}" type="presOf" srcId="{9CF68111-AA68-944C-B31A-63D4643C1451}" destId="{3C64CFE8-D769-F144-883E-01B81DC8C893}" srcOrd="0" destOrd="7" presId="urn:microsoft.com/office/officeart/2005/8/layout/hList1"/>
    <dgm:cxn modelId="{D247B7A3-5DEB-754F-A548-9D9A5BDAD253}" srcId="{C5E361B8-63A1-A84B-8ADE-6DB98FF9614B}" destId="{69B6BAE8-B834-4642-8E66-77CA85CFB5D7}" srcOrd="1" destOrd="0" parTransId="{92DBAA36-A6B5-4844-B906-6FEF61EC234E}" sibTransId="{1EB55AE2-E99F-764E-8488-A556A5A67C5E}"/>
    <dgm:cxn modelId="{98908730-8637-4583-BA14-2926E126B8AC}" type="presOf" srcId="{8F04DE92-340B-F14D-ACA7-621EA5B50489}" destId="{6CB81233-873A-C24C-ABE2-39349B114CBE}" srcOrd="0" destOrd="3" presId="urn:microsoft.com/office/officeart/2005/8/layout/hList1"/>
    <dgm:cxn modelId="{3B6AFDC9-1B6F-DC41-92E9-91FDBFD18FD3}" srcId="{D5191F61-72B1-E44A-84D5-05959C752313}" destId="{9CF68111-AA68-944C-B31A-63D4643C1451}" srcOrd="0" destOrd="0" parTransId="{7D995AD2-A58C-324A-B3F7-0DF3E6465AAE}" sibTransId="{173FFC57-572A-4248-97A1-4A1E8A712163}"/>
    <dgm:cxn modelId="{80D98685-77CB-6748-B057-19BFDC5F476F}" srcId="{8C7932E3-143B-CE41-A6E9-14CC07B26400}" destId="{D5191F61-72B1-E44A-84D5-05959C752313}" srcOrd="3" destOrd="0" parTransId="{451A8618-C847-6846-AB4F-E274625B22FA}" sibTransId="{8277FDF2-883D-0C40-8EA4-304D64A8433E}"/>
    <dgm:cxn modelId="{1AEB1E6A-7A68-4267-8069-C96276FECD8C}" type="presOf" srcId="{0D84CB8C-B2ED-6042-9B4D-ECAB3C0FAED1}" destId="{3C64CFE8-D769-F144-883E-01B81DC8C893}" srcOrd="0" destOrd="2" presId="urn:microsoft.com/office/officeart/2005/8/layout/hList1"/>
    <dgm:cxn modelId="{888F0CAD-64D8-4A7C-8879-E60CBAE46C0E}" type="presOf" srcId="{E4DBAA27-4C08-CC4F-8706-C22B55E4FF4A}" destId="{6CB81233-873A-C24C-ABE2-39349B114CBE}" srcOrd="0" destOrd="2" presId="urn:microsoft.com/office/officeart/2005/8/layout/hList1"/>
    <dgm:cxn modelId="{9125B59E-5653-422C-B837-D5AB9F6D01B7}" type="presOf" srcId="{41BCC551-49F4-E74A-A0A7-970CA7AD5B71}" destId="{3C64CFE8-D769-F144-883E-01B81DC8C893}" srcOrd="0" destOrd="5" presId="urn:microsoft.com/office/officeart/2005/8/layout/hList1"/>
    <dgm:cxn modelId="{17E30522-063B-5C4E-973D-42B9EBBDE241}" srcId="{0FDC6396-9F44-D04B-882C-E954A57D0D67}" destId="{6D5113E2-7741-D048-89E2-42B3D1CA08AB}" srcOrd="0" destOrd="0" parTransId="{6195750E-2684-014C-B668-81BA399ACB99}" sibTransId="{49F48B60-9D8F-9848-942A-6352D095FA15}"/>
    <dgm:cxn modelId="{45C18C70-D7B3-408E-800A-490D7609961B}" type="presOf" srcId="{A14E2895-069F-F04A-8E3E-DED9406491F3}" destId="{7ADDA0F6-E65E-684A-93FE-418E7F2FD797}" srcOrd="0" destOrd="0" presId="urn:microsoft.com/office/officeart/2005/8/layout/hList1"/>
    <dgm:cxn modelId="{8D8292C7-5AFB-4246-B7DD-D54BAB779327}" type="presOf" srcId="{E230C941-0180-F749-B395-BE45A1A4D988}" destId="{3C64CFE8-D769-F144-883E-01B81DC8C893}" srcOrd="0" destOrd="3" presId="urn:microsoft.com/office/officeart/2005/8/layout/hList1"/>
    <dgm:cxn modelId="{3AAACD0E-D504-45B3-8D9D-81BB6C626171}" type="presOf" srcId="{A8C75010-5616-BE44-A9C5-69DB3C93477F}" destId="{3C64CFE8-D769-F144-883E-01B81DC8C893}" srcOrd="0" destOrd="4" presId="urn:microsoft.com/office/officeart/2005/8/layout/hList1"/>
    <dgm:cxn modelId="{725C7123-95C0-4642-AA86-554F9DA8F938}" srcId="{5C91ADD8-C9A3-2049-B82B-D8276AC220ED}" destId="{AAED7F8B-B8B8-3C4E-B696-CAB4F8239894}" srcOrd="4" destOrd="0" parTransId="{6A106341-2562-6149-BADC-42E91CF5AF85}" sibTransId="{F31AC5AD-EE1D-284A-9C27-E30F73319037}"/>
    <dgm:cxn modelId="{81C420E5-10CD-41F0-8C41-F30D1A066C73}" type="presParOf" srcId="{7ADDA0F6-E65E-684A-93FE-418E7F2FD797}" destId="{07895CC7-1180-AF4B-B25A-4F33670BCC4D}" srcOrd="0" destOrd="0" presId="urn:microsoft.com/office/officeart/2005/8/layout/hList1"/>
    <dgm:cxn modelId="{C3029754-D116-4401-AD31-E1BEAC626DD6}" type="presParOf" srcId="{07895CC7-1180-AF4B-B25A-4F33670BCC4D}" destId="{6955A538-F6D2-9C4F-9087-B454CD0206A7}" srcOrd="0" destOrd="0" presId="urn:microsoft.com/office/officeart/2005/8/layout/hList1"/>
    <dgm:cxn modelId="{EF49EAEC-7440-4646-B21A-05D13F5DF32D}" type="presParOf" srcId="{07895CC7-1180-AF4B-B25A-4F33670BCC4D}" destId="{77093582-C538-0047-8EFD-5F9BB526169B}" srcOrd="1" destOrd="0" presId="urn:microsoft.com/office/officeart/2005/8/layout/hList1"/>
    <dgm:cxn modelId="{5F6CBBE7-F72C-46BA-A903-0F503417AEFD}" type="presParOf" srcId="{7ADDA0F6-E65E-684A-93FE-418E7F2FD797}" destId="{DB894414-3917-DA43-8DB1-74BADBEFF66B}" srcOrd="1" destOrd="0" presId="urn:microsoft.com/office/officeart/2005/8/layout/hList1"/>
    <dgm:cxn modelId="{8405BB08-7C89-479A-A349-BA61FADF880A}" type="presParOf" srcId="{7ADDA0F6-E65E-684A-93FE-418E7F2FD797}" destId="{3A6E7A04-BE41-D44B-A897-29E1042D1E0E}" srcOrd="2" destOrd="0" presId="urn:microsoft.com/office/officeart/2005/8/layout/hList1"/>
    <dgm:cxn modelId="{87A4F2A0-19A5-4F18-9EEC-CEED0BD0C86B}" type="presParOf" srcId="{3A6E7A04-BE41-D44B-A897-29E1042D1E0E}" destId="{02643776-FA2F-B74D-89CC-9B4290B03C17}" srcOrd="0" destOrd="0" presId="urn:microsoft.com/office/officeart/2005/8/layout/hList1"/>
    <dgm:cxn modelId="{349CCBAC-695C-4782-B8C4-39BC72EE1B72}" type="presParOf" srcId="{3A6E7A04-BE41-D44B-A897-29E1042D1E0E}" destId="{6CB81233-873A-C24C-ABE2-39349B114CBE}" srcOrd="1" destOrd="0" presId="urn:microsoft.com/office/officeart/2005/8/layout/hList1"/>
    <dgm:cxn modelId="{0AFCC593-F85F-4203-B05C-476EABF99325}" type="presParOf" srcId="{7ADDA0F6-E65E-684A-93FE-418E7F2FD797}" destId="{492F0A1D-AC18-FB4D-A7DA-A9BE5EA730D0}" srcOrd="3" destOrd="0" presId="urn:microsoft.com/office/officeart/2005/8/layout/hList1"/>
    <dgm:cxn modelId="{3A062C39-04A3-47C8-B7C3-911C538E3FB4}" type="presParOf" srcId="{7ADDA0F6-E65E-684A-93FE-418E7F2FD797}" destId="{18608BA0-24A6-204D-839A-B6EA7EEC5512}" srcOrd="4" destOrd="0" presId="urn:microsoft.com/office/officeart/2005/8/layout/hList1"/>
    <dgm:cxn modelId="{CAA5651C-BA90-4F0A-BE63-8152168BA4F0}" type="presParOf" srcId="{18608BA0-24A6-204D-839A-B6EA7EEC5512}" destId="{123DB90B-419B-F541-9EF8-793F566D776C}" srcOrd="0" destOrd="0" presId="urn:microsoft.com/office/officeart/2005/8/layout/hList1"/>
    <dgm:cxn modelId="{5614A932-C3CD-4776-95D7-05BED1429FD4}" type="presParOf" srcId="{18608BA0-24A6-204D-839A-B6EA7EEC5512}" destId="{3C64CFE8-D769-F144-883E-01B81DC8C893}" srcOrd="1" destOrd="0" presId="urn:microsoft.com/office/officeart/2005/8/layout/hList1"/>
  </dgm:cxnLst>
  <dgm:bg/>
  <dgm:whole/>
  <dgm:extLst>
    <a:ext uri="http://schemas.microsoft.com/office/drawing/2008/diagram">
      <dsp:dataModelExt xmlns:dsp="http://schemas.microsoft.com/office/drawing/2008/diagram" relId="rId7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F5B952-8708-4D4D-BDA5-2458885B948C}">
      <dsp:nvSpPr>
        <dsp:cNvPr id="0" name=""/>
        <dsp:cNvSpPr/>
      </dsp:nvSpPr>
      <dsp:spPr>
        <a:xfrm>
          <a:off x="0" y="730186"/>
          <a:ext cx="6400800" cy="973582"/>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6A61A07-FA93-4DB9-9ADF-5A0B60E4194E}">
      <dsp:nvSpPr>
        <dsp:cNvPr id="0" name=""/>
        <dsp:cNvSpPr/>
      </dsp:nvSpPr>
      <dsp:spPr>
        <a:xfrm>
          <a:off x="79773" y="326502"/>
          <a:ext cx="505356" cy="5118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lvl="0" algn="l"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98</a:t>
          </a:r>
          <a:r>
            <a:rPr lang="zh-TW" altLang="en-US" sz="1000" kern="1200">
              <a:latin typeface="標楷體" panose="03000509000000000000" pitchFamily="65" charset="-120"/>
              <a:ea typeface="標楷體" panose="03000509000000000000" pitchFamily="65" charset="-120"/>
            </a:rPr>
            <a:t>年籌備設立</a:t>
          </a:r>
        </a:p>
      </dsp:txBody>
      <dsp:txXfrm>
        <a:off x="79773" y="326502"/>
        <a:ext cx="505356" cy="511860"/>
      </dsp:txXfrm>
    </dsp:sp>
    <dsp:sp modelId="{CA2A4C26-4230-49B3-9F65-9C864B51E4F1}">
      <dsp:nvSpPr>
        <dsp:cNvPr id="0" name=""/>
        <dsp:cNvSpPr/>
      </dsp:nvSpPr>
      <dsp:spPr>
        <a:xfrm>
          <a:off x="259633" y="1105075"/>
          <a:ext cx="236631" cy="23663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DDC5CB-651A-48A7-B42C-63EA508D7249}">
      <dsp:nvSpPr>
        <dsp:cNvPr id="0" name=""/>
        <dsp:cNvSpPr/>
      </dsp:nvSpPr>
      <dsp:spPr>
        <a:xfrm>
          <a:off x="615881" y="1460373"/>
          <a:ext cx="494594" cy="9735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lvl="0" algn="l"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99</a:t>
          </a:r>
          <a:r>
            <a:rPr lang="zh-TW" altLang="en-US" sz="1000" kern="1200">
              <a:latin typeface="標楷體" panose="03000509000000000000" pitchFamily="65" charset="-120"/>
              <a:ea typeface="標楷體" panose="03000509000000000000" pitchFamily="65" charset="-120"/>
            </a:rPr>
            <a:t>年</a:t>
          </a:r>
          <a:r>
            <a:rPr lang="en-US" altLang="zh-TW" sz="1000" kern="1200">
              <a:latin typeface="標楷體" panose="03000509000000000000" pitchFamily="65" charset="-120"/>
              <a:ea typeface="標楷體" panose="03000509000000000000" pitchFamily="65" charset="-120"/>
            </a:rPr>
            <a:t>11</a:t>
          </a:r>
          <a:r>
            <a:rPr lang="zh-TW" altLang="en-US" sz="1000" kern="1200">
              <a:latin typeface="標楷體" panose="03000509000000000000" pitchFamily="65" charset="-120"/>
              <a:ea typeface="標楷體" panose="03000509000000000000" pitchFamily="65" charset="-120"/>
            </a:rPr>
            <a:t>月提出申請增設學系</a:t>
          </a:r>
        </a:p>
      </dsp:txBody>
      <dsp:txXfrm>
        <a:off x="615881" y="1460373"/>
        <a:ext cx="494594" cy="973582"/>
      </dsp:txXfrm>
    </dsp:sp>
    <dsp:sp modelId="{EC9473CB-4A99-4A65-A3E5-7DABF31CFCDC}">
      <dsp:nvSpPr>
        <dsp:cNvPr id="0" name=""/>
        <dsp:cNvSpPr/>
      </dsp:nvSpPr>
      <dsp:spPr>
        <a:xfrm>
          <a:off x="820427" y="1097057"/>
          <a:ext cx="236631" cy="23663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64B2AD5-DD29-47EB-9B6A-EE46DC18AE43}">
      <dsp:nvSpPr>
        <dsp:cNvPr id="0" name=""/>
        <dsp:cNvSpPr/>
      </dsp:nvSpPr>
      <dsp:spPr>
        <a:xfrm>
          <a:off x="1143220" y="201183"/>
          <a:ext cx="654469" cy="6173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lvl="0" algn="l" defTabSz="444500">
            <a:lnSpc>
              <a:spcPct val="90000"/>
            </a:lnSpc>
            <a:spcBef>
              <a:spcPct val="0"/>
            </a:spcBef>
            <a:spcAft>
              <a:spcPct val="35000"/>
            </a:spcAft>
          </a:pPr>
          <a:r>
            <a:rPr lang="en-US" altLang="en-US" sz="1000" kern="1200">
              <a:latin typeface="標楷體" panose="03000509000000000000" pitchFamily="65" charset="-120"/>
              <a:ea typeface="標楷體" panose="03000509000000000000" pitchFamily="65" charset="-120"/>
            </a:rPr>
            <a:t>101</a:t>
          </a:r>
          <a:r>
            <a:rPr lang="zh-TW" altLang="en-US" sz="1000" kern="1200">
              <a:latin typeface="標楷體" panose="03000509000000000000" pitchFamily="65" charset="-120"/>
              <a:ea typeface="標楷體" panose="03000509000000000000" pitchFamily="65" charset="-120"/>
            </a:rPr>
            <a:t>年</a:t>
          </a:r>
          <a:r>
            <a:rPr lang="en-US" altLang="en-US" sz="1000" kern="1200">
              <a:latin typeface="標楷體" panose="03000509000000000000" pitchFamily="65" charset="-120"/>
              <a:ea typeface="標楷體" panose="03000509000000000000" pitchFamily="65" charset="-120"/>
            </a:rPr>
            <a:t>4</a:t>
          </a:r>
          <a:r>
            <a:rPr lang="zh-TW" altLang="en-US" sz="1000" kern="1200">
              <a:latin typeface="標楷體" panose="03000509000000000000" pitchFamily="65" charset="-120"/>
              <a:ea typeface="標楷體" panose="03000509000000000000" pitchFamily="65" charset="-120"/>
            </a:rPr>
            <a:t>月獲教育部同意設立</a:t>
          </a:r>
        </a:p>
      </dsp:txBody>
      <dsp:txXfrm>
        <a:off x="1143220" y="201183"/>
        <a:ext cx="654469" cy="617397"/>
      </dsp:txXfrm>
    </dsp:sp>
    <dsp:sp modelId="{BBED59D0-0F56-4C5F-97C2-E30C7F667EC3}">
      <dsp:nvSpPr>
        <dsp:cNvPr id="0" name=""/>
        <dsp:cNvSpPr/>
      </dsp:nvSpPr>
      <dsp:spPr>
        <a:xfrm>
          <a:off x="1375082" y="1099199"/>
          <a:ext cx="236631" cy="23663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BCFC65E-CE6A-4D39-BC9B-DC73879D9597}">
      <dsp:nvSpPr>
        <dsp:cNvPr id="0" name=""/>
        <dsp:cNvSpPr/>
      </dsp:nvSpPr>
      <dsp:spPr>
        <a:xfrm>
          <a:off x="1794111" y="1460373"/>
          <a:ext cx="638217" cy="9735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lvl="0" algn="l"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101</a:t>
          </a:r>
          <a:r>
            <a:rPr lang="zh-TW" altLang="en-US" sz="1000" kern="1200">
              <a:latin typeface="標楷體" panose="03000509000000000000" pitchFamily="65" charset="-120"/>
              <a:ea typeface="標楷體" panose="03000509000000000000" pitchFamily="65" charset="-120"/>
            </a:rPr>
            <a:t>年</a:t>
          </a: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月學系第一屆</a:t>
          </a:r>
          <a:r>
            <a:rPr lang="en-US" altLang="zh-TW" sz="1000" kern="1200">
              <a:latin typeface="標楷體" panose="03000509000000000000" pitchFamily="65" charset="-120"/>
              <a:ea typeface="標楷體" panose="03000509000000000000" pitchFamily="65" charset="-120"/>
            </a:rPr>
            <a:t>101</a:t>
          </a:r>
          <a:r>
            <a:rPr lang="zh-TW" altLang="en-US" sz="1000" kern="1200">
              <a:latin typeface="標楷體" panose="03000509000000000000" pitchFamily="65" charset="-120"/>
              <a:ea typeface="標楷體" panose="03000509000000000000" pitchFamily="65" charset="-120"/>
            </a:rPr>
            <a:t>級學生入學</a:t>
          </a:r>
        </a:p>
      </dsp:txBody>
      <dsp:txXfrm>
        <a:off x="1794111" y="1460373"/>
        <a:ext cx="638217" cy="973582"/>
      </dsp:txXfrm>
    </dsp:sp>
    <dsp:sp modelId="{2450BB22-ED30-4128-B8EF-B2A0D047A038}">
      <dsp:nvSpPr>
        <dsp:cNvPr id="0" name=""/>
        <dsp:cNvSpPr/>
      </dsp:nvSpPr>
      <dsp:spPr>
        <a:xfrm>
          <a:off x="2028806" y="1098661"/>
          <a:ext cx="236631" cy="23663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8315EE8-58D9-4F28-8665-B3B591C2D682}">
      <dsp:nvSpPr>
        <dsp:cNvPr id="0" name=""/>
        <dsp:cNvSpPr/>
      </dsp:nvSpPr>
      <dsp:spPr>
        <a:xfrm>
          <a:off x="2449404" y="0"/>
          <a:ext cx="661957" cy="9735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lvl="0" algn="l"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102</a:t>
          </a:r>
          <a:r>
            <a:rPr lang="zh-TW" altLang="en-US" sz="1000" kern="1200">
              <a:latin typeface="標楷體" panose="03000509000000000000" pitchFamily="65" charset="-120"/>
              <a:ea typeface="標楷體" panose="03000509000000000000" pitchFamily="65" charset="-120"/>
            </a:rPr>
            <a:t>年</a:t>
          </a: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月學生教學實習中心建置完成</a:t>
          </a:r>
        </a:p>
      </dsp:txBody>
      <dsp:txXfrm>
        <a:off x="2449404" y="0"/>
        <a:ext cx="661957" cy="973582"/>
      </dsp:txXfrm>
    </dsp:sp>
    <dsp:sp modelId="{079EF687-E2CB-4FA7-B102-C98F11DB7B31}">
      <dsp:nvSpPr>
        <dsp:cNvPr id="0" name=""/>
        <dsp:cNvSpPr/>
      </dsp:nvSpPr>
      <dsp:spPr>
        <a:xfrm>
          <a:off x="2703548" y="1098661"/>
          <a:ext cx="236631" cy="23663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331B684-E7DF-4308-B571-6540D2AC9128}">
      <dsp:nvSpPr>
        <dsp:cNvPr id="0" name=""/>
        <dsp:cNvSpPr/>
      </dsp:nvSpPr>
      <dsp:spPr>
        <a:xfrm>
          <a:off x="3094134" y="1460373"/>
          <a:ext cx="653969" cy="9735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lvl="0" algn="l" defTabSz="444500">
            <a:lnSpc>
              <a:spcPct val="90000"/>
            </a:lnSpc>
            <a:spcBef>
              <a:spcPct val="0"/>
            </a:spcBef>
            <a:spcAft>
              <a:spcPct val="35000"/>
            </a:spcAft>
          </a:pPr>
          <a:r>
            <a:rPr lang="en-US" altLang="en-US" sz="1000" kern="1200">
              <a:latin typeface="標楷體" panose="03000509000000000000" pitchFamily="65" charset="-120"/>
              <a:ea typeface="標楷體" panose="03000509000000000000" pitchFamily="65" charset="-120"/>
            </a:rPr>
            <a:t>10</a:t>
          </a:r>
          <a:r>
            <a:rPr lang="en-US" altLang="zh-TW" sz="1000" kern="1200">
              <a:latin typeface="標楷體" panose="03000509000000000000" pitchFamily="65" charset="-120"/>
              <a:ea typeface="標楷體" panose="03000509000000000000" pitchFamily="65" charset="-120"/>
            </a:rPr>
            <a:t>2</a:t>
          </a:r>
          <a:r>
            <a:rPr lang="zh-TW" altLang="en-US" sz="1000" kern="1200">
              <a:latin typeface="標楷體" panose="03000509000000000000" pitchFamily="65" charset="-120"/>
              <a:ea typeface="標楷體" panose="03000509000000000000" pitchFamily="65" charset="-120"/>
            </a:rPr>
            <a:t>年</a:t>
          </a:r>
          <a:r>
            <a:rPr lang="en-US" altLang="en-US"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月學系第二屆</a:t>
          </a:r>
          <a:r>
            <a:rPr lang="en-US" altLang="en-US" sz="1000" kern="1200">
              <a:latin typeface="標楷體" panose="03000509000000000000" pitchFamily="65" charset="-120"/>
              <a:ea typeface="標楷體" panose="03000509000000000000" pitchFamily="65" charset="-120"/>
            </a:rPr>
            <a:t>10</a:t>
          </a:r>
          <a:r>
            <a:rPr lang="en-US" altLang="zh-TW" sz="1000" kern="1200">
              <a:latin typeface="標楷體" panose="03000509000000000000" pitchFamily="65" charset="-120"/>
              <a:ea typeface="標楷體" panose="03000509000000000000" pitchFamily="65" charset="-120"/>
            </a:rPr>
            <a:t>2</a:t>
          </a:r>
          <a:r>
            <a:rPr lang="zh-TW" altLang="en-US" sz="1000" kern="1200">
              <a:latin typeface="標楷體" panose="03000509000000000000" pitchFamily="65" charset="-120"/>
              <a:ea typeface="標楷體" panose="03000509000000000000" pitchFamily="65" charset="-120"/>
            </a:rPr>
            <a:t>級學生入學</a:t>
          </a:r>
        </a:p>
      </dsp:txBody>
      <dsp:txXfrm>
        <a:off x="3094134" y="1460373"/>
        <a:ext cx="653969" cy="973582"/>
      </dsp:txXfrm>
    </dsp:sp>
    <dsp:sp modelId="{21558EBA-C283-4D1B-AA06-950AAA665867}">
      <dsp:nvSpPr>
        <dsp:cNvPr id="0" name=""/>
        <dsp:cNvSpPr/>
      </dsp:nvSpPr>
      <dsp:spPr>
        <a:xfrm>
          <a:off x="3360530" y="1098661"/>
          <a:ext cx="236631" cy="23663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237AFA3-10A8-4368-9DA1-9A6BB59DA01B}">
      <dsp:nvSpPr>
        <dsp:cNvPr id="0" name=""/>
        <dsp:cNvSpPr/>
      </dsp:nvSpPr>
      <dsp:spPr>
        <a:xfrm>
          <a:off x="3759936" y="0"/>
          <a:ext cx="693357" cy="9735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lvl="0" algn="l" defTabSz="444500">
            <a:lnSpc>
              <a:spcPct val="90000"/>
            </a:lnSpc>
            <a:spcBef>
              <a:spcPct val="0"/>
            </a:spcBef>
            <a:spcAft>
              <a:spcPct val="35000"/>
            </a:spcAft>
          </a:pPr>
          <a:r>
            <a:rPr lang="en-US" altLang="en-US" sz="1000" kern="1200">
              <a:latin typeface="標楷體" panose="03000509000000000000" pitchFamily="65" charset="-120"/>
              <a:ea typeface="標楷體" panose="03000509000000000000" pitchFamily="65" charset="-120"/>
            </a:rPr>
            <a:t>10</a:t>
          </a:r>
          <a:r>
            <a:rPr lang="en-US" altLang="zh-TW" sz="1000" kern="1200">
              <a:latin typeface="標楷體" panose="03000509000000000000" pitchFamily="65" charset="-120"/>
              <a:ea typeface="標楷體" panose="03000509000000000000" pitchFamily="65" charset="-120"/>
            </a:rPr>
            <a:t>3</a:t>
          </a:r>
          <a:r>
            <a:rPr lang="zh-TW" altLang="en-US" sz="1000" kern="1200">
              <a:latin typeface="標楷體" panose="03000509000000000000" pitchFamily="65" charset="-120"/>
              <a:ea typeface="標楷體" panose="03000509000000000000" pitchFamily="65" charset="-120"/>
            </a:rPr>
            <a:t>年</a:t>
          </a:r>
          <a:r>
            <a:rPr lang="en-US" altLang="en-US"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月學系第三屆</a:t>
          </a:r>
          <a:r>
            <a:rPr lang="en-US" altLang="en-US" sz="1000" kern="1200">
              <a:latin typeface="標楷體" panose="03000509000000000000" pitchFamily="65" charset="-120"/>
              <a:ea typeface="標楷體" panose="03000509000000000000" pitchFamily="65" charset="-120"/>
            </a:rPr>
            <a:t>10</a:t>
          </a:r>
          <a:r>
            <a:rPr lang="en-US" altLang="zh-TW" sz="1000" kern="1200">
              <a:latin typeface="標楷體" panose="03000509000000000000" pitchFamily="65" charset="-120"/>
              <a:ea typeface="標楷體" panose="03000509000000000000" pitchFamily="65" charset="-120"/>
            </a:rPr>
            <a:t>3</a:t>
          </a:r>
          <a:r>
            <a:rPr lang="zh-TW" altLang="en-US" sz="1000" kern="1200">
              <a:latin typeface="標楷體" panose="03000509000000000000" pitchFamily="65" charset="-120"/>
              <a:ea typeface="標楷體" panose="03000509000000000000" pitchFamily="65" charset="-120"/>
            </a:rPr>
            <a:t>級學生入學</a:t>
          </a:r>
        </a:p>
      </dsp:txBody>
      <dsp:txXfrm>
        <a:off x="3759936" y="0"/>
        <a:ext cx="693357" cy="973582"/>
      </dsp:txXfrm>
    </dsp:sp>
    <dsp:sp modelId="{B95CE17E-147E-45C9-AD38-C26DD75FC246}">
      <dsp:nvSpPr>
        <dsp:cNvPr id="0" name=""/>
        <dsp:cNvSpPr/>
      </dsp:nvSpPr>
      <dsp:spPr>
        <a:xfrm>
          <a:off x="4034480" y="1098661"/>
          <a:ext cx="236631" cy="23663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250C4ED-BFA2-4985-90EE-3E705083DF42}">
      <dsp:nvSpPr>
        <dsp:cNvPr id="0" name=""/>
        <dsp:cNvSpPr/>
      </dsp:nvSpPr>
      <dsp:spPr>
        <a:xfrm>
          <a:off x="4560126" y="1460373"/>
          <a:ext cx="629093" cy="9735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lvl="0" algn="l"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104</a:t>
          </a:r>
          <a:r>
            <a:rPr lang="zh-TW" altLang="en-US" sz="1000" kern="1200">
              <a:latin typeface="標楷體" panose="03000509000000000000" pitchFamily="65" charset="-120"/>
              <a:ea typeface="標楷體" panose="03000509000000000000" pitchFamily="65" charset="-120"/>
            </a:rPr>
            <a:t>年</a:t>
          </a:r>
          <a:r>
            <a:rPr lang="en-US" altLang="zh-TW" sz="1000" kern="1200">
              <a:latin typeface="標楷體" panose="03000509000000000000" pitchFamily="65" charset="-120"/>
              <a:ea typeface="標楷體" panose="03000509000000000000" pitchFamily="65" charset="-120"/>
            </a:rPr>
            <a:t>2</a:t>
          </a:r>
          <a:r>
            <a:rPr lang="zh-TW" altLang="en-US" sz="1000" kern="1200">
              <a:latin typeface="標楷體" panose="03000509000000000000" pitchFamily="65" charset="-120"/>
              <a:ea typeface="標楷體" panose="03000509000000000000" pitchFamily="65" charset="-120"/>
            </a:rPr>
            <a:t>月研究實驗中心建置完成</a:t>
          </a:r>
        </a:p>
      </dsp:txBody>
      <dsp:txXfrm>
        <a:off x="4560126" y="1460373"/>
        <a:ext cx="629093" cy="973582"/>
      </dsp:txXfrm>
    </dsp:sp>
    <dsp:sp modelId="{3B5520A3-10F0-44C0-935B-58A802BCF31A}">
      <dsp:nvSpPr>
        <dsp:cNvPr id="0" name=""/>
        <dsp:cNvSpPr/>
      </dsp:nvSpPr>
      <dsp:spPr>
        <a:xfrm>
          <a:off x="4776808" y="1098661"/>
          <a:ext cx="236631" cy="23663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D4348E4-79A0-4A36-8FC8-B8A01060C074}">
      <dsp:nvSpPr>
        <dsp:cNvPr id="0" name=""/>
        <dsp:cNvSpPr/>
      </dsp:nvSpPr>
      <dsp:spPr>
        <a:xfrm>
          <a:off x="5195937" y="0"/>
          <a:ext cx="574288" cy="9735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lvl="0" algn="l"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104</a:t>
          </a:r>
          <a:r>
            <a:rPr lang="zh-TW" altLang="en-US" sz="1000" kern="1200">
              <a:latin typeface="標楷體" panose="03000509000000000000" pitchFamily="65" charset="-120"/>
              <a:ea typeface="標楷體" panose="03000509000000000000" pitchFamily="65" charset="-120"/>
            </a:rPr>
            <a:t>年</a:t>
          </a:r>
          <a:r>
            <a:rPr lang="en-US" altLang="zh-TW" sz="1000" kern="1200">
              <a:latin typeface="標楷體" panose="03000509000000000000" pitchFamily="65" charset="-120"/>
              <a:ea typeface="標楷體" panose="03000509000000000000" pitchFamily="65" charset="-120"/>
            </a:rPr>
            <a:t>7</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101</a:t>
          </a:r>
          <a:r>
            <a:rPr lang="zh-TW" altLang="en-US" sz="1000" kern="1200">
              <a:latin typeface="標楷體" panose="03000509000000000000" pitchFamily="65" charset="-120"/>
              <a:ea typeface="標楷體" panose="03000509000000000000" pitchFamily="65" charset="-120"/>
            </a:rPr>
            <a:t>級學生實習開始</a:t>
          </a:r>
        </a:p>
      </dsp:txBody>
      <dsp:txXfrm>
        <a:off x="5195937" y="0"/>
        <a:ext cx="574288" cy="973582"/>
      </dsp:txXfrm>
    </dsp:sp>
    <dsp:sp modelId="{18660466-B7A0-4964-B179-BDC8E6793FDA}">
      <dsp:nvSpPr>
        <dsp:cNvPr id="0" name=""/>
        <dsp:cNvSpPr/>
      </dsp:nvSpPr>
      <dsp:spPr>
        <a:xfrm>
          <a:off x="5448057" y="1098661"/>
          <a:ext cx="236631" cy="23663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F5B952-8708-4D4D-BDA5-2458885B948C}">
      <dsp:nvSpPr>
        <dsp:cNvPr id="0" name=""/>
        <dsp:cNvSpPr/>
      </dsp:nvSpPr>
      <dsp:spPr>
        <a:xfrm>
          <a:off x="0" y="772992"/>
          <a:ext cx="6346190" cy="998982"/>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64B2AD5-DD29-47EB-9B6A-EE46DC18AE43}">
      <dsp:nvSpPr>
        <dsp:cNvPr id="0" name=""/>
        <dsp:cNvSpPr/>
      </dsp:nvSpPr>
      <dsp:spPr>
        <a:xfrm>
          <a:off x="179086" y="206432"/>
          <a:ext cx="829667" cy="63350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lvl="0" algn="just"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103</a:t>
          </a:r>
          <a:r>
            <a:rPr lang="zh-TW" altLang="en-US" sz="1000" kern="1200">
              <a:latin typeface="標楷體" panose="03000509000000000000" pitchFamily="65" charset="-120"/>
              <a:ea typeface="標楷體" panose="03000509000000000000" pitchFamily="65" charset="-120"/>
            </a:rPr>
            <a:t>年</a:t>
          </a:r>
          <a:r>
            <a:rPr lang="en-US" altLang="zh-TW" sz="1000" kern="1200">
              <a:latin typeface="標楷體" panose="03000509000000000000" pitchFamily="65" charset="-120"/>
              <a:ea typeface="標楷體" panose="03000509000000000000" pitchFamily="65" charset="-120"/>
            </a:rPr>
            <a:t>8-9</a:t>
          </a:r>
          <a:r>
            <a:rPr lang="zh-TW" altLang="en-US" sz="1000" kern="1200">
              <a:latin typeface="標楷體" panose="03000509000000000000" pitchFamily="65" charset="-120"/>
              <a:ea typeface="標楷體" panose="03000509000000000000" pitchFamily="65" charset="-120"/>
            </a:rPr>
            <a:t>月</a:t>
          </a:r>
          <a:r>
            <a:rPr lang="zh-TW" sz="1000" kern="1200">
              <a:latin typeface="標楷體" panose="03000509000000000000" pitchFamily="65" charset="-120"/>
              <a:ea typeface="標楷體" panose="03000509000000000000" pitchFamily="65" charset="-120"/>
            </a:rPr>
            <a:t>成立評鑑工作小組，開會議進行評鑑準備工作</a:t>
          </a:r>
          <a:endParaRPr lang="zh-TW" altLang="en-US" sz="1000" kern="1200">
            <a:latin typeface="標楷體" panose="03000509000000000000" pitchFamily="65" charset="-120"/>
            <a:ea typeface="標楷體" panose="03000509000000000000" pitchFamily="65" charset="-120"/>
          </a:endParaRPr>
        </a:p>
      </dsp:txBody>
      <dsp:txXfrm>
        <a:off x="179086" y="206432"/>
        <a:ext cx="829667" cy="633504"/>
      </dsp:txXfrm>
    </dsp:sp>
    <dsp:sp modelId="{BBED59D0-0F56-4C5F-97C2-E30C7F667EC3}">
      <dsp:nvSpPr>
        <dsp:cNvPr id="0" name=""/>
        <dsp:cNvSpPr/>
      </dsp:nvSpPr>
      <dsp:spPr>
        <a:xfrm>
          <a:off x="383689" y="1127034"/>
          <a:ext cx="249745" cy="24974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730E25C-F00E-4E19-B84E-AF24B6D495E5}">
      <dsp:nvSpPr>
        <dsp:cNvPr id="0" name=""/>
        <dsp:cNvSpPr/>
      </dsp:nvSpPr>
      <dsp:spPr>
        <a:xfrm>
          <a:off x="929952" y="1498473"/>
          <a:ext cx="885460" cy="9989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lvl="0" algn="just"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103</a:t>
          </a:r>
          <a:r>
            <a:rPr lang="zh-TW" altLang="en-US" sz="1000" kern="1200">
              <a:latin typeface="標楷體" panose="03000509000000000000" pitchFamily="65" charset="-120"/>
              <a:ea typeface="標楷體" panose="03000509000000000000" pitchFamily="65" charset="-120"/>
            </a:rPr>
            <a:t>年</a:t>
          </a: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-104</a:t>
          </a:r>
          <a:r>
            <a:rPr lang="zh-TW" altLang="en-US" sz="1000" kern="1200">
              <a:latin typeface="標楷體" panose="03000509000000000000" pitchFamily="65" charset="-120"/>
              <a:ea typeface="標楷體" panose="03000509000000000000" pitchFamily="65" charset="-120"/>
            </a:rPr>
            <a:t>年</a:t>
          </a:r>
          <a:r>
            <a:rPr lang="en-US" altLang="zh-TW" sz="1000" kern="1200">
              <a:latin typeface="標楷體" panose="03000509000000000000" pitchFamily="65" charset="-120"/>
              <a:ea typeface="標楷體" panose="03000509000000000000" pitchFamily="65" charset="-120"/>
            </a:rPr>
            <a:t>1</a:t>
          </a:r>
          <a:r>
            <a:rPr lang="zh-TW" altLang="en-US" sz="1000" kern="1200">
              <a:latin typeface="標楷體" panose="03000509000000000000" pitchFamily="65" charset="-120"/>
              <a:ea typeface="標楷體" panose="03000509000000000000" pitchFamily="65" charset="-120"/>
            </a:rPr>
            <a:t>月</a:t>
          </a:r>
          <a:r>
            <a:rPr lang="zh-TW" sz="1000" kern="1200">
              <a:latin typeface="標楷體" panose="03000509000000000000" pitchFamily="65" charset="-120"/>
              <a:ea typeface="標楷體" panose="03000509000000000000" pitchFamily="65" charset="-120"/>
            </a:rPr>
            <a:t>需學校協助事項及解決處理，針對評鑑指標進行分工，由各單位提供相關資料、統計數據、文字說明，供系所選寫評鑑參考</a:t>
          </a:r>
          <a:endParaRPr lang="zh-TW" altLang="en-US" sz="1000" kern="1200">
            <a:latin typeface="標楷體" panose="03000509000000000000" pitchFamily="65" charset="-120"/>
            <a:ea typeface="標楷體" panose="03000509000000000000" pitchFamily="65" charset="-120"/>
          </a:endParaRPr>
        </a:p>
      </dsp:txBody>
      <dsp:txXfrm>
        <a:off x="929952" y="1498473"/>
        <a:ext cx="885460" cy="998982"/>
      </dsp:txXfrm>
    </dsp:sp>
    <dsp:sp modelId="{45CE0E8E-396A-4241-9ACD-77ADDF4D81B8}">
      <dsp:nvSpPr>
        <dsp:cNvPr id="0" name=""/>
        <dsp:cNvSpPr/>
      </dsp:nvSpPr>
      <dsp:spPr>
        <a:xfrm>
          <a:off x="1267487" y="1119251"/>
          <a:ext cx="249745" cy="24974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7FEA67-55D0-4D89-8225-CC7C44748608}">
      <dsp:nvSpPr>
        <dsp:cNvPr id="0" name=""/>
        <dsp:cNvSpPr/>
      </dsp:nvSpPr>
      <dsp:spPr>
        <a:xfrm>
          <a:off x="1859686" y="88210"/>
          <a:ext cx="1062464" cy="6461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lvl="0" algn="just"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103</a:t>
          </a:r>
          <a:r>
            <a:rPr lang="zh-TW" altLang="en-US" sz="1000" kern="1200">
              <a:latin typeface="標楷體" panose="03000509000000000000" pitchFamily="65" charset="-120"/>
              <a:ea typeface="標楷體" panose="03000509000000000000" pitchFamily="65" charset="-120"/>
            </a:rPr>
            <a:t>年</a:t>
          </a: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-104</a:t>
          </a:r>
          <a:r>
            <a:rPr lang="zh-TW" altLang="en-US" sz="1000" kern="1200">
              <a:latin typeface="標楷體" panose="03000509000000000000" pitchFamily="65" charset="-120"/>
              <a:ea typeface="標楷體" panose="03000509000000000000" pitchFamily="65" charset="-120"/>
            </a:rPr>
            <a:t>年</a:t>
          </a:r>
          <a:r>
            <a:rPr lang="en-US" altLang="zh-TW" sz="1000" kern="1200">
              <a:latin typeface="標楷體" panose="03000509000000000000" pitchFamily="65" charset="-120"/>
              <a:ea typeface="標楷體" panose="03000509000000000000" pitchFamily="65" charset="-120"/>
            </a:rPr>
            <a:t>1</a:t>
          </a:r>
          <a:r>
            <a:rPr lang="zh-TW" altLang="en-US" sz="1000" kern="1200">
              <a:latin typeface="標楷體" panose="03000509000000000000" pitchFamily="65" charset="-120"/>
              <a:ea typeface="標楷體" panose="03000509000000000000" pitchFamily="65" charset="-120"/>
            </a:rPr>
            <a:t>月</a:t>
          </a:r>
          <a:r>
            <a:rPr lang="zh-TW" sz="1000" kern="1200">
              <a:latin typeface="標楷體" panose="03000509000000000000" pitchFamily="65" charset="-120"/>
              <a:ea typeface="標楷體" panose="03000509000000000000" pitchFamily="65" charset="-120"/>
            </a:rPr>
            <a:t>進行自評報告撰寫</a:t>
          </a:r>
          <a:endParaRPr lang="zh-TW" altLang="en-US" sz="1000" kern="1200">
            <a:latin typeface="標楷體" panose="03000509000000000000" pitchFamily="65" charset="-120"/>
            <a:ea typeface="標楷體" panose="03000509000000000000" pitchFamily="65" charset="-120"/>
          </a:endParaRPr>
        </a:p>
      </dsp:txBody>
      <dsp:txXfrm>
        <a:off x="1859686" y="88210"/>
        <a:ext cx="1062464" cy="646141"/>
      </dsp:txXfrm>
    </dsp:sp>
    <dsp:sp modelId="{7519069E-40D6-4B28-8090-42DEC8C31D39}">
      <dsp:nvSpPr>
        <dsp:cNvPr id="0" name=""/>
        <dsp:cNvSpPr/>
      </dsp:nvSpPr>
      <dsp:spPr>
        <a:xfrm>
          <a:off x="2266045" y="1131179"/>
          <a:ext cx="249745" cy="24974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AA7E371-AAC1-4B6B-8028-3DA57842A099}">
      <dsp:nvSpPr>
        <dsp:cNvPr id="0" name=""/>
        <dsp:cNvSpPr/>
      </dsp:nvSpPr>
      <dsp:spPr>
        <a:xfrm>
          <a:off x="2966423" y="1498473"/>
          <a:ext cx="885460" cy="9989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lvl="0" algn="ctr"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104</a:t>
          </a:r>
          <a:r>
            <a:rPr lang="zh-TW" altLang="en-US" sz="1000" kern="1200">
              <a:latin typeface="標楷體" panose="03000509000000000000" pitchFamily="65" charset="-120"/>
              <a:ea typeface="標楷體" panose="03000509000000000000" pitchFamily="65" charset="-120"/>
            </a:rPr>
            <a:t>年</a:t>
          </a:r>
          <a:r>
            <a:rPr lang="en-US" altLang="zh-TW" sz="1000" kern="1200">
              <a:latin typeface="標楷體" panose="03000509000000000000" pitchFamily="65" charset="-120"/>
              <a:ea typeface="標楷體" panose="03000509000000000000" pitchFamily="65" charset="-120"/>
            </a:rPr>
            <a:t>3</a:t>
          </a:r>
          <a:r>
            <a:rPr lang="zh-TW" altLang="en-US" sz="1000" kern="1200">
              <a:latin typeface="標楷體" panose="03000509000000000000" pitchFamily="65" charset="-120"/>
              <a:ea typeface="標楷體" panose="03000509000000000000" pitchFamily="65" charset="-120"/>
            </a:rPr>
            <a:t>月</a:t>
          </a:r>
          <a:r>
            <a:rPr lang="zh-TW" sz="1000" kern="1200">
              <a:latin typeface="標楷體" panose="03000509000000000000" pitchFamily="65" charset="-120"/>
              <a:ea typeface="標楷體" panose="03000509000000000000" pitchFamily="65" charset="-120"/>
            </a:rPr>
            <a:t>自我評鑑報告審閱</a:t>
          </a:r>
          <a:r>
            <a:rPr lang="en-US" sz="1000" kern="1200">
              <a:latin typeface="標楷體" panose="03000509000000000000" pitchFamily="65" charset="-120"/>
              <a:ea typeface="標楷體" panose="03000509000000000000" pitchFamily="65" charset="-120"/>
            </a:rPr>
            <a:t>(</a:t>
          </a:r>
          <a:r>
            <a:rPr lang="zh-TW" sz="1000" kern="1200">
              <a:latin typeface="標楷體" panose="03000509000000000000" pitchFamily="65" charset="-120"/>
              <a:ea typeface="標楷體" panose="03000509000000000000" pitchFamily="65" charset="-120"/>
            </a:rPr>
            <a:t>含學校長官</a:t>
          </a:r>
          <a:r>
            <a:rPr lang="en-US" sz="1000" kern="1200">
              <a:latin typeface="標楷體" panose="03000509000000000000" pitchFamily="65" charset="-120"/>
              <a:ea typeface="標楷體" panose="03000509000000000000" pitchFamily="65" charset="-120"/>
            </a:rPr>
            <a:t>)</a:t>
          </a:r>
          <a:r>
            <a:rPr lang="zh-TW" sz="1000" kern="1200">
              <a:latin typeface="標楷體" panose="03000509000000000000" pitchFamily="65" charset="-120"/>
              <a:ea typeface="標楷體" panose="03000509000000000000" pitchFamily="65" charset="-120"/>
            </a:rPr>
            <a:t>增修，辦理系所評鑑簡報觀摩會</a:t>
          </a:r>
          <a:endParaRPr lang="zh-TW" altLang="en-US" sz="1000" kern="1200">
            <a:latin typeface="標楷體" panose="03000509000000000000" pitchFamily="65" charset="-120"/>
            <a:ea typeface="標楷體" panose="03000509000000000000" pitchFamily="65" charset="-120"/>
          </a:endParaRPr>
        </a:p>
      </dsp:txBody>
      <dsp:txXfrm>
        <a:off x="2966423" y="1498473"/>
        <a:ext cx="885460" cy="998982"/>
      </dsp:txXfrm>
    </dsp:sp>
    <dsp:sp modelId="{90868E9B-70C9-4F70-92EB-9594BAD9647E}">
      <dsp:nvSpPr>
        <dsp:cNvPr id="0" name=""/>
        <dsp:cNvSpPr/>
      </dsp:nvSpPr>
      <dsp:spPr>
        <a:xfrm>
          <a:off x="3276659" y="1122263"/>
          <a:ext cx="249745" cy="24974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BC920B-50D7-42FD-BECB-06F2B1FA876D}">
      <dsp:nvSpPr>
        <dsp:cNvPr id="0" name=""/>
        <dsp:cNvSpPr/>
      </dsp:nvSpPr>
      <dsp:spPr>
        <a:xfrm>
          <a:off x="3896157" y="0"/>
          <a:ext cx="885460" cy="9989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lvl="0" algn="just"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104</a:t>
          </a:r>
          <a:r>
            <a:rPr lang="zh-TW" altLang="en-US" sz="1000" kern="1200">
              <a:latin typeface="標楷體" panose="03000509000000000000" pitchFamily="65" charset="-120"/>
              <a:ea typeface="標楷體" panose="03000509000000000000" pitchFamily="65" charset="-120"/>
            </a:rPr>
            <a:t>年</a:t>
          </a:r>
          <a:r>
            <a:rPr lang="en-US" altLang="zh-TW" sz="1000" kern="1200">
              <a:latin typeface="標楷體" panose="03000509000000000000" pitchFamily="65" charset="-120"/>
              <a:ea typeface="標楷體" panose="03000509000000000000" pitchFamily="65" charset="-120"/>
            </a:rPr>
            <a:t>5</a:t>
          </a:r>
          <a:r>
            <a:rPr lang="zh-TW" altLang="en-US" sz="1000" kern="1200">
              <a:latin typeface="標楷體" panose="03000509000000000000" pitchFamily="65" charset="-120"/>
              <a:ea typeface="標楷體" panose="03000509000000000000" pitchFamily="65" charset="-120"/>
            </a:rPr>
            <a:t>月</a:t>
          </a:r>
          <a:r>
            <a:rPr lang="zh-TW" sz="1000" kern="1200">
              <a:latin typeface="標楷體" panose="03000509000000000000" pitchFamily="65" charset="-120"/>
              <a:ea typeface="標楷體" panose="03000509000000000000" pitchFamily="65" charset="-120"/>
            </a:rPr>
            <a:t>自我評鑑報告審閱</a:t>
          </a:r>
          <a:r>
            <a:rPr lang="en-US" sz="1000" kern="1200">
              <a:latin typeface="標楷體" panose="03000509000000000000" pitchFamily="65" charset="-120"/>
              <a:ea typeface="標楷體" panose="03000509000000000000" pitchFamily="65" charset="-120"/>
            </a:rPr>
            <a:t>(</a:t>
          </a:r>
          <a:r>
            <a:rPr lang="zh-TW" sz="1000" kern="1200">
              <a:latin typeface="標楷體" panose="03000509000000000000" pitchFamily="65" charset="-120"/>
              <a:ea typeface="標楷體" panose="03000509000000000000" pitchFamily="65" charset="-120"/>
            </a:rPr>
            <a:t>含學校長官</a:t>
          </a:r>
          <a:r>
            <a:rPr lang="en-US" sz="1000" kern="1200">
              <a:latin typeface="標楷體" panose="03000509000000000000" pitchFamily="65" charset="-120"/>
              <a:ea typeface="標楷體" panose="03000509000000000000" pitchFamily="65" charset="-120"/>
            </a:rPr>
            <a:t>)</a:t>
          </a:r>
          <a:r>
            <a:rPr lang="zh-TW" sz="1000" kern="1200">
              <a:latin typeface="標楷體" panose="03000509000000000000" pitchFamily="65" charset="-120"/>
              <a:ea typeface="標楷體" panose="03000509000000000000" pitchFamily="65" charset="-120"/>
            </a:rPr>
            <a:t>增修，辦理系所評鑑簡報觀摩會</a:t>
          </a:r>
          <a:endParaRPr lang="zh-TW" altLang="en-US" sz="1000" kern="1200">
            <a:latin typeface="標楷體" panose="03000509000000000000" pitchFamily="65" charset="-120"/>
            <a:ea typeface="標楷體" panose="03000509000000000000" pitchFamily="65" charset="-120"/>
          </a:endParaRPr>
        </a:p>
      </dsp:txBody>
      <dsp:txXfrm>
        <a:off x="3896157" y="0"/>
        <a:ext cx="885460" cy="998982"/>
      </dsp:txXfrm>
    </dsp:sp>
    <dsp:sp modelId="{823DB76B-9EDB-4D9A-BA47-762DFBAF374C}">
      <dsp:nvSpPr>
        <dsp:cNvPr id="0" name=""/>
        <dsp:cNvSpPr/>
      </dsp:nvSpPr>
      <dsp:spPr>
        <a:xfrm>
          <a:off x="4259563" y="1134486"/>
          <a:ext cx="249745" cy="24974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BCFC65E-CE6A-4D39-BC9B-DC73879D9597}">
      <dsp:nvSpPr>
        <dsp:cNvPr id="0" name=""/>
        <dsp:cNvSpPr/>
      </dsp:nvSpPr>
      <dsp:spPr>
        <a:xfrm>
          <a:off x="4917554" y="1498473"/>
          <a:ext cx="885460" cy="9989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lvl="0" algn="just"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104</a:t>
          </a:r>
          <a:r>
            <a:rPr lang="zh-TW" altLang="en-US" sz="1000" kern="1200">
              <a:latin typeface="標楷體" panose="03000509000000000000" pitchFamily="65" charset="-120"/>
              <a:ea typeface="標楷體" panose="03000509000000000000" pitchFamily="65" charset="-120"/>
            </a:rPr>
            <a:t>年</a:t>
          </a:r>
          <a:r>
            <a:rPr lang="en-US" altLang="zh-TW" sz="1000" kern="1200">
              <a:latin typeface="標楷體" panose="03000509000000000000" pitchFamily="65" charset="-120"/>
              <a:ea typeface="標楷體" panose="03000509000000000000" pitchFamily="65" charset="-120"/>
            </a:rPr>
            <a:t>8</a:t>
          </a:r>
          <a:r>
            <a:rPr lang="zh-TW" altLang="en-US" sz="1000" kern="1200">
              <a:latin typeface="標楷體" panose="03000509000000000000" pitchFamily="65" charset="-120"/>
              <a:ea typeface="標楷體" panose="03000509000000000000" pitchFamily="65" charset="-120"/>
            </a:rPr>
            <a:t>月</a:t>
          </a:r>
          <a:r>
            <a:rPr lang="zh-TW" sz="1000" kern="1200">
              <a:latin typeface="標楷體" panose="03000509000000000000" pitchFamily="65" charset="-120"/>
              <a:ea typeface="標楷體" panose="03000509000000000000" pitchFamily="65" charset="-120"/>
            </a:rPr>
            <a:t>高教評鑑中心</a:t>
          </a:r>
          <a:r>
            <a:rPr lang="en-US" sz="1000" kern="1200">
              <a:latin typeface="標楷體" panose="03000509000000000000" pitchFamily="65" charset="-120"/>
              <a:ea typeface="標楷體" panose="03000509000000000000" pitchFamily="65" charset="-120"/>
            </a:rPr>
            <a:t>-</a:t>
          </a:r>
          <a:r>
            <a:rPr lang="zh-TW" sz="1000" kern="1200">
              <a:latin typeface="標楷體" panose="03000509000000000000" pitchFamily="65" charset="-120"/>
              <a:ea typeface="標楷體" panose="03000509000000000000" pitchFamily="65" charset="-120"/>
            </a:rPr>
            <a:t>受評系所上傳自我評鑑報告</a:t>
          </a:r>
          <a:endParaRPr lang="zh-TW" altLang="en-US" sz="1000" kern="1200">
            <a:latin typeface="標楷體" panose="03000509000000000000" pitchFamily="65" charset="-120"/>
            <a:ea typeface="標楷體" panose="03000509000000000000" pitchFamily="65" charset="-120"/>
          </a:endParaRPr>
        </a:p>
      </dsp:txBody>
      <dsp:txXfrm>
        <a:off x="4917554" y="1498473"/>
        <a:ext cx="885460" cy="998982"/>
      </dsp:txXfrm>
    </dsp:sp>
    <dsp:sp modelId="{2450BB22-ED30-4128-B8EF-B2A0D047A038}">
      <dsp:nvSpPr>
        <dsp:cNvPr id="0" name=""/>
        <dsp:cNvSpPr/>
      </dsp:nvSpPr>
      <dsp:spPr>
        <a:xfrm>
          <a:off x="5204664" y="1123854"/>
          <a:ext cx="249745" cy="24974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55A538-F6D2-9C4F-9087-B454CD0206A7}">
      <dsp:nvSpPr>
        <dsp:cNvPr id="0" name=""/>
        <dsp:cNvSpPr/>
      </dsp:nvSpPr>
      <dsp:spPr>
        <a:xfrm>
          <a:off x="1765" y="20111"/>
          <a:ext cx="1721360" cy="61265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zh-TW" altLang="en-US" sz="1400" kern="1200">
              <a:latin typeface="標楷體" pitchFamily="65" charset="-120"/>
              <a:ea typeface="標楷體" pitchFamily="65" charset="-120"/>
              <a:cs typeface="Kaiti TC Regular"/>
            </a:rPr>
            <a:t>主要教學研究</a:t>
          </a:r>
        </a:p>
        <a:p>
          <a:pPr lvl="0" algn="ctr" defTabSz="622300">
            <a:lnSpc>
              <a:spcPct val="90000"/>
            </a:lnSpc>
            <a:spcBef>
              <a:spcPct val="0"/>
            </a:spcBef>
            <a:spcAft>
              <a:spcPct val="35000"/>
            </a:spcAft>
          </a:pPr>
          <a:r>
            <a:rPr lang="zh-TW" altLang="en-US" sz="1400" kern="1200">
              <a:latin typeface="標楷體" pitchFamily="65" charset="-120"/>
              <a:ea typeface="標楷體" pitchFamily="65" charset="-120"/>
              <a:cs typeface="Kaiti TC Regular"/>
            </a:rPr>
            <a:t>空間</a:t>
          </a:r>
          <a:endParaRPr lang="en-US" sz="1400" kern="1200">
            <a:latin typeface="標楷體" pitchFamily="65" charset="-120"/>
            <a:ea typeface="標楷體" pitchFamily="65" charset="-120"/>
            <a:cs typeface="Kaiti TC Regular"/>
          </a:endParaRPr>
        </a:p>
      </dsp:txBody>
      <dsp:txXfrm>
        <a:off x="1765" y="20111"/>
        <a:ext cx="1721360" cy="612651"/>
      </dsp:txXfrm>
    </dsp:sp>
    <dsp:sp modelId="{77093582-C538-0047-8EFD-5F9BB526169B}">
      <dsp:nvSpPr>
        <dsp:cNvPr id="0" name=""/>
        <dsp:cNvSpPr/>
      </dsp:nvSpPr>
      <dsp:spPr>
        <a:xfrm>
          <a:off x="1765" y="632762"/>
          <a:ext cx="1721360" cy="1967135"/>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itchFamily="65" charset="-120"/>
              <a:ea typeface="標楷體" pitchFamily="65" charset="-120"/>
            </a:rPr>
            <a:t>各系所教學及研究空間、實驗室</a:t>
          </a:r>
          <a:endParaRPr lang="en-US" sz="1200" kern="1200">
            <a:latin typeface="標楷體" pitchFamily="65" charset="-120"/>
            <a:ea typeface="標楷體" pitchFamily="65" charset="-120"/>
          </a:endParaRPr>
        </a:p>
        <a:p>
          <a:pPr marL="114300" lvl="1" indent="-114300" algn="l" defTabSz="533400">
            <a:lnSpc>
              <a:spcPct val="90000"/>
            </a:lnSpc>
            <a:spcBef>
              <a:spcPct val="0"/>
            </a:spcBef>
            <a:spcAft>
              <a:spcPct val="15000"/>
            </a:spcAft>
            <a:buChar char="••"/>
          </a:pPr>
          <a:r>
            <a:rPr lang="zh-TW" altLang="en-US" sz="1200" kern="1200">
              <a:latin typeface="標楷體" pitchFamily="65" charset="-120"/>
              <a:ea typeface="標楷體" pitchFamily="65" charset="-120"/>
            </a:rPr>
            <a:t>通識及一般課課程教</a:t>
          </a:r>
          <a:endParaRPr lang="en-US" sz="1200" kern="1200">
            <a:latin typeface="標楷體" pitchFamily="65" charset="-120"/>
            <a:ea typeface="標楷體" pitchFamily="65" charset="-120"/>
          </a:endParaRPr>
        </a:p>
      </dsp:txBody>
      <dsp:txXfrm>
        <a:off x="1765" y="632762"/>
        <a:ext cx="1721360" cy="1967135"/>
      </dsp:txXfrm>
    </dsp:sp>
    <dsp:sp modelId="{02643776-FA2F-B74D-89CC-9B4290B03C17}">
      <dsp:nvSpPr>
        <dsp:cNvPr id="0" name=""/>
        <dsp:cNvSpPr/>
      </dsp:nvSpPr>
      <dsp:spPr>
        <a:xfrm>
          <a:off x="1964117" y="20111"/>
          <a:ext cx="1721360" cy="61265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zh-TW" altLang="en-US" sz="1400" kern="1200">
              <a:latin typeface="標楷體" pitchFamily="65" charset="-120"/>
              <a:ea typeface="標楷體" pitchFamily="65" charset="-120"/>
              <a:cs typeface="Kaiti TC Regular"/>
            </a:rPr>
            <a:t>多功能空間</a:t>
          </a:r>
          <a:endParaRPr lang="en-US" sz="1400" kern="1200">
            <a:latin typeface="標楷體" pitchFamily="65" charset="-120"/>
            <a:ea typeface="標楷體" pitchFamily="65" charset="-120"/>
            <a:cs typeface="Kaiti TC Regular"/>
          </a:endParaRPr>
        </a:p>
      </dsp:txBody>
      <dsp:txXfrm>
        <a:off x="1964117" y="20111"/>
        <a:ext cx="1721360" cy="612651"/>
      </dsp:txXfrm>
    </dsp:sp>
    <dsp:sp modelId="{6CB81233-873A-C24C-ABE2-39349B114CBE}">
      <dsp:nvSpPr>
        <dsp:cNvPr id="0" name=""/>
        <dsp:cNvSpPr/>
      </dsp:nvSpPr>
      <dsp:spPr>
        <a:xfrm>
          <a:off x="1964117" y="632762"/>
          <a:ext cx="1721360" cy="1967135"/>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itchFamily="65" charset="-120"/>
              <a:ea typeface="標楷體" pitchFamily="65" charset="-120"/>
            </a:rPr>
            <a:t>國際會議廳</a:t>
          </a:r>
          <a:endParaRPr lang="en-US" sz="1200" kern="1200">
            <a:latin typeface="標楷體" pitchFamily="65" charset="-120"/>
            <a:ea typeface="標楷體" pitchFamily="65" charset="-120"/>
          </a:endParaRPr>
        </a:p>
        <a:p>
          <a:pPr marL="114300" lvl="1" indent="-114300" algn="l" defTabSz="533400">
            <a:lnSpc>
              <a:spcPct val="90000"/>
            </a:lnSpc>
            <a:spcBef>
              <a:spcPct val="0"/>
            </a:spcBef>
            <a:spcAft>
              <a:spcPct val="15000"/>
            </a:spcAft>
            <a:buChar char="••"/>
          </a:pPr>
          <a:r>
            <a:rPr lang="zh-TW" altLang="en-US" sz="1200" kern="1200">
              <a:latin typeface="標楷體" pitchFamily="65" charset="-120"/>
              <a:ea typeface="標楷體" pitchFamily="65" charset="-120"/>
            </a:rPr>
            <a:t>多功能展演廳</a:t>
          </a:r>
          <a:endParaRPr lang="en-US" sz="1200" kern="1200">
            <a:latin typeface="標楷體" pitchFamily="65" charset="-120"/>
            <a:ea typeface="標楷體" pitchFamily="65" charset="-120"/>
          </a:endParaRPr>
        </a:p>
        <a:p>
          <a:pPr marL="114300" lvl="1" indent="-114300" algn="l" defTabSz="533400">
            <a:lnSpc>
              <a:spcPct val="90000"/>
            </a:lnSpc>
            <a:spcBef>
              <a:spcPct val="0"/>
            </a:spcBef>
            <a:spcAft>
              <a:spcPct val="15000"/>
            </a:spcAft>
            <a:buChar char="••"/>
          </a:pPr>
          <a:r>
            <a:rPr lang="zh-TW" altLang="en-US" sz="1200" kern="1200">
              <a:latin typeface="標楷體" pitchFamily="65" charset="-120"/>
              <a:ea typeface="標楷體" pitchFamily="65" charset="-120"/>
            </a:rPr>
            <a:t>遠距教學中心</a:t>
          </a:r>
          <a:endParaRPr lang="en-US" sz="1200" kern="1200">
            <a:latin typeface="標楷體" pitchFamily="65" charset="-120"/>
            <a:ea typeface="標楷體" pitchFamily="65" charset="-120"/>
          </a:endParaRPr>
        </a:p>
        <a:p>
          <a:pPr marL="114300" lvl="1" indent="-114300" algn="l" defTabSz="533400">
            <a:lnSpc>
              <a:spcPct val="90000"/>
            </a:lnSpc>
            <a:spcBef>
              <a:spcPct val="0"/>
            </a:spcBef>
            <a:spcAft>
              <a:spcPct val="15000"/>
            </a:spcAft>
            <a:buChar char="••"/>
          </a:pPr>
          <a:r>
            <a:rPr lang="zh-TW" altLang="en-US" sz="1200" kern="1200">
              <a:latin typeface="標楷體" pitchFamily="65" charset="-120"/>
              <a:ea typeface="標楷體" pitchFamily="65" charset="-120"/>
            </a:rPr>
            <a:t>馬偕講堂</a:t>
          </a:r>
          <a:endParaRPr lang="en-US" sz="1200" kern="1200">
            <a:latin typeface="標楷體" pitchFamily="65" charset="-120"/>
            <a:ea typeface="標楷體" pitchFamily="65" charset="-120"/>
          </a:endParaRPr>
        </a:p>
        <a:p>
          <a:pPr marL="114300" lvl="1" indent="-114300" algn="l" defTabSz="533400">
            <a:lnSpc>
              <a:spcPct val="90000"/>
            </a:lnSpc>
            <a:spcBef>
              <a:spcPct val="0"/>
            </a:spcBef>
            <a:spcAft>
              <a:spcPct val="15000"/>
            </a:spcAft>
            <a:buChar char="••"/>
          </a:pPr>
          <a:r>
            <a:rPr lang="zh-TW" altLang="en-US" sz="1200" kern="1200">
              <a:latin typeface="標楷體" pitchFamily="65" charset="-120"/>
              <a:ea typeface="標楷體" pitchFamily="65" charset="-120"/>
            </a:rPr>
            <a:t>多功能室內體育場</a:t>
          </a:r>
          <a:endParaRPr lang="en-US" sz="1200" kern="1200">
            <a:latin typeface="標楷體" pitchFamily="65" charset="-120"/>
            <a:ea typeface="標楷體" pitchFamily="65" charset="-120"/>
          </a:endParaRPr>
        </a:p>
        <a:p>
          <a:pPr marL="114300" lvl="1" indent="-114300" algn="l" defTabSz="533400">
            <a:lnSpc>
              <a:spcPct val="90000"/>
            </a:lnSpc>
            <a:spcBef>
              <a:spcPct val="0"/>
            </a:spcBef>
            <a:spcAft>
              <a:spcPct val="15000"/>
            </a:spcAft>
            <a:buChar char="••"/>
          </a:pPr>
          <a:r>
            <a:rPr lang="zh-TW" altLang="en-US" sz="1200" kern="1200">
              <a:latin typeface="標楷體" pitchFamily="65" charset="-120"/>
              <a:ea typeface="標楷體" pitchFamily="65" charset="-120"/>
            </a:rPr>
            <a:t>真愛森林</a:t>
          </a:r>
          <a:endParaRPr lang="en-US" sz="1200" kern="1200">
            <a:latin typeface="標楷體" pitchFamily="65" charset="-120"/>
            <a:ea typeface="標楷體" pitchFamily="65" charset="-120"/>
          </a:endParaRPr>
        </a:p>
        <a:p>
          <a:pPr marL="114300" lvl="1" indent="-114300" algn="l" defTabSz="533400">
            <a:lnSpc>
              <a:spcPct val="90000"/>
            </a:lnSpc>
            <a:spcBef>
              <a:spcPct val="0"/>
            </a:spcBef>
            <a:spcAft>
              <a:spcPct val="15000"/>
            </a:spcAft>
            <a:buChar char="••"/>
          </a:pPr>
          <a:r>
            <a:rPr lang="zh-TW" altLang="en-US" sz="1200" kern="1200">
              <a:latin typeface="標楷體" pitchFamily="65" charset="-120"/>
              <a:ea typeface="標楷體" pitchFamily="65" charset="-120"/>
            </a:rPr>
            <a:t>夢分子教室</a:t>
          </a:r>
          <a:endParaRPr lang="en-US" sz="1200" kern="1200">
            <a:latin typeface="標楷體" pitchFamily="65" charset="-120"/>
            <a:ea typeface="標楷體" pitchFamily="65" charset="-120"/>
          </a:endParaRPr>
        </a:p>
      </dsp:txBody>
      <dsp:txXfrm>
        <a:off x="1964117" y="632762"/>
        <a:ext cx="1721360" cy="1967135"/>
      </dsp:txXfrm>
    </dsp:sp>
    <dsp:sp modelId="{123DB90B-419B-F541-9EF8-793F566D776C}">
      <dsp:nvSpPr>
        <dsp:cNvPr id="0" name=""/>
        <dsp:cNvSpPr/>
      </dsp:nvSpPr>
      <dsp:spPr>
        <a:xfrm>
          <a:off x="3926468" y="20111"/>
          <a:ext cx="1721360" cy="61265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zh-TW" altLang="en-US" sz="1400" kern="1200">
              <a:latin typeface="標楷體" pitchFamily="65" charset="-120"/>
              <a:ea typeface="標楷體" pitchFamily="65" charset="-120"/>
            </a:rPr>
            <a:t>支援性空間</a:t>
          </a:r>
          <a:endParaRPr lang="en-US" sz="1400" kern="1200">
            <a:latin typeface="標楷體" pitchFamily="65" charset="-120"/>
            <a:ea typeface="標楷體" pitchFamily="65" charset="-120"/>
          </a:endParaRPr>
        </a:p>
      </dsp:txBody>
      <dsp:txXfrm>
        <a:off x="3926468" y="20111"/>
        <a:ext cx="1721360" cy="612651"/>
      </dsp:txXfrm>
    </dsp:sp>
    <dsp:sp modelId="{3C64CFE8-D769-F144-883E-01B81DC8C893}">
      <dsp:nvSpPr>
        <dsp:cNvPr id="0" name=""/>
        <dsp:cNvSpPr/>
      </dsp:nvSpPr>
      <dsp:spPr>
        <a:xfrm>
          <a:off x="3928207" y="652650"/>
          <a:ext cx="1721360" cy="1967135"/>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itchFamily="65" charset="-120"/>
              <a:ea typeface="標楷體" pitchFamily="65" charset="-120"/>
            </a:rPr>
            <a:t>學務處</a:t>
          </a:r>
          <a:endParaRPr lang="en-US" sz="1200" kern="1200">
            <a:latin typeface="標楷體" pitchFamily="65" charset="-120"/>
            <a:ea typeface="標楷體" pitchFamily="65" charset="-120"/>
          </a:endParaRPr>
        </a:p>
        <a:p>
          <a:pPr marL="114300" lvl="2" indent="-57150" algn="l" defTabSz="444500">
            <a:lnSpc>
              <a:spcPct val="90000"/>
            </a:lnSpc>
            <a:spcBef>
              <a:spcPct val="0"/>
            </a:spcBef>
            <a:spcAft>
              <a:spcPct val="15000"/>
            </a:spcAft>
            <a:buChar char="••"/>
          </a:pPr>
          <a:r>
            <a:rPr lang="zh-TW" altLang="en-US" sz="1000" kern="1200">
              <a:latin typeface="標楷體" pitchFamily="65" charset="-120"/>
              <a:ea typeface="標楷體" pitchFamily="65" charset="-120"/>
            </a:rPr>
            <a:t>社團辦公室、團練室等</a:t>
          </a:r>
          <a:endParaRPr lang="en-US" sz="1200" kern="1200">
            <a:latin typeface="標楷體" pitchFamily="65" charset="-120"/>
            <a:ea typeface="標楷體" pitchFamily="65" charset="-120"/>
          </a:endParaRPr>
        </a:p>
        <a:p>
          <a:pPr marL="114300" lvl="1" indent="-114300" algn="l" defTabSz="533400">
            <a:lnSpc>
              <a:spcPct val="90000"/>
            </a:lnSpc>
            <a:spcBef>
              <a:spcPct val="0"/>
            </a:spcBef>
            <a:spcAft>
              <a:spcPct val="15000"/>
            </a:spcAft>
            <a:buChar char="••"/>
          </a:pPr>
          <a:r>
            <a:rPr lang="zh-TW" altLang="en-US" sz="1200" kern="1200">
              <a:latin typeface="標楷體" pitchFamily="65" charset="-120"/>
              <a:ea typeface="標楷體" pitchFamily="65" charset="-120"/>
            </a:rPr>
            <a:t>心理諮商中心</a:t>
          </a:r>
          <a:endParaRPr lang="en-US" sz="1200" kern="1200">
            <a:latin typeface="標楷體" pitchFamily="65" charset="-120"/>
            <a:ea typeface="標楷體" pitchFamily="65" charset="-120"/>
          </a:endParaRPr>
        </a:p>
        <a:p>
          <a:pPr marL="114300" lvl="2" indent="-57150" algn="l" defTabSz="444500">
            <a:lnSpc>
              <a:spcPct val="90000"/>
            </a:lnSpc>
            <a:spcBef>
              <a:spcPct val="0"/>
            </a:spcBef>
            <a:spcAft>
              <a:spcPct val="15000"/>
            </a:spcAft>
            <a:buChar char="••"/>
          </a:pPr>
          <a:r>
            <a:rPr lang="zh-TW" altLang="en-US" sz="1000" kern="1200">
              <a:latin typeface="標楷體" pitchFamily="65" charset="-120"/>
              <a:ea typeface="標楷體" pitchFamily="65" charset="-120"/>
            </a:rPr>
            <a:t>漁人村、心理諮商室</a:t>
          </a:r>
          <a:endParaRPr lang="en-US" sz="1000" kern="1200">
            <a:latin typeface="標楷體" pitchFamily="65" charset="-120"/>
            <a:ea typeface="標楷體" pitchFamily="65" charset="-120"/>
          </a:endParaRPr>
        </a:p>
        <a:p>
          <a:pPr marL="114300" lvl="1" indent="-114300" algn="l" defTabSz="533400">
            <a:lnSpc>
              <a:spcPct val="90000"/>
            </a:lnSpc>
            <a:spcBef>
              <a:spcPct val="0"/>
            </a:spcBef>
            <a:spcAft>
              <a:spcPct val="15000"/>
            </a:spcAft>
            <a:buChar char="••"/>
          </a:pPr>
          <a:r>
            <a:rPr lang="zh-TW" altLang="en-US" sz="1200" kern="1200">
              <a:latin typeface="標楷體" pitchFamily="65" charset="-120"/>
              <a:ea typeface="標楷體" pitchFamily="65" charset="-120"/>
            </a:rPr>
            <a:t>資訊中心</a:t>
          </a:r>
          <a:endParaRPr lang="en-US" sz="1200" kern="1200">
            <a:latin typeface="標楷體" pitchFamily="65" charset="-120"/>
            <a:ea typeface="標楷體" pitchFamily="65" charset="-120"/>
          </a:endParaRPr>
        </a:p>
        <a:p>
          <a:pPr marL="114300" lvl="2" indent="-57150" algn="l" defTabSz="444500">
            <a:lnSpc>
              <a:spcPct val="90000"/>
            </a:lnSpc>
            <a:spcBef>
              <a:spcPct val="0"/>
            </a:spcBef>
            <a:spcAft>
              <a:spcPct val="15000"/>
            </a:spcAft>
            <a:buChar char="••"/>
          </a:pPr>
          <a:r>
            <a:rPr lang="zh-TW" altLang="en-US" sz="1000" kern="1200">
              <a:latin typeface="標楷體" pitchFamily="65" charset="-120"/>
              <a:ea typeface="標楷體" pitchFamily="65" charset="-120"/>
            </a:rPr>
            <a:t>多媒體教室、語言教室等</a:t>
          </a:r>
          <a:endParaRPr lang="en-US" sz="1000" kern="1200">
            <a:latin typeface="標楷體" pitchFamily="65" charset="-120"/>
            <a:ea typeface="標楷體" pitchFamily="65" charset="-120"/>
          </a:endParaRPr>
        </a:p>
        <a:p>
          <a:pPr marL="114300" lvl="1" indent="-114300" algn="l" defTabSz="533400">
            <a:lnSpc>
              <a:spcPct val="90000"/>
            </a:lnSpc>
            <a:spcBef>
              <a:spcPct val="0"/>
            </a:spcBef>
            <a:spcAft>
              <a:spcPct val="15000"/>
            </a:spcAft>
            <a:buChar char="••"/>
          </a:pPr>
          <a:r>
            <a:rPr lang="zh-TW" altLang="en-US" sz="1200" kern="1200">
              <a:latin typeface="標楷體" pitchFamily="65" charset="-120"/>
              <a:ea typeface="標楷體" pitchFamily="65" charset="-120"/>
            </a:rPr>
            <a:t>圖書館</a:t>
          </a:r>
          <a:endParaRPr lang="en-US" sz="1200" kern="1200">
            <a:latin typeface="標楷體" pitchFamily="65" charset="-120"/>
            <a:ea typeface="標楷體" pitchFamily="65" charset="-120"/>
          </a:endParaRPr>
        </a:p>
        <a:p>
          <a:pPr marL="114300" lvl="2" indent="-57150" algn="l" defTabSz="444500">
            <a:lnSpc>
              <a:spcPct val="90000"/>
            </a:lnSpc>
            <a:spcBef>
              <a:spcPct val="0"/>
            </a:spcBef>
            <a:spcAft>
              <a:spcPct val="15000"/>
            </a:spcAft>
            <a:buChar char="••"/>
          </a:pPr>
          <a:r>
            <a:rPr lang="zh-TW" altLang="en-US" sz="1000" kern="1200">
              <a:latin typeface="標楷體" pitchFamily="65" charset="-120"/>
              <a:ea typeface="標楷體" pitchFamily="65" charset="-120"/>
            </a:rPr>
            <a:t>各分區閱覧室、多媒體教室</a:t>
          </a:r>
          <a:endParaRPr lang="en-US" sz="1000" kern="1200">
            <a:latin typeface="標楷體" pitchFamily="65" charset="-120"/>
            <a:ea typeface="標楷體" pitchFamily="65" charset="-120"/>
          </a:endParaRPr>
        </a:p>
      </dsp:txBody>
      <dsp:txXfrm>
        <a:off x="3928207" y="652650"/>
        <a:ext cx="1721360" cy="196713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74D8E-11A5-42A8-A405-9812CE95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76</Pages>
  <Words>8361</Words>
  <Characters>47660</Characters>
  <Application>Microsoft Office Word</Application>
  <DocSecurity>0</DocSecurity>
  <Lines>397</Lines>
  <Paragraphs>111</Paragraphs>
  <ScaleCrop>false</ScaleCrop>
  <Company>MMC</Company>
  <LinksUpToDate>false</LinksUpToDate>
  <CharactersWithSpaces>55910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財團法人馬偕醫學院大學校院通識教育暨第二週期系所評鑑-聽力暨語言治療學系自我評鑑報告初稿.docx</dc:title>
  <dc:creator>Rachel-Ankh</dc:creator>
  <cp:lastModifiedBy>吳淑玲</cp:lastModifiedBy>
  <cp:revision>22</cp:revision>
  <cp:lastPrinted>2015-08-28T11:11:00Z</cp:lastPrinted>
  <dcterms:created xsi:type="dcterms:W3CDTF">2015-08-30T04:23:00Z</dcterms:created>
  <dcterms:modified xsi:type="dcterms:W3CDTF">2015-10-06T08:26:00Z</dcterms:modified>
</cp:coreProperties>
</file>